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026"/>
        <w:gridCol w:w="1905"/>
        <w:gridCol w:w="5665"/>
      </w:tblGrid>
      <w:tr w:rsidR="008E4E4F" w:rsidRPr="005F76E9" w14:paraId="23F09611" w14:textId="77777777" w:rsidTr="00BB745B">
        <w:trPr>
          <w:trHeight w:val="227"/>
        </w:trPr>
        <w:tc>
          <w:tcPr>
            <w:tcW w:w="1889" w:type="dxa"/>
            <w:vMerge w:val="restart"/>
          </w:tcPr>
          <w:p w14:paraId="5B5B0E56" w14:textId="77777777" w:rsidR="008E4E4F" w:rsidRPr="00583DF9" w:rsidRDefault="00162F4C" w:rsidP="00BB745B">
            <w:pPr>
              <w:pStyle w:val="ad"/>
              <w:tabs>
                <w:tab w:val="clear" w:pos="4677"/>
                <w:tab w:val="clear" w:pos="9355"/>
              </w:tabs>
              <w:rPr>
                <w:rFonts w:eastAsia="SimSun"/>
                <w:b/>
                <w:bCs/>
                <w:sz w:val="14"/>
                <w:szCs w:val="22"/>
                <w:lang w:val="kk-KZ"/>
              </w:rPr>
            </w:pPr>
            <w:r w:rsidRPr="00902C4C">
              <w:rPr>
                <w:rFonts w:eastAsia="SimSun"/>
                <w:b/>
                <w:noProof/>
              </w:rPr>
              <w:drawing>
                <wp:inline distT="0" distB="0" distL="0" distR="0" wp14:anchorId="75BAE8E8" wp14:editId="1E86116E">
                  <wp:extent cx="1149350" cy="552450"/>
                  <wp:effectExtent l="0" t="0" r="0" b="0"/>
                  <wp:docPr id="1" name="Рисунок 1" descr="С 23 января стартует прием заявок на использование пенсионных денег -  новости Kapital.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 23 января стартует прием заявок на использование пенсионных денег -  новости Kapital.k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9350" cy="552450"/>
                          </a:xfrm>
                          <a:prstGeom prst="rect">
                            <a:avLst/>
                          </a:prstGeom>
                          <a:noFill/>
                          <a:ln>
                            <a:noFill/>
                          </a:ln>
                        </pic:spPr>
                      </pic:pic>
                    </a:graphicData>
                  </a:graphic>
                </wp:inline>
              </w:drawing>
            </w:r>
          </w:p>
        </w:tc>
        <w:tc>
          <w:tcPr>
            <w:tcW w:w="1969" w:type="dxa"/>
          </w:tcPr>
          <w:p w14:paraId="4F41F0C1"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Superior internal document</w:t>
            </w:r>
          </w:p>
        </w:tc>
        <w:tc>
          <w:tcPr>
            <w:tcW w:w="5995" w:type="dxa"/>
          </w:tcPr>
          <w:p w14:paraId="2FBDEB17" w14:textId="77777777" w:rsidR="008E4E4F" w:rsidRPr="00347622" w:rsidRDefault="008E4E4F" w:rsidP="00275851">
            <w:pPr>
              <w:pStyle w:val="ad"/>
              <w:tabs>
                <w:tab w:val="clear" w:pos="4677"/>
                <w:tab w:val="clear" w:pos="9355"/>
              </w:tabs>
              <w:rPr>
                <w:rFonts w:eastAsia="SimSun"/>
                <w:bCs/>
                <w:sz w:val="18"/>
                <w:szCs w:val="18"/>
                <w:lang w:val="kk-KZ"/>
              </w:rPr>
            </w:pPr>
            <w:r w:rsidRPr="00347622">
              <w:rPr>
                <w:rFonts w:eastAsia="SimSun"/>
                <w:bCs/>
                <w:sz w:val="18"/>
                <w:szCs w:val="18"/>
                <w:lang w:val="kk-KZ"/>
              </w:rPr>
              <w:t>Articles of Association of Joint Stock Company "</w:t>
            </w:r>
            <w:r w:rsidR="00275851" w:rsidRPr="00347622">
              <w:rPr>
                <w:rFonts w:eastAsia="SimSun"/>
                <w:bCs/>
                <w:sz w:val="18"/>
                <w:szCs w:val="18"/>
                <w:lang w:val="kk-KZ"/>
              </w:rPr>
              <w:t>Otbasy Bank</w:t>
            </w:r>
            <w:r w:rsidRPr="00347622">
              <w:rPr>
                <w:rFonts w:eastAsia="SimSun"/>
                <w:bCs/>
                <w:sz w:val="18"/>
                <w:szCs w:val="18"/>
                <w:lang w:val="kk-KZ"/>
              </w:rPr>
              <w:t>"</w:t>
            </w:r>
          </w:p>
        </w:tc>
      </w:tr>
      <w:tr w:rsidR="008E4E4F" w:rsidRPr="005F76E9" w14:paraId="2EC3F29D" w14:textId="77777777" w:rsidTr="00BB745B">
        <w:trPr>
          <w:trHeight w:val="227"/>
        </w:trPr>
        <w:tc>
          <w:tcPr>
            <w:tcW w:w="1889" w:type="dxa"/>
            <w:vMerge/>
          </w:tcPr>
          <w:p w14:paraId="5FB9D34E"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76EC3BF6"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Holder of the internal document</w:t>
            </w:r>
          </w:p>
        </w:tc>
        <w:tc>
          <w:tcPr>
            <w:tcW w:w="5995" w:type="dxa"/>
          </w:tcPr>
          <w:p w14:paraId="5FC54A65" w14:textId="77777777" w:rsidR="008E4E4F" w:rsidRPr="00CF6992" w:rsidRDefault="008E4E4F" w:rsidP="00275851">
            <w:pPr>
              <w:pStyle w:val="ad"/>
              <w:tabs>
                <w:tab w:val="clear" w:pos="4677"/>
                <w:tab w:val="clear" w:pos="9355"/>
              </w:tabs>
              <w:rPr>
                <w:rFonts w:eastAsia="SimSun"/>
                <w:bCs/>
                <w:sz w:val="18"/>
                <w:szCs w:val="18"/>
                <w:lang w:val="en-US"/>
              </w:rPr>
            </w:pPr>
            <w:r w:rsidRPr="00CF6992">
              <w:rPr>
                <w:sz w:val="18"/>
                <w:szCs w:val="18"/>
                <w:lang w:val="en-US"/>
              </w:rPr>
              <w:t xml:space="preserve">Banking Products </w:t>
            </w:r>
            <w:r w:rsidR="00275851" w:rsidRPr="00CF6992">
              <w:rPr>
                <w:sz w:val="18"/>
                <w:szCs w:val="18"/>
                <w:lang w:val="en-US"/>
              </w:rPr>
              <w:t xml:space="preserve">and Technologies </w:t>
            </w:r>
            <w:r w:rsidRPr="00CF6992">
              <w:rPr>
                <w:rFonts w:eastAsia="SimSun"/>
                <w:bCs/>
                <w:sz w:val="18"/>
                <w:szCs w:val="18"/>
                <w:lang w:val="en-US"/>
              </w:rPr>
              <w:t xml:space="preserve">Department </w:t>
            </w:r>
          </w:p>
        </w:tc>
      </w:tr>
      <w:tr w:rsidR="008E4E4F" w:rsidRPr="005F76E9" w14:paraId="62272A9E" w14:textId="77777777" w:rsidTr="00BB745B">
        <w:trPr>
          <w:trHeight w:val="227"/>
        </w:trPr>
        <w:tc>
          <w:tcPr>
            <w:tcW w:w="1889" w:type="dxa"/>
            <w:vMerge/>
          </w:tcPr>
          <w:p w14:paraId="2E3F366C" w14:textId="77777777" w:rsidR="008E4E4F" w:rsidRPr="00583DF9" w:rsidRDefault="008E4E4F" w:rsidP="00BB745B">
            <w:pPr>
              <w:pStyle w:val="ad"/>
              <w:tabs>
                <w:tab w:val="clear" w:pos="4677"/>
                <w:tab w:val="clear" w:pos="9355"/>
              </w:tabs>
              <w:rPr>
                <w:rFonts w:eastAsia="SimSun"/>
                <w:b/>
                <w:bCs/>
                <w:sz w:val="14"/>
                <w:szCs w:val="22"/>
                <w:lang w:val="kk-KZ"/>
              </w:rPr>
            </w:pPr>
          </w:p>
        </w:tc>
        <w:tc>
          <w:tcPr>
            <w:tcW w:w="1969" w:type="dxa"/>
          </w:tcPr>
          <w:p w14:paraId="4A17885A" w14:textId="77777777" w:rsidR="008E4E4F" w:rsidRPr="00347622" w:rsidRDefault="008E4E4F" w:rsidP="00BB745B">
            <w:pPr>
              <w:pStyle w:val="ad"/>
              <w:tabs>
                <w:tab w:val="clear" w:pos="4677"/>
                <w:tab w:val="clear" w:pos="9355"/>
              </w:tabs>
              <w:rPr>
                <w:rFonts w:eastAsia="SimSun"/>
                <w:b/>
                <w:bCs/>
                <w:sz w:val="18"/>
                <w:szCs w:val="18"/>
                <w:lang w:val="kk-KZ"/>
              </w:rPr>
            </w:pPr>
            <w:r w:rsidRPr="00347622">
              <w:rPr>
                <w:rFonts w:eastAsia="SimSun"/>
                <w:b/>
                <w:bCs/>
                <w:sz w:val="18"/>
                <w:szCs w:val="18"/>
                <w:lang w:val="kk-KZ"/>
              </w:rPr>
              <w:t>Developed</w:t>
            </w:r>
          </w:p>
        </w:tc>
        <w:tc>
          <w:tcPr>
            <w:tcW w:w="5995" w:type="dxa"/>
          </w:tcPr>
          <w:p w14:paraId="03D6CA9A" w14:textId="77777777" w:rsidR="008E4E4F" w:rsidRPr="00CF6992" w:rsidRDefault="008E4E4F" w:rsidP="00BB745B">
            <w:pPr>
              <w:pStyle w:val="ad"/>
              <w:tabs>
                <w:tab w:val="clear" w:pos="4677"/>
                <w:tab w:val="clear" w:pos="9355"/>
              </w:tabs>
              <w:rPr>
                <w:rFonts w:eastAsia="SimSun"/>
                <w:bCs/>
                <w:sz w:val="18"/>
                <w:szCs w:val="18"/>
                <w:lang w:val="en-US"/>
              </w:rPr>
            </w:pPr>
            <w:r w:rsidRPr="00CF6992">
              <w:rPr>
                <w:rFonts w:eastAsia="SimSun"/>
                <w:bCs/>
                <w:sz w:val="18"/>
                <w:szCs w:val="18"/>
                <w:lang w:val="en-US"/>
              </w:rPr>
              <w:t xml:space="preserve">Director of the Department of development and implementation of banking </w:t>
            </w:r>
            <w:r w:rsidRPr="00CF6992">
              <w:rPr>
                <w:sz w:val="18"/>
                <w:szCs w:val="18"/>
                <w:lang w:val="en-US"/>
              </w:rPr>
              <w:t xml:space="preserve">products </w:t>
            </w:r>
            <w:proofErr w:type="spellStart"/>
            <w:r w:rsidRPr="00CF6992">
              <w:rPr>
                <w:rFonts w:eastAsia="SimSun"/>
                <w:bCs/>
                <w:sz w:val="18"/>
                <w:szCs w:val="18"/>
                <w:lang w:val="en-US"/>
              </w:rPr>
              <w:t>Baikuatov</w:t>
            </w:r>
            <w:proofErr w:type="spellEnd"/>
            <w:r w:rsidRPr="00CF6992">
              <w:rPr>
                <w:rFonts w:eastAsia="SimSun"/>
                <w:bCs/>
                <w:sz w:val="18"/>
                <w:szCs w:val="18"/>
                <w:lang w:val="en-US"/>
              </w:rPr>
              <w:t xml:space="preserve"> D.S.</w:t>
            </w:r>
          </w:p>
        </w:tc>
      </w:tr>
      <w:tr w:rsidR="008E4E4F" w:rsidRPr="005F76E9" w14:paraId="718509C5" w14:textId="77777777" w:rsidTr="00BB745B">
        <w:trPr>
          <w:trHeight w:val="227"/>
        </w:trPr>
        <w:tc>
          <w:tcPr>
            <w:tcW w:w="1889" w:type="dxa"/>
            <w:vMerge/>
          </w:tcPr>
          <w:p w14:paraId="139AE3D7" w14:textId="77777777" w:rsidR="008E4E4F" w:rsidRPr="00CF6992" w:rsidRDefault="008E4E4F" w:rsidP="00BB745B">
            <w:pPr>
              <w:pStyle w:val="ad"/>
              <w:tabs>
                <w:tab w:val="clear" w:pos="4677"/>
                <w:tab w:val="clear" w:pos="9355"/>
              </w:tabs>
              <w:rPr>
                <w:rFonts w:eastAsia="SimSun"/>
                <w:b/>
                <w:bCs/>
                <w:sz w:val="14"/>
                <w:szCs w:val="22"/>
                <w:lang w:val="en-US"/>
              </w:rPr>
            </w:pPr>
          </w:p>
        </w:tc>
        <w:tc>
          <w:tcPr>
            <w:tcW w:w="1969" w:type="dxa"/>
          </w:tcPr>
          <w:p w14:paraId="38236CEC" w14:textId="77777777" w:rsidR="008E4E4F" w:rsidRPr="00347622" w:rsidRDefault="008E4E4F" w:rsidP="00BB745B">
            <w:pPr>
              <w:pStyle w:val="ad"/>
              <w:tabs>
                <w:tab w:val="clear" w:pos="4677"/>
                <w:tab w:val="clear" w:pos="9355"/>
              </w:tabs>
              <w:rPr>
                <w:rFonts w:eastAsia="SimSun"/>
                <w:b/>
                <w:bCs/>
                <w:sz w:val="18"/>
                <w:szCs w:val="18"/>
                <w:lang w:val="kk-KZ"/>
              </w:rPr>
            </w:pPr>
            <w:proofErr w:type="spellStart"/>
            <w:r w:rsidRPr="00347622">
              <w:rPr>
                <w:rFonts w:eastAsia="SimSun"/>
                <w:b/>
                <w:bCs/>
                <w:sz w:val="18"/>
                <w:szCs w:val="18"/>
              </w:rPr>
              <w:t>Approved</w:t>
            </w:r>
            <w:proofErr w:type="spellEnd"/>
          </w:p>
        </w:tc>
        <w:tc>
          <w:tcPr>
            <w:tcW w:w="5995" w:type="dxa"/>
          </w:tcPr>
          <w:p w14:paraId="42166DF4" w14:textId="77777777" w:rsidR="008E4E4F" w:rsidRPr="00CF6992" w:rsidRDefault="008E4E4F" w:rsidP="00BB745B">
            <w:pPr>
              <w:pStyle w:val="ad"/>
              <w:tabs>
                <w:tab w:val="clear" w:pos="4677"/>
                <w:tab w:val="clear" w:pos="9355"/>
              </w:tabs>
              <w:rPr>
                <w:rFonts w:eastAsia="SimSun"/>
                <w:bCs/>
                <w:sz w:val="18"/>
                <w:szCs w:val="18"/>
                <w:lang w:val="en-US"/>
              </w:rPr>
            </w:pPr>
            <w:r w:rsidRPr="00CF6992">
              <w:rPr>
                <w:rFonts w:eastAsia="SimSun"/>
                <w:bCs/>
                <w:sz w:val="18"/>
                <w:szCs w:val="18"/>
                <w:lang w:val="en-US"/>
              </w:rPr>
              <w:t xml:space="preserve">By the decision of the Board of Directors of JSC </w:t>
            </w:r>
            <w:r w:rsidRPr="00347622">
              <w:rPr>
                <w:rFonts w:eastAsia="SimSun"/>
                <w:bCs/>
                <w:sz w:val="18"/>
                <w:szCs w:val="18"/>
                <w:lang w:val="kk-KZ"/>
              </w:rPr>
              <w:t>"</w:t>
            </w:r>
            <w:r w:rsidRPr="00CF6992">
              <w:rPr>
                <w:sz w:val="18"/>
                <w:szCs w:val="18"/>
                <w:lang w:val="en-US"/>
              </w:rPr>
              <w:t>Housing Construction Savings Bank of Kazakhstan</w:t>
            </w:r>
            <w:r w:rsidRPr="00347622">
              <w:rPr>
                <w:rFonts w:eastAsia="SimSun"/>
                <w:bCs/>
                <w:sz w:val="18"/>
                <w:szCs w:val="18"/>
                <w:lang w:val="kk-KZ"/>
              </w:rPr>
              <w:t xml:space="preserve">" </w:t>
            </w:r>
            <w:r w:rsidRPr="00CF6992">
              <w:rPr>
                <w:rFonts w:eastAsia="SimSun"/>
                <w:bCs/>
                <w:sz w:val="18"/>
                <w:szCs w:val="18"/>
                <w:lang w:val="en-US"/>
              </w:rPr>
              <w:t>(minutes of meeting No. 8) dated May 29, 2017</w:t>
            </w:r>
          </w:p>
        </w:tc>
      </w:tr>
      <w:tr w:rsidR="008E4E4F" w:rsidRPr="00583DF9" w14:paraId="108621E5" w14:textId="77777777" w:rsidTr="00BB745B">
        <w:trPr>
          <w:trHeight w:val="227"/>
        </w:trPr>
        <w:tc>
          <w:tcPr>
            <w:tcW w:w="1889" w:type="dxa"/>
            <w:vMerge/>
          </w:tcPr>
          <w:p w14:paraId="17D4CC7F" w14:textId="77777777" w:rsidR="008E4E4F" w:rsidRPr="00CF6992" w:rsidRDefault="008E4E4F" w:rsidP="00BB745B">
            <w:pPr>
              <w:pStyle w:val="ad"/>
              <w:tabs>
                <w:tab w:val="clear" w:pos="4677"/>
                <w:tab w:val="clear" w:pos="9355"/>
              </w:tabs>
              <w:rPr>
                <w:rFonts w:eastAsia="SimSun"/>
                <w:b/>
                <w:bCs/>
                <w:sz w:val="14"/>
                <w:szCs w:val="22"/>
                <w:lang w:val="en-US"/>
              </w:rPr>
            </w:pPr>
          </w:p>
        </w:tc>
        <w:tc>
          <w:tcPr>
            <w:tcW w:w="1969" w:type="dxa"/>
          </w:tcPr>
          <w:p w14:paraId="59B5D66A" w14:textId="77777777" w:rsidR="008E4E4F" w:rsidRPr="00CF6992" w:rsidRDefault="008E4E4F" w:rsidP="00BB745B">
            <w:pPr>
              <w:pStyle w:val="ad"/>
              <w:tabs>
                <w:tab w:val="clear" w:pos="4677"/>
                <w:tab w:val="clear" w:pos="9355"/>
              </w:tabs>
              <w:rPr>
                <w:rFonts w:eastAsia="SimSun"/>
                <w:b/>
                <w:bCs/>
                <w:sz w:val="18"/>
                <w:szCs w:val="18"/>
                <w:lang w:val="en-US"/>
              </w:rPr>
            </w:pPr>
            <w:r w:rsidRPr="00CF6992">
              <w:rPr>
                <w:rFonts w:eastAsia="SimSun"/>
                <w:b/>
                <w:bCs/>
                <w:sz w:val="18"/>
                <w:szCs w:val="18"/>
                <w:lang w:val="en-US"/>
              </w:rPr>
              <w:t>Date of entry into force</w:t>
            </w:r>
          </w:p>
        </w:tc>
        <w:tc>
          <w:tcPr>
            <w:tcW w:w="5995" w:type="dxa"/>
          </w:tcPr>
          <w:p w14:paraId="2FEF75C7" w14:textId="77777777" w:rsidR="008E4E4F" w:rsidRPr="00347622" w:rsidRDefault="008E4E4F" w:rsidP="00BB745B">
            <w:pPr>
              <w:pStyle w:val="ad"/>
              <w:tabs>
                <w:tab w:val="clear" w:pos="4677"/>
                <w:tab w:val="clear" w:pos="9355"/>
              </w:tabs>
              <w:rPr>
                <w:rFonts w:eastAsia="SimSun"/>
                <w:bCs/>
                <w:sz w:val="18"/>
                <w:szCs w:val="18"/>
              </w:rPr>
            </w:pPr>
            <w:proofErr w:type="spellStart"/>
            <w:r w:rsidRPr="00347622">
              <w:rPr>
                <w:rFonts w:eastAsia="SimSun"/>
                <w:bCs/>
                <w:sz w:val="18"/>
                <w:szCs w:val="18"/>
              </w:rPr>
              <w:t>May</w:t>
            </w:r>
            <w:proofErr w:type="spellEnd"/>
            <w:r w:rsidRPr="00347622">
              <w:rPr>
                <w:rFonts w:eastAsia="SimSun"/>
                <w:bCs/>
                <w:sz w:val="18"/>
                <w:szCs w:val="18"/>
              </w:rPr>
              <w:t xml:space="preserve"> 29, 2017</w:t>
            </w:r>
          </w:p>
        </w:tc>
      </w:tr>
      <w:tr w:rsidR="008E4E4F" w:rsidRPr="00583DF9" w14:paraId="1D09A41C" w14:textId="77777777" w:rsidTr="00BB745B">
        <w:trPr>
          <w:trHeight w:val="227"/>
        </w:trPr>
        <w:tc>
          <w:tcPr>
            <w:tcW w:w="1889" w:type="dxa"/>
            <w:vMerge/>
          </w:tcPr>
          <w:p w14:paraId="04CF166D" w14:textId="77777777" w:rsidR="008E4E4F" w:rsidRPr="00583DF9" w:rsidRDefault="008E4E4F" w:rsidP="00BB745B">
            <w:pPr>
              <w:pStyle w:val="ad"/>
              <w:tabs>
                <w:tab w:val="clear" w:pos="4677"/>
                <w:tab w:val="clear" w:pos="9355"/>
              </w:tabs>
              <w:rPr>
                <w:rFonts w:eastAsia="SimSun"/>
                <w:b/>
                <w:bCs/>
                <w:sz w:val="14"/>
                <w:szCs w:val="22"/>
              </w:rPr>
            </w:pPr>
          </w:p>
        </w:tc>
        <w:tc>
          <w:tcPr>
            <w:tcW w:w="1969" w:type="dxa"/>
          </w:tcPr>
          <w:p w14:paraId="179C0AF9" w14:textId="77777777" w:rsidR="008E4E4F" w:rsidRPr="00347622" w:rsidRDefault="008E4E4F" w:rsidP="00BB745B">
            <w:pPr>
              <w:pStyle w:val="ad"/>
              <w:tabs>
                <w:tab w:val="clear" w:pos="4677"/>
                <w:tab w:val="clear" w:pos="9355"/>
              </w:tabs>
              <w:rPr>
                <w:rFonts w:eastAsia="SimSun"/>
                <w:b/>
                <w:bCs/>
                <w:sz w:val="18"/>
                <w:szCs w:val="18"/>
              </w:rPr>
            </w:pPr>
            <w:proofErr w:type="spellStart"/>
            <w:r w:rsidRPr="00347622">
              <w:rPr>
                <w:rFonts w:eastAsia="SimSun"/>
                <w:b/>
                <w:bCs/>
                <w:sz w:val="18"/>
                <w:szCs w:val="18"/>
              </w:rPr>
              <w:t>Restriction</w:t>
            </w:r>
            <w:proofErr w:type="spellEnd"/>
            <w:r w:rsidRPr="00347622">
              <w:rPr>
                <w:rFonts w:eastAsia="SimSun"/>
                <w:b/>
                <w:bCs/>
                <w:sz w:val="18"/>
                <w:szCs w:val="18"/>
              </w:rPr>
              <w:t xml:space="preserve"> </w:t>
            </w:r>
            <w:proofErr w:type="spellStart"/>
            <w:r w:rsidRPr="00347622">
              <w:rPr>
                <w:rFonts w:eastAsia="SimSun"/>
                <w:b/>
                <w:bCs/>
                <w:sz w:val="18"/>
                <w:szCs w:val="18"/>
              </w:rPr>
              <w:t>Vault</w:t>
            </w:r>
            <w:proofErr w:type="spellEnd"/>
            <w:r w:rsidRPr="00347622">
              <w:rPr>
                <w:rFonts w:eastAsia="SimSun"/>
                <w:b/>
                <w:bCs/>
                <w:sz w:val="18"/>
                <w:szCs w:val="18"/>
              </w:rPr>
              <w:t xml:space="preserve"> </w:t>
            </w:r>
          </w:p>
        </w:tc>
        <w:tc>
          <w:tcPr>
            <w:tcW w:w="5995" w:type="dxa"/>
          </w:tcPr>
          <w:p w14:paraId="585DAED9" w14:textId="77777777" w:rsidR="008E4E4F" w:rsidRPr="00347622" w:rsidRDefault="008E4E4F" w:rsidP="00BB745B">
            <w:pPr>
              <w:pStyle w:val="ad"/>
              <w:tabs>
                <w:tab w:val="clear" w:pos="4677"/>
                <w:tab w:val="clear" w:pos="9355"/>
              </w:tabs>
              <w:rPr>
                <w:rFonts w:eastAsia="SimSun"/>
                <w:bCs/>
                <w:sz w:val="18"/>
                <w:szCs w:val="18"/>
              </w:rPr>
            </w:pPr>
            <w:proofErr w:type="spellStart"/>
            <w:r w:rsidRPr="00347622">
              <w:rPr>
                <w:rFonts w:eastAsia="SimSun"/>
                <w:bCs/>
                <w:sz w:val="18"/>
                <w:szCs w:val="18"/>
              </w:rPr>
              <w:t>For</w:t>
            </w:r>
            <w:proofErr w:type="spellEnd"/>
            <w:r w:rsidRPr="00347622">
              <w:rPr>
                <w:rFonts w:eastAsia="SimSun"/>
                <w:bCs/>
                <w:sz w:val="18"/>
                <w:szCs w:val="18"/>
              </w:rPr>
              <w:t xml:space="preserve"> </w:t>
            </w:r>
            <w:proofErr w:type="spellStart"/>
            <w:r w:rsidRPr="00347622">
              <w:rPr>
                <w:rFonts w:eastAsia="SimSun"/>
                <w:bCs/>
                <w:sz w:val="18"/>
                <w:szCs w:val="18"/>
              </w:rPr>
              <w:t>general</w:t>
            </w:r>
            <w:proofErr w:type="spellEnd"/>
            <w:r w:rsidRPr="00347622">
              <w:rPr>
                <w:rFonts w:eastAsia="SimSun"/>
                <w:bCs/>
                <w:sz w:val="18"/>
                <w:szCs w:val="18"/>
              </w:rPr>
              <w:t xml:space="preserve"> </w:t>
            </w:r>
            <w:proofErr w:type="spellStart"/>
            <w:r w:rsidRPr="00347622">
              <w:rPr>
                <w:rFonts w:eastAsia="SimSun"/>
                <w:bCs/>
                <w:sz w:val="18"/>
                <w:szCs w:val="18"/>
              </w:rPr>
              <w:t>use</w:t>
            </w:r>
            <w:proofErr w:type="spellEnd"/>
          </w:p>
        </w:tc>
      </w:tr>
    </w:tbl>
    <w:p w14:paraId="15E98185" w14:textId="77777777" w:rsidR="00AC347D" w:rsidRPr="00634CF2" w:rsidRDefault="00AC347D" w:rsidP="00205D2B">
      <w:pPr>
        <w:autoSpaceDE w:val="0"/>
        <w:autoSpaceDN w:val="0"/>
        <w:adjustRightInd w:val="0"/>
        <w:spacing w:after="120"/>
        <w:jc w:val="both"/>
        <w:rPr>
          <w:szCs w:val="22"/>
        </w:rPr>
      </w:pPr>
    </w:p>
    <w:p w14:paraId="3A1A7966" w14:textId="77777777" w:rsidR="008A358B" w:rsidRDefault="008A358B" w:rsidP="00205D2B">
      <w:pPr>
        <w:autoSpaceDE w:val="0"/>
        <w:autoSpaceDN w:val="0"/>
        <w:adjustRightInd w:val="0"/>
        <w:spacing w:after="120"/>
        <w:ind w:left="6570"/>
        <w:rPr>
          <w:b/>
          <w:szCs w:val="22"/>
        </w:rPr>
      </w:pPr>
    </w:p>
    <w:p w14:paraId="24B00CBB" w14:textId="77777777" w:rsidR="008A358B" w:rsidRPr="008A358B" w:rsidRDefault="008A358B" w:rsidP="008A358B">
      <w:pPr>
        <w:jc w:val="right"/>
        <w:rPr>
          <w:szCs w:val="22"/>
          <w:lang w:val="kk-KZ"/>
        </w:rPr>
      </w:pPr>
      <w:proofErr w:type="spellStart"/>
      <w:r w:rsidRPr="008A358B">
        <w:rPr>
          <w:szCs w:val="22"/>
        </w:rPr>
        <w:t>Annex</w:t>
      </w:r>
      <w:proofErr w:type="spellEnd"/>
      <w:r w:rsidRPr="008A358B">
        <w:rPr>
          <w:szCs w:val="22"/>
        </w:rPr>
        <w:t xml:space="preserve"> </w:t>
      </w:r>
      <w:proofErr w:type="spellStart"/>
      <w:r w:rsidRPr="008A358B">
        <w:rPr>
          <w:szCs w:val="22"/>
        </w:rPr>
        <w:t>No</w:t>
      </w:r>
      <w:proofErr w:type="spellEnd"/>
      <w:r w:rsidRPr="008A358B">
        <w:rPr>
          <w:szCs w:val="22"/>
        </w:rPr>
        <w:t>. 24</w:t>
      </w:r>
    </w:p>
    <w:p w14:paraId="10E53123" w14:textId="77777777" w:rsidR="008A358B" w:rsidRPr="00CF6992" w:rsidRDefault="008A358B" w:rsidP="008A358B">
      <w:pPr>
        <w:ind w:firstLine="426"/>
        <w:jc w:val="right"/>
        <w:rPr>
          <w:szCs w:val="22"/>
          <w:lang w:val="en-US"/>
        </w:rPr>
      </w:pPr>
      <w:proofErr w:type="gramStart"/>
      <w:r w:rsidRPr="00CF6992">
        <w:rPr>
          <w:szCs w:val="22"/>
          <w:lang w:val="en-US"/>
        </w:rPr>
        <w:t>to</w:t>
      </w:r>
      <w:proofErr w:type="gramEnd"/>
      <w:r w:rsidRPr="00CF6992">
        <w:rPr>
          <w:szCs w:val="22"/>
          <w:lang w:val="en-US"/>
        </w:rPr>
        <w:t xml:space="preserve"> the decision of the Board of Directors</w:t>
      </w:r>
    </w:p>
    <w:p w14:paraId="439ABEF7" w14:textId="77777777" w:rsidR="008A358B" w:rsidRPr="00CF6992" w:rsidRDefault="008A358B" w:rsidP="008A358B">
      <w:pPr>
        <w:ind w:firstLine="426"/>
        <w:jc w:val="right"/>
        <w:rPr>
          <w:szCs w:val="22"/>
          <w:lang w:val="en-US"/>
        </w:rPr>
      </w:pPr>
      <w:r w:rsidRPr="00CF6992">
        <w:rPr>
          <w:szCs w:val="22"/>
          <w:lang w:val="en-US"/>
        </w:rPr>
        <w:t xml:space="preserve"> JSC </w:t>
      </w:r>
      <w:proofErr w:type="spellStart"/>
      <w:r w:rsidRPr="00CF6992">
        <w:rPr>
          <w:szCs w:val="22"/>
          <w:lang w:val="en-US"/>
        </w:rPr>
        <w:t>Otbasy</w:t>
      </w:r>
      <w:proofErr w:type="spellEnd"/>
      <w:r w:rsidRPr="00CF6992">
        <w:rPr>
          <w:szCs w:val="22"/>
          <w:lang w:val="en-US"/>
        </w:rPr>
        <w:t xml:space="preserve"> Bank</w:t>
      </w:r>
    </w:p>
    <w:p w14:paraId="229CECDD" w14:textId="09E00DE3" w:rsidR="008A358B" w:rsidRPr="00CF6992" w:rsidRDefault="008A358B" w:rsidP="008A358B">
      <w:pPr>
        <w:ind w:right="-1"/>
        <w:jc w:val="right"/>
        <w:rPr>
          <w:color w:val="000000" w:themeColor="text1"/>
          <w:szCs w:val="22"/>
          <w:lang w:val="en-US"/>
        </w:rPr>
      </w:pPr>
      <w:r w:rsidRPr="00CF6992">
        <w:rPr>
          <w:color w:val="000000" w:themeColor="text1"/>
          <w:szCs w:val="22"/>
          <w:lang w:val="en-US"/>
        </w:rPr>
        <w:t xml:space="preserve"> (Minutes No. 2) dated March 4, 2021</w:t>
      </w:r>
    </w:p>
    <w:p w14:paraId="793799AC" w14:textId="77777777" w:rsidR="00634CF2" w:rsidRPr="00CF6992" w:rsidRDefault="00E40F32" w:rsidP="008A358B">
      <w:pPr>
        <w:pStyle w:val="11"/>
        <w:jc w:val="right"/>
        <w:rPr>
          <w:lang w:val="en-US"/>
        </w:rPr>
      </w:pPr>
      <w:r w:rsidRPr="00CF6992">
        <w:rPr>
          <w:lang w:val="en-US"/>
        </w:rPr>
        <w:t xml:space="preserve">Appendix </w:t>
      </w:r>
      <w:r w:rsidR="00910AFB" w:rsidRPr="00CF6992">
        <w:rPr>
          <w:lang w:val="en-US"/>
        </w:rPr>
        <w:t>13</w:t>
      </w:r>
    </w:p>
    <w:p w14:paraId="650F4EF2" w14:textId="56189832" w:rsidR="0035475F" w:rsidRPr="00CF6992" w:rsidRDefault="00AC347D" w:rsidP="008A358B">
      <w:pPr>
        <w:pStyle w:val="11"/>
        <w:jc w:val="right"/>
        <w:rPr>
          <w:lang w:val="en-US"/>
        </w:rPr>
      </w:pPr>
      <w:proofErr w:type="gramStart"/>
      <w:r w:rsidRPr="00CF6992">
        <w:rPr>
          <w:lang w:val="en-US"/>
        </w:rPr>
        <w:t>to</w:t>
      </w:r>
      <w:proofErr w:type="gramEnd"/>
      <w:r w:rsidRPr="00CF6992">
        <w:rPr>
          <w:lang w:val="en-US"/>
        </w:rPr>
        <w:t xml:space="preserve"> the </w:t>
      </w:r>
      <w:r w:rsidR="00634CF2" w:rsidRPr="00CF6992">
        <w:rPr>
          <w:lang w:val="en-US"/>
        </w:rPr>
        <w:t>minutes of the meeting</w:t>
      </w:r>
      <w:r w:rsidR="00DB331F" w:rsidRPr="00DB331F">
        <w:rPr>
          <w:lang w:val="en-US"/>
        </w:rPr>
        <w:t xml:space="preserve"> </w:t>
      </w:r>
      <w:r w:rsidR="00DB331F">
        <w:rPr>
          <w:lang w:val="en-US"/>
        </w:rPr>
        <w:t>of the</w:t>
      </w:r>
      <w:r w:rsidR="00634CF2" w:rsidRPr="00CF6992">
        <w:rPr>
          <w:lang w:val="en-US"/>
        </w:rPr>
        <w:t xml:space="preserve"> </w:t>
      </w:r>
      <w:r w:rsidR="00634CF2" w:rsidRPr="00CF6992">
        <w:rPr>
          <w:lang w:val="en-US"/>
        </w:rPr>
        <w:br/>
      </w:r>
      <w:r w:rsidR="00E40F32" w:rsidRPr="00CF6992">
        <w:rPr>
          <w:lang w:val="en-US"/>
        </w:rPr>
        <w:t>Board of</w:t>
      </w:r>
      <w:r w:rsidR="00DB331F">
        <w:rPr>
          <w:lang w:val="en-US"/>
        </w:rPr>
        <w:t xml:space="preserve"> Directors of</w:t>
      </w:r>
      <w:r w:rsidR="00E40F32" w:rsidRPr="00CF6992">
        <w:rPr>
          <w:lang w:val="en-US"/>
        </w:rPr>
        <w:t xml:space="preserve"> </w:t>
      </w:r>
      <w:r w:rsidR="00634CF2" w:rsidRPr="00CF6992">
        <w:rPr>
          <w:lang w:val="en-US"/>
        </w:rPr>
        <w:br/>
      </w:r>
      <w:r w:rsidR="007D7C8A" w:rsidRPr="00CF6992">
        <w:rPr>
          <w:lang w:val="en-US"/>
        </w:rPr>
        <w:t xml:space="preserve">Housing Construction </w:t>
      </w:r>
      <w:r w:rsidR="007D7C8A" w:rsidRPr="00CF6992">
        <w:rPr>
          <w:lang w:val="en-US"/>
        </w:rPr>
        <w:br/>
        <w:t>Savings Bank of Kazakhstan</w:t>
      </w:r>
    </w:p>
    <w:p w14:paraId="175496AC" w14:textId="77777777" w:rsidR="00910AFB" w:rsidRPr="00CF6992" w:rsidRDefault="00910AFB" w:rsidP="009C626C">
      <w:pPr>
        <w:jc w:val="right"/>
        <w:rPr>
          <w:lang w:val="en-US"/>
        </w:rPr>
      </w:pPr>
      <w:proofErr w:type="gramStart"/>
      <w:r w:rsidRPr="00CF6992">
        <w:rPr>
          <w:lang w:val="en-US"/>
        </w:rPr>
        <w:t>dated</w:t>
      </w:r>
      <w:proofErr w:type="gramEnd"/>
      <w:r w:rsidRPr="00CF6992">
        <w:rPr>
          <w:lang w:val="en-US"/>
        </w:rPr>
        <w:t xml:space="preserve"> May 29, 2017 No. 8</w:t>
      </w:r>
    </w:p>
    <w:p w14:paraId="23250885" w14:textId="77777777" w:rsidR="00FF03CF" w:rsidRPr="00CF6992" w:rsidRDefault="00FF03CF" w:rsidP="00FF03CF">
      <w:pPr>
        <w:pStyle w:val="11"/>
        <w:jc w:val="right"/>
        <w:rPr>
          <w:lang w:val="en-US"/>
        </w:rPr>
      </w:pPr>
    </w:p>
    <w:p w14:paraId="5EC4AD75" w14:textId="77777777" w:rsidR="00676BA0" w:rsidRPr="00CF6992" w:rsidRDefault="00676BA0" w:rsidP="00205D2B">
      <w:pPr>
        <w:autoSpaceDE w:val="0"/>
        <w:autoSpaceDN w:val="0"/>
        <w:adjustRightInd w:val="0"/>
        <w:spacing w:after="120"/>
        <w:jc w:val="both"/>
        <w:rPr>
          <w:szCs w:val="22"/>
          <w:lang w:val="en-US"/>
        </w:rPr>
      </w:pPr>
    </w:p>
    <w:p w14:paraId="3A3F44DC" w14:textId="77777777" w:rsidR="00FB4089" w:rsidRPr="00CF6992" w:rsidRDefault="00FB4089" w:rsidP="00205D2B">
      <w:pPr>
        <w:autoSpaceDE w:val="0"/>
        <w:autoSpaceDN w:val="0"/>
        <w:adjustRightInd w:val="0"/>
        <w:spacing w:after="120"/>
        <w:jc w:val="both"/>
        <w:rPr>
          <w:szCs w:val="22"/>
          <w:lang w:val="en-US"/>
        </w:rPr>
      </w:pPr>
    </w:p>
    <w:p w14:paraId="28418038" w14:textId="77777777" w:rsidR="00410EA7" w:rsidRPr="00CF6992" w:rsidRDefault="00410EA7" w:rsidP="00205D2B">
      <w:pPr>
        <w:autoSpaceDE w:val="0"/>
        <w:autoSpaceDN w:val="0"/>
        <w:adjustRightInd w:val="0"/>
        <w:spacing w:after="120"/>
        <w:jc w:val="both"/>
        <w:rPr>
          <w:szCs w:val="22"/>
          <w:lang w:val="en-US"/>
        </w:rPr>
      </w:pPr>
    </w:p>
    <w:p w14:paraId="73E0A514" w14:textId="77777777" w:rsidR="00410EA7" w:rsidRPr="00CF6992" w:rsidRDefault="00410EA7" w:rsidP="00205D2B">
      <w:pPr>
        <w:autoSpaceDE w:val="0"/>
        <w:autoSpaceDN w:val="0"/>
        <w:adjustRightInd w:val="0"/>
        <w:spacing w:after="120"/>
        <w:jc w:val="both"/>
        <w:rPr>
          <w:szCs w:val="22"/>
          <w:lang w:val="en-US"/>
        </w:rPr>
      </w:pPr>
    </w:p>
    <w:p w14:paraId="0C29EE13" w14:textId="77777777" w:rsidR="0030367E" w:rsidRPr="00CF6992" w:rsidRDefault="0030367E" w:rsidP="00205D2B">
      <w:pPr>
        <w:autoSpaceDE w:val="0"/>
        <w:autoSpaceDN w:val="0"/>
        <w:adjustRightInd w:val="0"/>
        <w:spacing w:after="120"/>
        <w:jc w:val="both"/>
        <w:rPr>
          <w:szCs w:val="22"/>
          <w:lang w:val="en-US"/>
        </w:rPr>
      </w:pPr>
    </w:p>
    <w:p w14:paraId="3F9F017B" w14:textId="77777777" w:rsidR="00634CF2" w:rsidRPr="00CF6992" w:rsidRDefault="00634CF2" w:rsidP="00205D2B">
      <w:pPr>
        <w:spacing w:after="120"/>
        <w:jc w:val="center"/>
        <w:rPr>
          <w:b/>
          <w:szCs w:val="22"/>
          <w:lang w:val="en-US"/>
        </w:rPr>
      </w:pPr>
      <w:r w:rsidRPr="00CF6992">
        <w:rPr>
          <w:b/>
          <w:szCs w:val="22"/>
          <w:lang w:val="en-US"/>
        </w:rPr>
        <w:t>GENERAL CONDITIONS</w:t>
      </w:r>
    </w:p>
    <w:p w14:paraId="52089676" w14:textId="18211FB5" w:rsidR="0024475A" w:rsidRPr="00CF6992" w:rsidRDefault="00CB61C7" w:rsidP="00205D2B">
      <w:pPr>
        <w:spacing w:after="120"/>
        <w:jc w:val="center"/>
        <w:rPr>
          <w:b/>
          <w:szCs w:val="22"/>
          <w:lang w:val="en-US"/>
        </w:rPr>
      </w:pPr>
      <w:proofErr w:type="gramStart"/>
      <w:r>
        <w:rPr>
          <w:b/>
          <w:szCs w:val="22"/>
          <w:lang w:val="en-US"/>
        </w:rPr>
        <w:t>for</w:t>
      </w:r>
      <w:proofErr w:type="gramEnd"/>
      <w:r>
        <w:rPr>
          <w:b/>
          <w:szCs w:val="22"/>
          <w:lang w:val="en-US"/>
        </w:rPr>
        <w:t xml:space="preserve"> </w:t>
      </w:r>
      <w:r w:rsidR="00583DF9" w:rsidRPr="00CF6992">
        <w:rPr>
          <w:b/>
          <w:szCs w:val="22"/>
          <w:lang w:val="en-US"/>
        </w:rPr>
        <w:t xml:space="preserve">carrying out </w:t>
      </w:r>
      <w:r w:rsidR="00E40F32" w:rsidRPr="00CF6992">
        <w:rPr>
          <w:b/>
          <w:szCs w:val="22"/>
          <w:lang w:val="en-US"/>
        </w:rPr>
        <w:t xml:space="preserve">operations of </w:t>
      </w:r>
      <w:r w:rsidR="001D419E" w:rsidRPr="00CF6992">
        <w:rPr>
          <w:b/>
          <w:szCs w:val="22"/>
          <w:lang w:val="en-US"/>
        </w:rPr>
        <w:t xml:space="preserve">JSC </w:t>
      </w:r>
      <w:proofErr w:type="spellStart"/>
      <w:r w:rsidR="001D419E" w:rsidRPr="00CF6992">
        <w:rPr>
          <w:b/>
          <w:szCs w:val="22"/>
          <w:lang w:val="en-US"/>
        </w:rPr>
        <w:t>Otbasy</w:t>
      </w:r>
      <w:proofErr w:type="spellEnd"/>
      <w:r w:rsidR="001D419E" w:rsidRPr="00CF6992">
        <w:rPr>
          <w:b/>
          <w:szCs w:val="22"/>
          <w:lang w:val="en-US"/>
        </w:rPr>
        <w:t xml:space="preserve"> Bank</w:t>
      </w:r>
    </w:p>
    <w:p w14:paraId="2E811159" w14:textId="2BB28FD1" w:rsidR="001C6651" w:rsidRPr="00057226" w:rsidRDefault="00C816A5" w:rsidP="00057226">
      <w:pPr>
        <w:autoSpaceDE w:val="0"/>
        <w:autoSpaceDN w:val="0"/>
        <w:jc w:val="center"/>
        <w:rPr>
          <w:i/>
          <w:color w:val="0000CC"/>
          <w:sz w:val="24"/>
        </w:rPr>
      </w:pPr>
      <w:r w:rsidRPr="00C54D80">
        <w:rPr>
          <w:i/>
          <w:color w:val="0000CC"/>
          <w:sz w:val="24"/>
        </w:rPr>
        <w:t>(</w:t>
      </w:r>
      <w:proofErr w:type="spellStart"/>
      <w:r w:rsidRPr="00C54D80">
        <w:rPr>
          <w:i/>
          <w:color w:val="0000CC"/>
          <w:sz w:val="24"/>
        </w:rPr>
        <w:t>Amended</w:t>
      </w:r>
      <w:proofErr w:type="spellEnd"/>
      <w:r w:rsidRPr="00C54D80">
        <w:rPr>
          <w:i/>
          <w:color w:val="0000CC"/>
          <w:sz w:val="24"/>
        </w:rPr>
        <w:t xml:space="preserve"> </w:t>
      </w:r>
      <w:proofErr w:type="spellStart"/>
      <w:r w:rsidR="009B4F87" w:rsidRPr="00C54D80">
        <w:rPr>
          <w:i/>
          <w:color w:val="0000CC"/>
          <w:sz w:val="24"/>
        </w:rPr>
        <w:t>as</w:t>
      </w:r>
      <w:proofErr w:type="spellEnd"/>
      <w:r w:rsidR="00F82B5C" w:rsidRPr="00C54D80">
        <w:rPr>
          <w:i/>
          <w:color w:val="0000CC"/>
          <w:sz w:val="24"/>
        </w:rPr>
        <w:t xml:space="preserve"> </w:t>
      </w:r>
      <w:proofErr w:type="spellStart"/>
      <w:r w:rsidR="00F82B5C" w:rsidRPr="00C54D80">
        <w:rPr>
          <w:i/>
          <w:color w:val="0000CC"/>
          <w:sz w:val="24"/>
        </w:rPr>
        <w:t>of</w:t>
      </w:r>
      <w:proofErr w:type="spellEnd"/>
      <w:r w:rsidR="00F82B5C" w:rsidRPr="00C54D80">
        <w:rPr>
          <w:i/>
          <w:color w:val="0000CC"/>
          <w:sz w:val="24"/>
        </w:rPr>
        <w:t xml:space="preserve"> </w:t>
      </w:r>
      <w:r w:rsidR="008A6156">
        <w:rPr>
          <w:i/>
          <w:color w:val="0000CC"/>
          <w:sz w:val="24"/>
        </w:rPr>
        <w:t>26</w:t>
      </w:r>
      <w:r w:rsidR="007E3F31" w:rsidRPr="00C54D80">
        <w:rPr>
          <w:i/>
          <w:color w:val="0000CC"/>
          <w:sz w:val="24"/>
        </w:rPr>
        <w:t>.</w:t>
      </w:r>
      <w:r w:rsidR="008A6156">
        <w:rPr>
          <w:i/>
          <w:color w:val="0000CC"/>
          <w:sz w:val="24"/>
        </w:rPr>
        <w:t>12</w:t>
      </w:r>
      <w:r w:rsidR="009B4F87" w:rsidRPr="00C54D80">
        <w:rPr>
          <w:i/>
          <w:color w:val="0000CC"/>
          <w:sz w:val="24"/>
        </w:rPr>
        <w:t>.</w:t>
      </w:r>
      <w:r w:rsidR="009D6771" w:rsidRPr="00C54D80">
        <w:rPr>
          <w:i/>
          <w:color w:val="0000CC"/>
          <w:sz w:val="24"/>
        </w:rPr>
        <w:t>2024</w:t>
      </w:r>
      <w:r w:rsidR="0042413E" w:rsidRPr="00C54D80">
        <w:rPr>
          <w:i/>
          <w:color w:val="0000CC"/>
          <w:sz w:val="24"/>
        </w:rPr>
        <w:t>)</w:t>
      </w:r>
    </w:p>
    <w:p w14:paraId="28834D10" w14:textId="77777777" w:rsidR="00AD4020" w:rsidRDefault="00AD4020" w:rsidP="0042413E">
      <w:pPr>
        <w:jc w:val="center"/>
        <w:rPr>
          <w:i/>
          <w:color w:val="0000CC"/>
          <w:sz w:val="24"/>
        </w:rPr>
      </w:pPr>
    </w:p>
    <w:p w14:paraId="50302E76" w14:textId="77777777" w:rsidR="00AD4020" w:rsidRPr="006C49DA" w:rsidRDefault="00AD4020" w:rsidP="0042413E">
      <w:pPr>
        <w:jc w:val="center"/>
        <w:rPr>
          <w:i/>
          <w:color w:val="0000FF"/>
          <w:sz w:val="24"/>
        </w:rPr>
      </w:pPr>
    </w:p>
    <w:p w14:paraId="637341ED" w14:textId="77777777" w:rsidR="0042413E" w:rsidRPr="00634CF2" w:rsidRDefault="0042413E" w:rsidP="00205D2B">
      <w:pPr>
        <w:spacing w:after="120"/>
        <w:jc w:val="center"/>
        <w:rPr>
          <w:b/>
          <w:szCs w:val="22"/>
        </w:rPr>
      </w:pPr>
    </w:p>
    <w:p w14:paraId="57B511DD" w14:textId="77777777" w:rsidR="00634CF2" w:rsidRPr="00634CF2" w:rsidRDefault="00634CF2" w:rsidP="00205D2B">
      <w:pPr>
        <w:autoSpaceDE w:val="0"/>
        <w:autoSpaceDN w:val="0"/>
        <w:adjustRightInd w:val="0"/>
        <w:spacing w:after="120"/>
        <w:jc w:val="both"/>
        <w:rPr>
          <w:szCs w:val="22"/>
        </w:rPr>
      </w:pPr>
    </w:p>
    <w:p w14:paraId="587B3349" w14:textId="77777777" w:rsidR="00634CF2" w:rsidRDefault="00634CF2" w:rsidP="00205D2B">
      <w:pPr>
        <w:autoSpaceDE w:val="0"/>
        <w:autoSpaceDN w:val="0"/>
        <w:adjustRightInd w:val="0"/>
        <w:spacing w:after="120"/>
        <w:jc w:val="both"/>
        <w:rPr>
          <w:szCs w:val="22"/>
        </w:rPr>
      </w:pPr>
    </w:p>
    <w:p w14:paraId="096B55DC" w14:textId="77777777" w:rsidR="00A3482E" w:rsidRDefault="00A3482E" w:rsidP="00205D2B">
      <w:pPr>
        <w:autoSpaceDE w:val="0"/>
        <w:autoSpaceDN w:val="0"/>
        <w:adjustRightInd w:val="0"/>
        <w:spacing w:after="120"/>
        <w:jc w:val="both"/>
        <w:rPr>
          <w:szCs w:val="22"/>
        </w:rPr>
      </w:pPr>
    </w:p>
    <w:p w14:paraId="75C98055" w14:textId="77777777" w:rsidR="00A3482E" w:rsidRDefault="00A3482E" w:rsidP="00205D2B">
      <w:pPr>
        <w:autoSpaceDE w:val="0"/>
        <w:autoSpaceDN w:val="0"/>
        <w:adjustRightInd w:val="0"/>
        <w:spacing w:after="120"/>
        <w:jc w:val="both"/>
        <w:rPr>
          <w:szCs w:val="22"/>
        </w:rPr>
      </w:pPr>
    </w:p>
    <w:p w14:paraId="4E4D2B8C" w14:textId="77777777" w:rsidR="00915C54" w:rsidRDefault="00915C54" w:rsidP="00205D2B">
      <w:pPr>
        <w:autoSpaceDE w:val="0"/>
        <w:autoSpaceDN w:val="0"/>
        <w:adjustRightInd w:val="0"/>
        <w:spacing w:after="120"/>
        <w:jc w:val="both"/>
        <w:rPr>
          <w:szCs w:val="22"/>
        </w:rPr>
      </w:pPr>
    </w:p>
    <w:p w14:paraId="018C7EA4" w14:textId="77777777" w:rsidR="00915C54" w:rsidRDefault="00915C54" w:rsidP="00205D2B">
      <w:pPr>
        <w:autoSpaceDE w:val="0"/>
        <w:autoSpaceDN w:val="0"/>
        <w:adjustRightInd w:val="0"/>
        <w:spacing w:after="120"/>
        <w:jc w:val="both"/>
        <w:rPr>
          <w:szCs w:val="22"/>
        </w:rPr>
      </w:pPr>
    </w:p>
    <w:p w14:paraId="05E318D2" w14:textId="77777777" w:rsidR="00A3482E" w:rsidRDefault="00A3482E" w:rsidP="00205D2B">
      <w:pPr>
        <w:autoSpaceDE w:val="0"/>
        <w:autoSpaceDN w:val="0"/>
        <w:adjustRightInd w:val="0"/>
        <w:spacing w:after="120"/>
        <w:jc w:val="both"/>
        <w:rPr>
          <w:szCs w:val="22"/>
        </w:rPr>
      </w:pPr>
    </w:p>
    <w:p w14:paraId="743BEF74" w14:textId="77777777" w:rsidR="00A3482E" w:rsidRDefault="00A3482E" w:rsidP="00205D2B">
      <w:pPr>
        <w:autoSpaceDE w:val="0"/>
        <w:autoSpaceDN w:val="0"/>
        <w:adjustRightInd w:val="0"/>
        <w:spacing w:after="120"/>
        <w:jc w:val="both"/>
        <w:rPr>
          <w:szCs w:val="22"/>
        </w:rPr>
      </w:pPr>
    </w:p>
    <w:p w14:paraId="3A5E1F33" w14:textId="77777777" w:rsidR="00057226" w:rsidRDefault="00057226" w:rsidP="00205D2B">
      <w:pPr>
        <w:spacing w:after="120"/>
        <w:jc w:val="center"/>
        <w:rPr>
          <w:szCs w:val="22"/>
        </w:rPr>
      </w:pPr>
    </w:p>
    <w:p w14:paraId="47DFAAE3" w14:textId="77777777" w:rsidR="00057226" w:rsidRDefault="00057226" w:rsidP="00205D2B">
      <w:pPr>
        <w:spacing w:after="120"/>
        <w:jc w:val="center"/>
        <w:rPr>
          <w:szCs w:val="22"/>
        </w:rPr>
      </w:pPr>
    </w:p>
    <w:p w14:paraId="6AABAB9E" w14:textId="77777777" w:rsidR="00057226" w:rsidRDefault="00057226" w:rsidP="00205D2B">
      <w:pPr>
        <w:spacing w:after="120"/>
        <w:jc w:val="center"/>
        <w:rPr>
          <w:szCs w:val="22"/>
        </w:rPr>
      </w:pPr>
    </w:p>
    <w:p w14:paraId="56E3AE7A" w14:textId="77777777" w:rsidR="000F0E15" w:rsidRDefault="00E40F32" w:rsidP="00205D2B">
      <w:pPr>
        <w:spacing w:after="120"/>
        <w:jc w:val="center"/>
        <w:rPr>
          <w:szCs w:val="22"/>
        </w:rPr>
      </w:pPr>
      <w:proofErr w:type="spellStart"/>
      <w:r w:rsidRPr="00634CF2">
        <w:rPr>
          <w:szCs w:val="22"/>
        </w:rPr>
        <w:t>Almaty</w:t>
      </w:r>
      <w:proofErr w:type="spellEnd"/>
      <w:r w:rsidRPr="00634CF2">
        <w:rPr>
          <w:szCs w:val="22"/>
        </w:rPr>
        <w:t>, 2017</w:t>
      </w:r>
    </w:p>
    <w:tbl>
      <w:tblPr>
        <w:tblStyle w:val="110"/>
        <w:tblW w:w="9634" w:type="dxa"/>
        <w:tblInd w:w="-147" w:type="dxa"/>
        <w:tblLook w:val="04A0" w:firstRow="1" w:lastRow="0" w:firstColumn="1" w:lastColumn="0" w:noHBand="0" w:noVBand="1"/>
      </w:tblPr>
      <w:tblGrid>
        <w:gridCol w:w="1484"/>
        <w:gridCol w:w="4040"/>
        <w:gridCol w:w="4110"/>
      </w:tblGrid>
      <w:tr w:rsidR="00A3482E" w:rsidRPr="005F76E9" w14:paraId="1F50FBF6" w14:textId="77777777" w:rsidTr="00275851">
        <w:tc>
          <w:tcPr>
            <w:tcW w:w="1484" w:type="dxa"/>
          </w:tcPr>
          <w:p w14:paraId="77A9759A" w14:textId="77777777" w:rsidR="00A3482E" w:rsidRPr="00915C54" w:rsidRDefault="00A3482E" w:rsidP="00A3482E">
            <w:pPr>
              <w:widowControl w:val="0"/>
              <w:tabs>
                <w:tab w:val="left" w:pos="0"/>
                <w:tab w:val="left" w:pos="1080"/>
              </w:tabs>
              <w:snapToGrid w:val="0"/>
              <w:jc w:val="center"/>
              <w:rPr>
                <w:rFonts w:ascii="Times New Roman" w:hAnsi="Times New Roman"/>
                <w:b/>
                <w:color w:val="000000"/>
              </w:rPr>
            </w:pPr>
            <w:proofErr w:type="spellStart"/>
            <w:r w:rsidRPr="00915C54">
              <w:rPr>
                <w:rFonts w:ascii="Times New Roman" w:hAnsi="Times New Roman"/>
                <w:b/>
                <w:color w:val="000000"/>
              </w:rPr>
              <w:lastRenderedPageBreak/>
              <w:t>Version</w:t>
            </w:r>
            <w:proofErr w:type="spellEnd"/>
            <w:r w:rsidRPr="00915C54">
              <w:rPr>
                <w:rFonts w:ascii="Times New Roman" w:hAnsi="Times New Roman"/>
                <w:b/>
                <w:color w:val="000000"/>
              </w:rPr>
              <w:t xml:space="preserve"> </w:t>
            </w:r>
            <w:proofErr w:type="spellStart"/>
            <w:r w:rsidRPr="00915C54">
              <w:rPr>
                <w:rFonts w:ascii="Times New Roman" w:hAnsi="Times New Roman"/>
                <w:b/>
                <w:color w:val="000000"/>
              </w:rPr>
              <w:t>number</w:t>
            </w:r>
            <w:proofErr w:type="spellEnd"/>
          </w:p>
        </w:tc>
        <w:tc>
          <w:tcPr>
            <w:tcW w:w="4040" w:type="dxa"/>
          </w:tcPr>
          <w:p w14:paraId="3B119BBE" w14:textId="77777777" w:rsidR="00A3482E" w:rsidRPr="00CF6992" w:rsidRDefault="00A3482E" w:rsidP="00A3482E">
            <w:pPr>
              <w:widowControl w:val="0"/>
              <w:tabs>
                <w:tab w:val="left" w:pos="0"/>
                <w:tab w:val="left" w:pos="1080"/>
              </w:tabs>
              <w:snapToGrid w:val="0"/>
              <w:jc w:val="center"/>
              <w:rPr>
                <w:rFonts w:ascii="Times New Roman" w:hAnsi="Times New Roman"/>
                <w:b/>
                <w:color w:val="000000"/>
                <w:lang w:val="en-US"/>
              </w:rPr>
            </w:pPr>
            <w:r w:rsidRPr="00CF6992">
              <w:rPr>
                <w:rFonts w:ascii="Times New Roman" w:hAnsi="Times New Roman"/>
                <w:b/>
                <w:color w:val="000000"/>
                <w:lang w:val="en-US"/>
              </w:rPr>
              <w:t>Details of the decision of the Bank's body on approval of amendments/additions</w:t>
            </w:r>
          </w:p>
        </w:tc>
        <w:tc>
          <w:tcPr>
            <w:tcW w:w="4110" w:type="dxa"/>
          </w:tcPr>
          <w:p w14:paraId="2D90992C" w14:textId="77777777" w:rsidR="00A3482E" w:rsidRPr="00CF6992" w:rsidRDefault="00A3482E" w:rsidP="00A3482E">
            <w:pPr>
              <w:widowControl w:val="0"/>
              <w:tabs>
                <w:tab w:val="left" w:pos="0"/>
                <w:tab w:val="left" w:pos="1080"/>
              </w:tabs>
              <w:snapToGrid w:val="0"/>
              <w:jc w:val="center"/>
              <w:rPr>
                <w:rFonts w:ascii="Times New Roman" w:hAnsi="Times New Roman"/>
                <w:b/>
                <w:color w:val="000000"/>
                <w:lang w:val="en-US"/>
              </w:rPr>
            </w:pPr>
            <w:r w:rsidRPr="00CF6992">
              <w:rPr>
                <w:rFonts w:ascii="Times New Roman" w:hAnsi="Times New Roman"/>
                <w:b/>
                <w:color w:val="000000"/>
                <w:lang w:val="en-US"/>
              </w:rPr>
              <w:t>Procedure for enactment of approved amendments/additions</w:t>
            </w:r>
          </w:p>
        </w:tc>
      </w:tr>
      <w:tr w:rsidR="00A3482E" w:rsidRPr="00915C54" w14:paraId="15FFD512" w14:textId="77777777" w:rsidTr="00275851">
        <w:tc>
          <w:tcPr>
            <w:tcW w:w="1484" w:type="dxa"/>
          </w:tcPr>
          <w:p w14:paraId="00DED115"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1</w:t>
            </w:r>
          </w:p>
        </w:tc>
        <w:tc>
          <w:tcPr>
            <w:tcW w:w="4040" w:type="dxa"/>
          </w:tcPr>
          <w:p w14:paraId="7F07B564" w14:textId="546001C0" w:rsidR="00A3482E" w:rsidRPr="00915C54" w:rsidRDefault="00A3482E" w:rsidP="00A3482E">
            <w:pPr>
              <w:widowControl w:val="0"/>
              <w:tabs>
                <w:tab w:val="left" w:pos="0"/>
                <w:tab w:val="left" w:pos="1080"/>
              </w:tabs>
              <w:snapToGrid w:val="0"/>
              <w:rPr>
                <w:rFonts w:ascii="Times New Roman" w:hAnsi="Times New Roman"/>
                <w:color w:val="000000"/>
              </w:rPr>
            </w:pPr>
            <w:proofErr w:type="spellStart"/>
            <w:r w:rsidRPr="00915C54">
              <w:rPr>
                <w:rFonts w:ascii="Times New Roman" w:hAnsi="Times New Roman"/>
                <w:color w:val="000000"/>
              </w:rPr>
              <w:t>No</w:t>
            </w:r>
            <w:proofErr w:type="spellEnd"/>
            <w:r w:rsidRPr="00915C54">
              <w:rPr>
                <w:rFonts w:ascii="Times New Roman" w:hAnsi="Times New Roman"/>
                <w:color w:val="000000"/>
              </w:rPr>
              <w:t xml:space="preserve">. 16 </w:t>
            </w:r>
            <w:r w:rsidR="0067488A">
              <w:rPr>
                <w:rFonts w:ascii="Times New Roman" w:hAnsi="Times New Roman"/>
                <w:color w:val="000000"/>
                <w:lang w:val="en-US"/>
              </w:rPr>
              <w:t>dated</w:t>
            </w:r>
            <w:r w:rsidRPr="00915C54">
              <w:rPr>
                <w:rFonts w:ascii="Times New Roman" w:hAnsi="Times New Roman"/>
                <w:color w:val="000000"/>
              </w:rPr>
              <w:t xml:space="preserve"> 24.11.2017</w:t>
            </w:r>
          </w:p>
        </w:tc>
        <w:tc>
          <w:tcPr>
            <w:tcW w:w="4110" w:type="dxa"/>
          </w:tcPr>
          <w:p w14:paraId="65C6C852" w14:textId="2F1A39DE"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24</w:t>
            </w:r>
            <w:r w:rsidRPr="00915C54">
              <w:rPr>
                <w:rFonts w:ascii="Times New Roman" w:hAnsi="Times New Roman"/>
                <w:color w:val="000000"/>
              </w:rPr>
              <w:t>.11.2017</w:t>
            </w:r>
          </w:p>
        </w:tc>
      </w:tr>
      <w:tr w:rsidR="00A3482E" w:rsidRPr="005F76E9" w14:paraId="20E154A3" w14:textId="77777777" w:rsidTr="00275851">
        <w:tc>
          <w:tcPr>
            <w:tcW w:w="1484" w:type="dxa"/>
          </w:tcPr>
          <w:p w14:paraId="129DE0DE" w14:textId="77777777" w:rsidR="00A3482E" w:rsidRPr="00915C54" w:rsidRDefault="00A3482E" w:rsidP="00A3482E">
            <w:pPr>
              <w:widowControl w:val="0"/>
              <w:tabs>
                <w:tab w:val="left" w:pos="0"/>
                <w:tab w:val="left" w:pos="1080"/>
              </w:tabs>
              <w:snapToGrid w:val="0"/>
              <w:jc w:val="center"/>
              <w:rPr>
                <w:rFonts w:ascii="Times New Roman" w:hAnsi="Times New Roman"/>
                <w:color w:val="000000"/>
              </w:rPr>
            </w:pPr>
            <w:r w:rsidRPr="00915C54">
              <w:rPr>
                <w:rFonts w:ascii="Times New Roman" w:hAnsi="Times New Roman"/>
                <w:color w:val="000000"/>
              </w:rPr>
              <w:t>2</w:t>
            </w:r>
          </w:p>
        </w:tc>
        <w:tc>
          <w:tcPr>
            <w:tcW w:w="4040" w:type="dxa"/>
          </w:tcPr>
          <w:p w14:paraId="4DC86982" w14:textId="02E4515E" w:rsidR="00A3482E" w:rsidRPr="00915C54" w:rsidRDefault="00A3482E" w:rsidP="00A3482E">
            <w:pPr>
              <w:widowControl w:val="0"/>
              <w:tabs>
                <w:tab w:val="left" w:pos="0"/>
                <w:tab w:val="left" w:pos="1080"/>
              </w:tabs>
              <w:snapToGrid w:val="0"/>
              <w:rPr>
                <w:rFonts w:ascii="Times New Roman" w:hAnsi="Times New Roman"/>
                <w:color w:val="000000"/>
              </w:rPr>
            </w:pPr>
            <w:proofErr w:type="spellStart"/>
            <w:r w:rsidRPr="00915C54">
              <w:rPr>
                <w:rFonts w:ascii="Times New Roman" w:hAnsi="Times New Roman"/>
                <w:color w:val="000000"/>
              </w:rPr>
              <w:t>No</w:t>
            </w:r>
            <w:proofErr w:type="spellEnd"/>
            <w:r w:rsidRPr="00915C54">
              <w:rPr>
                <w:rFonts w:ascii="Times New Roman" w:hAnsi="Times New Roman"/>
                <w:color w:val="000000"/>
              </w:rPr>
              <w:t xml:space="preserve">. 5 </w:t>
            </w:r>
            <w:r w:rsidR="0067488A">
              <w:rPr>
                <w:rFonts w:ascii="Times New Roman" w:hAnsi="Times New Roman"/>
                <w:color w:val="000000"/>
                <w:lang w:val="en-US"/>
              </w:rPr>
              <w:t>dated</w:t>
            </w:r>
            <w:r w:rsidRPr="00915C54">
              <w:rPr>
                <w:rFonts w:ascii="Times New Roman" w:hAnsi="Times New Roman"/>
                <w:color w:val="000000"/>
              </w:rPr>
              <w:t xml:space="preserve"> 22.05.2018</w:t>
            </w:r>
          </w:p>
        </w:tc>
        <w:tc>
          <w:tcPr>
            <w:tcW w:w="4110" w:type="dxa"/>
          </w:tcPr>
          <w:p w14:paraId="1C84774C" w14:textId="77777777" w:rsidR="00A3482E" w:rsidRPr="00CF6992" w:rsidRDefault="00A3482E" w:rsidP="00A3482E">
            <w:pPr>
              <w:widowControl w:val="0"/>
              <w:tabs>
                <w:tab w:val="left" w:pos="0"/>
                <w:tab w:val="left" w:pos="1080"/>
              </w:tabs>
              <w:snapToGrid w:val="0"/>
              <w:jc w:val="both"/>
              <w:rPr>
                <w:rFonts w:ascii="Times New Roman" w:hAnsi="Times New Roman"/>
                <w:color w:val="000000"/>
                <w:lang w:val="en-US"/>
              </w:rPr>
            </w:pPr>
            <w:r w:rsidRPr="00CF6992">
              <w:rPr>
                <w:rFonts w:ascii="Times New Roman" w:hAnsi="Times New Roman"/>
                <w:color w:val="000000"/>
                <w:lang w:val="en-US"/>
              </w:rPr>
              <w:t>From the moment of adoption, the amendments in terms of exclusion of the minimum acceptable value of the amount of the accepted contribution shall apply to HCS contracts concluded from 01.07.2017.</w:t>
            </w:r>
          </w:p>
        </w:tc>
      </w:tr>
      <w:tr w:rsidR="00A3482E" w:rsidRPr="00FF03CF" w14:paraId="5F6EA713" w14:textId="77777777" w:rsidTr="00275851">
        <w:tc>
          <w:tcPr>
            <w:tcW w:w="1484" w:type="dxa"/>
          </w:tcPr>
          <w:p w14:paraId="7F78A34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w:t>
            </w:r>
          </w:p>
        </w:tc>
        <w:tc>
          <w:tcPr>
            <w:tcW w:w="4040" w:type="dxa"/>
          </w:tcPr>
          <w:p w14:paraId="521C4E6E" w14:textId="3DCC7EA7" w:rsidR="00A3482E" w:rsidRPr="00FF03CF" w:rsidRDefault="00A3482E" w:rsidP="00A3482E">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10 </w:t>
            </w:r>
            <w:proofErr w:type="spellStart"/>
            <w:r w:rsidRPr="00FF03CF">
              <w:rPr>
                <w:rFonts w:ascii="Times New Roman" w:hAnsi="Times New Roman"/>
                <w:color w:val="000000"/>
              </w:rPr>
              <w:t>dated</w:t>
            </w:r>
            <w:proofErr w:type="spellEnd"/>
            <w:r w:rsidRPr="00FF03CF">
              <w:rPr>
                <w:rFonts w:ascii="Times New Roman" w:hAnsi="Times New Roman"/>
                <w:color w:val="000000"/>
              </w:rPr>
              <w:t xml:space="preserve"> 02.08.2018</w:t>
            </w:r>
          </w:p>
        </w:tc>
        <w:tc>
          <w:tcPr>
            <w:tcW w:w="4110" w:type="dxa"/>
          </w:tcPr>
          <w:p w14:paraId="22F9AD00" w14:textId="2DF562A4"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02.08.2018</w:t>
            </w:r>
          </w:p>
        </w:tc>
      </w:tr>
      <w:tr w:rsidR="00A3482E" w:rsidRPr="00FF03CF" w14:paraId="7164BC5D" w14:textId="77777777" w:rsidTr="00275851">
        <w:tc>
          <w:tcPr>
            <w:tcW w:w="1484" w:type="dxa"/>
          </w:tcPr>
          <w:p w14:paraId="330C681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4</w:t>
            </w:r>
          </w:p>
        </w:tc>
        <w:tc>
          <w:tcPr>
            <w:tcW w:w="4040" w:type="dxa"/>
          </w:tcPr>
          <w:p w14:paraId="7E01C1D8" w14:textId="3873674E" w:rsidR="00A3482E" w:rsidRPr="00FF03CF" w:rsidRDefault="00A3482E" w:rsidP="00A3482E">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14 </w:t>
            </w:r>
            <w:r w:rsidR="0067488A">
              <w:rPr>
                <w:rFonts w:ascii="Times New Roman" w:hAnsi="Times New Roman"/>
                <w:color w:val="000000"/>
                <w:lang w:val="en-US"/>
              </w:rPr>
              <w:t>dated</w:t>
            </w:r>
            <w:r w:rsidRPr="00FF03CF">
              <w:rPr>
                <w:rFonts w:ascii="Times New Roman" w:hAnsi="Times New Roman"/>
                <w:color w:val="000000"/>
              </w:rPr>
              <w:t xml:space="preserve"> 26.11.2018</w:t>
            </w:r>
          </w:p>
        </w:tc>
        <w:tc>
          <w:tcPr>
            <w:tcW w:w="4110" w:type="dxa"/>
          </w:tcPr>
          <w:p w14:paraId="247681F8" w14:textId="60F33C0B"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26.11.2018</w:t>
            </w:r>
          </w:p>
        </w:tc>
      </w:tr>
      <w:tr w:rsidR="00A3482E" w:rsidRPr="00FF03CF" w14:paraId="01826289" w14:textId="77777777" w:rsidTr="00275851">
        <w:tc>
          <w:tcPr>
            <w:tcW w:w="1484" w:type="dxa"/>
          </w:tcPr>
          <w:p w14:paraId="409B419B"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5</w:t>
            </w:r>
          </w:p>
        </w:tc>
        <w:tc>
          <w:tcPr>
            <w:tcW w:w="4040" w:type="dxa"/>
          </w:tcPr>
          <w:p w14:paraId="1F30C109" w14:textId="16CBE582" w:rsidR="00A3482E" w:rsidRPr="00FF03CF" w:rsidRDefault="00A3482E" w:rsidP="00A3482E">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2 </w:t>
            </w:r>
            <w:proofErr w:type="spellStart"/>
            <w:r w:rsidRPr="00FF03CF">
              <w:rPr>
                <w:rFonts w:ascii="Times New Roman" w:hAnsi="Times New Roman"/>
                <w:color w:val="000000"/>
              </w:rPr>
              <w:t>dated</w:t>
            </w:r>
            <w:proofErr w:type="spellEnd"/>
            <w:r w:rsidRPr="00FF03CF">
              <w:rPr>
                <w:rFonts w:ascii="Times New Roman" w:hAnsi="Times New Roman"/>
                <w:color w:val="000000"/>
              </w:rPr>
              <w:t xml:space="preserve"> 01.03.2019</w:t>
            </w:r>
          </w:p>
        </w:tc>
        <w:tc>
          <w:tcPr>
            <w:tcW w:w="4110" w:type="dxa"/>
          </w:tcPr>
          <w:p w14:paraId="2C6A3510" w14:textId="1E9A0800"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01.03.2019</w:t>
            </w:r>
          </w:p>
        </w:tc>
      </w:tr>
      <w:tr w:rsidR="00A3482E" w:rsidRPr="00FF03CF" w14:paraId="07297AF7" w14:textId="77777777" w:rsidTr="00275851">
        <w:tc>
          <w:tcPr>
            <w:tcW w:w="1484" w:type="dxa"/>
          </w:tcPr>
          <w:p w14:paraId="020ACC55"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6</w:t>
            </w:r>
          </w:p>
        </w:tc>
        <w:tc>
          <w:tcPr>
            <w:tcW w:w="4040" w:type="dxa"/>
          </w:tcPr>
          <w:p w14:paraId="734D92F2" w14:textId="508995B5" w:rsidR="00A3482E" w:rsidRPr="00FF03CF" w:rsidRDefault="00A3482E" w:rsidP="00A3482E">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4 </w:t>
            </w:r>
            <w:r w:rsidR="0067488A">
              <w:rPr>
                <w:rFonts w:ascii="Times New Roman" w:hAnsi="Times New Roman"/>
                <w:color w:val="000000"/>
                <w:lang w:val="en-US"/>
              </w:rPr>
              <w:t>dated</w:t>
            </w:r>
            <w:r w:rsidRPr="00FF03CF">
              <w:rPr>
                <w:rFonts w:ascii="Times New Roman" w:hAnsi="Times New Roman"/>
                <w:color w:val="000000"/>
              </w:rPr>
              <w:t xml:space="preserve"> 29.03.2019</w:t>
            </w:r>
          </w:p>
        </w:tc>
        <w:tc>
          <w:tcPr>
            <w:tcW w:w="4110" w:type="dxa"/>
          </w:tcPr>
          <w:p w14:paraId="020B50DA" w14:textId="0AC9EA9B"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29.03.2019</w:t>
            </w:r>
          </w:p>
        </w:tc>
      </w:tr>
      <w:tr w:rsidR="00A3482E" w:rsidRPr="00FF03CF" w14:paraId="5FDFF0E1" w14:textId="77777777" w:rsidTr="00275851">
        <w:tc>
          <w:tcPr>
            <w:tcW w:w="1484" w:type="dxa"/>
          </w:tcPr>
          <w:p w14:paraId="5D5EF8F3"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7</w:t>
            </w:r>
          </w:p>
        </w:tc>
        <w:tc>
          <w:tcPr>
            <w:tcW w:w="4040" w:type="dxa"/>
          </w:tcPr>
          <w:p w14:paraId="1F815AFC" w14:textId="55EBDBAF" w:rsidR="00A3482E" w:rsidRPr="00FF03CF" w:rsidRDefault="00A3482E" w:rsidP="00A3482E">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14 </w:t>
            </w:r>
            <w:r w:rsidR="0067488A">
              <w:rPr>
                <w:rFonts w:ascii="Times New Roman" w:hAnsi="Times New Roman"/>
                <w:color w:val="000000"/>
                <w:lang w:val="en-US"/>
              </w:rPr>
              <w:t>dated</w:t>
            </w:r>
            <w:r w:rsidRPr="00FF03CF">
              <w:rPr>
                <w:rFonts w:ascii="Times New Roman" w:hAnsi="Times New Roman"/>
                <w:color w:val="000000"/>
              </w:rPr>
              <w:t xml:space="preserve"> 13.11.2019</w:t>
            </w:r>
          </w:p>
        </w:tc>
        <w:tc>
          <w:tcPr>
            <w:tcW w:w="4110" w:type="dxa"/>
          </w:tcPr>
          <w:p w14:paraId="408C4280" w14:textId="66480716"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13.11.2019</w:t>
            </w:r>
          </w:p>
        </w:tc>
      </w:tr>
      <w:tr w:rsidR="00A3482E" w:rsidRPr="00FF03CF" w14:paraId="1D2333C0" w14:textId="77777777" w:rsidTr="00275851">
        <w:tc>
          <w:tcPr>
            <w:tcW w:w="1484" w:type="dxa"/>
          </w:tcPr>
          <w:p w14:paraId="2D28D369"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8</w:t>
            </w:r>
          </w:p>
        </w:tc>
        <w:tc>
          <w:tcPr>
            <w:tcW w:w="4040" w:type="dxa"/>
          </w:tcPr>
          <w:p w14:paraId="12433DA9" w14:textId="30557EBB" w:rsidR="00A3482E" w:rsidRPr="00FF03CF" w:rsidRDefault="00A3482E" w:rsidP="00A3482E">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5 </w:t>
            </w:r>
            <w:r w:rsidR="0067488A">
              <w:rPr>
                <w:rFonts w:ascii="Times New Roman" w:hAnsi="Times New Roman"/>
                <w:color w:val="000000"/>
                <w:lang w:val="en-US"/>
              </w:rPr>
              <w:t>dated</w:t>
            </w:r>
            <w:r w:rsidRPr="00FF03CF">
              <w:rPr>
                <w:rFonts w:ascii="Times New Roman" w:hAnsi="Times New Roman"/>
                <w:color w:val="000000"/>
              </w:rPr>
              <w:t xml:space="preserve"> 17.06.2020</w:t>
            </w:r>
          </w:p>
        </w:tc>
        <w:tc>
          <w:tcPr>
            <w:tcW w:w="4110" w:type="dxa"/>
          </w:tcPr>
          <w:p w14:paraId="38A1400E" w14:textId="0DB60539"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17.06.2020</w:t>
            </w:r>
          </w:p>
        </w:tc>
      </w:tr>
      <w:tr w:rsidR="00A3482E" w:rsidRPr="00FF03CF" w14:paraId="68977E3E" w14:textId="77777777" w:rsidTr="00275851">
        <w:tc>
          <w:tcPr>
            <w:tcW w:w="1484" w:type="dxa"/>
          </w:tcPr>
          <w:p w14:paraId="6A851E58" w14:textId="77777777" w:rsidR="00A3482E" w:rsidRPr="00FF03CF"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9</w:t>
            </w:r>
          </w:p>
        </w:tc>
        <w:tc>
          <w:tcPr>
            <w:tcW w:w="4040" w:type="dxa"/>
          </w:tcPr>
          <w:p w14:paraId="0FEA0EC2" w14:textId="35BB8B55" w:rsidR="00A3482E" w:rsidRPr="00FF03CF" w:rsidRDefault="00A3482E" w:rsidP="00A3482E">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14 </w:t>
            </w:r>
            <w:r w:rsidR="0067488A">
              <w:rPr>
                <w:rFonts w:ascii="Times New Roman" w:hAnsi="Times New Roman"/>
                <w:color w:val="000000"/>
                <w:lang w:val="en-US"/>
              </w:rPr>
              <w:t>dated</w:t>
            </w:r>
            <w:r w:rsidRPr="00FF03CF">
              <w:rPr>
                <w:rFonts w:ascii="Times New Roman" w:hAnsi="Times New Roman"/>
                <w:color w:val="000000"/>
              </w:rPr>
              <w:t xml:space="preserve"> 25.12.2020</w:t>
            </w:r>
          </w:p>
        </w:tc>
        <w:tc>
          <w:tcPr>
            <w:tcW w:w="4110" w:type="dxa"/>
          </w:tcPr>
          <w:p w14:paraId="2144D476" w14:textId="791055F3" w:rsidR="00A3482E" w:rsidRPr="000F2EB8" w:rsidRDefault="00A3482E" w:rsidP="00A3482E">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25.12.2020</w:t>
            </w:r>
          </w:p>
        </w:tc>
      </w:tr>
      <w:tr w:rsidR="00275851" w:rsidRPr="00FF03CF" w14:paraId="6788A340" w14:textId="77777777" w:rsidTr="00275851">
        <w:tc>
          <w:tcPr>
            <w:tcW w:w="1484" w:type="dxa"/>
          </w:tcPr>
          <w:p w14:paraId="16D30663" w14:textId="77777777" w:rsidR="00275851" w:rsidRPr="00FF03CF"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10</w:t>
            </w:r>
          </w:p>
        </w:tc>
        <w:tc>
          <w:tcPr>
            <w:tcW w:w="4040" w:type="dxa"/>
          </w:tcPr>
          <w:p w14:paraId="38A8D317" w14:textId="147C5E47" w:rsidR="00275851" w:rsidRPr="00FF03CF" w:rsidRDefault="00275851" w:rsidP="00275851">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2 </w:t>
            </w:r>
            <w:proofErr w:type="spellStart"/>
            <w:r w:rsidRPr="00FF03CF">
              <w:rPr>
                <w:rFonts w:ascii="Times New Roman" w:hAnsi="Times New Roman"/>
                <w:color w:val="000000"/>
              </w:rPr>
              <w:t>dated</w:t>
            </w:r>
            <w:proofErr w:type="spellEnd"/>
            <w:r w:rsidRPr="00FF03CF">
              <w:rPr>
                <w:rFonts w:ascii="Times New Roman" w:hAnsi="Times New Roman"/>
                <w:color w:val="000000"/>
              </w:rPr>
              <w:t xml:space="preserve"> 04.03.2021</w:t>
            </w:r>
          </w:p>
        </w:tc>
        <w:tc>
          <w:tcPr>
            <w:tcW w:w="4110" w:type="dxa"/>
          </w:tcPr>
          <w:p w14:paraId="3FB6EC00" w14:textId="5A3735DC" w:rsidR="00275851" w:rsidRPr="000F2EB8" w:rsidRDefault="00275851"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04.03.2021</w:t>
            </w:r>
          </w:p>
        </w:tc>
      </w:tr>
      <w:tr w:rsidR="00915C54" w:rsidRPr="00FF03CF" w14:paraId="0BF6BB47" w14:textId="77777777" w:rsidTr="00275851">
        <w:tc>
          <w:tcPr>
            <w:tcW w:w="1484" w:type="dxa"/>
          </w:tcPr>
          <w:p w14:paraId="7FEBB3A0" w14:textId="77777777"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11</w:t>
            </w:r>
          </w:p>
        </w:tc>
        <w:tc>
          <w:tcPr>
            <w:tcW w:w="4040" w:type="dxa"/>
          </w:tcPr>
          <w:p w14:paraId="1056F81D" w14:textId="0404291E" w:rsidR="00915C54" w:rsidRPr="00FF03CF" w:rsidRDefault="00915C54" w:rsidP="00275851">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4 </w:t>
            </w:r>
            <w:r w:rsidR="0067488A">
              <w:rPr>
                <w:rFonts w:ascii="Times New Roman" w:hAnsi="Times New Roman"/>
                <w:color w:val="000000"/>
                <w:lang w:val="en-US"/>
              </w:rPr>
              <w:t>dated</w:t>
            </w:r>
            <w:r w:rsidRPr="00FF03CF">
              <w:rPr>
                <w:rFonts w:ascii="Times New Roman" w:hAnsi="Times New Roman"/>
                <w:color w:val="000000"/>
              </w:rPr>
              <w:t xml:space="preserve"> 30.04.2021</w:t>
            </w:r>
          </w:p>
        </w:tc>
        <w:tc>
          <w:tcPr>
            <w:tcW w:w="4110" w:type="dxa"/>
          </w:tcPr>
          <w:p w14:paraId="73793517" w14:textId="6B937CE6" w:rsidR="00915C54" w:rsidRPr="00FF03CF" w:rsidRDefault="00915C54"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30.04.2021</w:t>
            </w:r>
          </w:p>
        </w:tc>
      </w:tr>
      <w:tr w:rsidR="00AB63D9" w:rsidRPr="00FF03CF" w14:paraId="79AAB6ED" w14:textId="77777777" w:rsidTr="00275851">
        <w:tc>
          <w:tcPr>
            <w:tcW w:w="1484" w:type="dxa"/>
          </w:tcPr>
          <w:p w14:paraId="137B5974" w14:textId="77777777"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12</w:t>
            </w:r>
          </w:p>
        </w:tc>
        <w:tc>
          <w:tcPr>
            <w:tcW w:w="4040" w:type="dxa"/>
          </w:tcPr>
          <w:p w14:paraId="7E2375A1" w14:textId="756490C2" w:rsidR="00AB63D9" w:rsidRPr="00FF03CF" w:rsidRDefault="00AB63D9" w:rsidP="00AB63D9">
            <w:pPr>
              <w:widowControl w:val="0"/>
              <w:tabs>
                <w:tab w:val="left" w:pos="0"/>
                <w:tab w:val="left" w:pos="1080"/>
              </w:tabs>
              <w:snapToGrid w:val="0"/>
              <w:rPr>
                <w:rFonts w:ascii="Times New Roman" w:hAnsi="Times New Roman"/>
                <w:color w:val="000000"/>
              </w:rPr>
            </w:pPr>
            <w:proofErr w:type="spellStart"/>
            <w:r w:rsidRPr="00FF03CF">
              <w:rPr>
                <w:rFonts w:ascii="Times New Roman" w:hAnsi="Times New Roman"/>
                <w:color w:val="000000"/>
              </w:rPr>
              <w:t>No</w:t>
            </w:r>
            <w:proofErr w:type="spellEnd"/>
            <w:r w:rsidRPr="00FF03CF">
              <w:rPr>
                <w:rFonts w:ascii="Times New Roman" w:hAnsi="Times New Roman"/>
                <w:color w:val="000000"/>
              </w:rPr>
              <w:t xml:space="preserve">. 2 </w:t>
            </w:r>
            <w:proofErr w:type="spellStart"/>
            <w:r w:rsidRPr="00FF03CF">
              <w:rPr>
                <w:rFonts w:ascii="Times New Roman" w:hAnsi="Times New Roman"/>
                <w:color w:val="000000"/>
              </w:rPr>
              <w:t>dated</w:t>
            </w:r>
            <w:proofErr w:type="spellEnd"/>
            <w:r w:rsidRPr="00FF03CF">
              <w:rPr>
                <w:rFonts w:ascii="Times New Roman" w:hAnsi="Times New Roman"/>
                <w:color w:val="000000"/>
              </w:rPr>
              <w:t xml:space="preserve"> 05.03.2022</w:t>
            </w:r>
          </w:p>
        </w:tc>
        <w:tc>
          <w:tcPr>
            <w:tcW w:w="4110" w:type="dxa"/>
          </w:tcPr>
          <w:p w14:paraId="31648E10" w14:textId="623154D4" w:rsidR="00AB63D9" w:rsidRPr="00FF03CF" w:rsidRDefault="00AB63D9"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05.03.2022</w:t>
            </w:r>
          </w:p>
        </w:tc>
      </w:tr>
      <w:tr w:rsidR="002E6418" w:rsidRPr="00FF03CF" w14:paraId="4389FFC0" w14:textId="77777777" w:rsidTr="00275851">
        <w:tc>
          <w:tcPr>
            <w:tcW w:w="1484" w:type="dxa"/>
          </w:tcPr>
          <w:p w14:paraId="2538AE5E" w14:textId="77777777" w:rsidR="002E6418" w:rsidRPr="00FF03CF" w:rsidRDefault="002E6418"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13</w:t>
            </w:r>
          </w:p>
        </w:tc>
        <w:tc>
          <w:tcPr>
            <w:tcW w:w="4040" w:type="dxa"/>
          </w:tcPr>
          <w:p w14:paraId="0A8600D4" w14:textId="2E12532C" w:rsidR="002E6418" w:rsidRPr="00FF03CF" w:rsidRDefault="002E6418" w:rsidP="00FF03CF">
            <w:pPr>
              <w:widowControl w:val="0"/>
              <w:tabs>
                <w:tab w:val="left" w:pos="0"/>
                <w:tab w:val="left" w:pos="1080"/>
              </w:tabs>
              <w:snapToGrid w:val="0"/>
              <w:rPr>
                <w:rFonts w:ascii="Times New Roman" w:hAnsi="Times New Roman"/>
                <w:color w:val="000000"/>
              </w:rPr>
            </w:pPr>
            <w:r w:rsidRPr="00FF03CF">
              <w:rPr>
                <w:rFonts w:ascii="Times New Roman" w:hAnsi="Times New Roman"/>
                <w:color w:val="000000"/>
              </w:rPr>
              <w:t xml:space="preserve">№ </w:t>
            </w:r>
            <w:r w:rsidR="009C626C" w:rsidRPr="000F2EB8">
              <w:rPr>
                <w:rFonts w:ascii="Times New Roman" w:hAnsi="Times New Roman"/>
                <w:color w:val="000000"/>
              </w:rPr>
              <w:t xml:space="preserve">1 </w:t>
            </w:r>
            <w:proofErr w:type="spellStart"/>
            <w:r w:rsidR="000F2EB8">
              <w:rPr>
                <w:rFonts w:ascii="Times New Roman" w:hAnsi="Times New Roman"/>
                <w:color w:val="000000"/>
              </w:rPr>
              <w:t>dated</w:t>
            </w:r>
            <w:proofErr w:type="spellEnd"/>
            <w:r w:rsidR="000F2EB8">
              <w:rPr>
                <w:rFonts w:ascii="Times New Roman" w:hAnsi="Times New Roman"/>
                <w:color w:val="000000"/>
              </w:rPr>
              <w:t xml:space="preserve"> </w:t>
            </w:r>
            <w:r w:rsidR="009C626C" w:rsidRPr="00FF03CF">
              <w:rPr>
                <w:rFonts w:ascii="Times New Roman" w:hAnsi="Times New Roman"/>
                <w:color w:val="000000"/>
              </w:rPr>
              <w:t>25</w:t>
            </w:r>
            <w:r w:rsidRPr="00FF03CF">
              <w:rPr>
                <w:rFonts w:ascii="Times New Roman" w:hAnsi="Times New Roman"/>
                <w:color w:val="000000"/>
              </w:rPr>
              <w:t>.01.2023</w:t>
            </w:r>
          </w:p>
        </w:tc>
        <w:tc>
          <w:tcPr>
            <w:tcW w:w="4110" w:type="dxa"/>
          </w:tcPr>
          <w:p w14:paraId="51DA6CBA" w14:textId="4C1CC022" w:rsidR="002E6418" w:rsidRPr="00FF03CF" w:rsidRDefault="009C626C" w:rsidP="00915C54">
            <w:pPr>
              <w:widowControl w:val="0"/>
              <w:tabs>
                <w:tab w:val="left" w:pos="0"/>
                <w:tab w:val="left" w:pos="1080"/>
              </w:tabs>
              <w:snapToGrid w:val="0"/>
              <w:jc w:val="center"/>
              <w:rPr>
                <w:rFonts w:ascii="Times New Roman" w:hAnsi="Times New Roman"/>
                <w:color w:val="000000"/>
              </w:rPr>
            </w:pPr>
            <w:r w:rsidRPr="00FF03CF">
              <w:rPr>
                <w:rFonts w:ascii="Times New Roman" w:hAnsi="Times New Roman"/>
                <w:color w:val="000000"/>
              </w:rPr>
              <w:t>25.01.2023</w:t>
            </w:r>
          </w:p>
        </w:tc>
      </w:tr>
      <w:tr w:rsidR="00927B69" w:rsidRPr="00927B69" w14:paraId="12070158" w14:textId="77777777" w:rsidTr="00275851">
        <w:tc>
          <w:tcPr>
            <w:tcW w:w="1484" w:type="dxa"/>
          </w:tcPr>
          <w:p w14:paraId="20253CF9" w14:textId="77777777" w:rsidR="00927B69" w:rsidRPr="000F2EB8" w:rsidRDefault="00927B69" w:rsidP="00915C54">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14</w:t>
            </w:r>
          </w:p>
        </w:tc>
        <w:tc>
          <w:tcPr>
            <w:tcW w:w="4040" w:type="dxa"/>
          </w:tcPr>
          <w:p w14:paraId="4FA0D63A" w14:textId="100D90BC" w:rsidR="00927B69" w:rsidRPr="00927B69" w:rsidRDefault="00927B69" w:rsidP="00FF03CF">
            <w:pPr>
              <w:widowControl w:val="0"/>
              <w:tabs>
                <w:tab w:val="left" w:pos="0"/>
                <w:tab w:val="left" w:pos="1080"/>
              </w:tabs>
              <w:snapToGrid w:val="0"/>
              <w:rPr>
                <w:rFonts w:ascii="Times New Roman" w:hAnsi="Times New Roman"/>
                <w:color w:val="000000"/>
              </w:rPr>
            </w:pPr>
            <w:proofErr w:type="spellStart"/>
            <w:r w:rsidRPr="00927B69">
              <w:rPr>
                <w:rFonts w:ascii="Times New Roman" w:hAnsi="Times New Roman"/>
                <w:color w:val="000000"/>
              </w:rPr>
              <w:t>No</w:t>
            </w:r>
            <w:proofErr w:type="spellEnd"/>
            <w:r w:rsidRPr="00927B69">
              <w:rPr>
                <w:rFonts w:ascii="Times New Roman" w:hAnsi="Times New Roman"/>
                <w:color w:val="000000"/>
              </w:rPr>
              <w:t xml:space="preserve">. 4 </w:t>
            </w:r>
            <w:proofErr w:type="spellStart"/>
            <w:r w:rsidRPr="00927B69">
              <w:rPr>
                <w:rFonts w:ascii="Times New Roman" w:hAnsi="Times New Roman"/>
                <w:color w:val="000000"/>
              </w:rPr>
              <w:t>dated</w:t>
            </w:r>
            <w:proofErr w:type="spellEnd"/>
            <w:r w:rsidRPr="00927B69">
              <w:rPr>
                <w:rFonts w:ascii="Times New Roman" w:hAnsi="Times New Roman"/>
                <w:color w:val="000000"/>
              </w:rPr>
              <w:t xml:space="preserve"> 28.03.2023</w:t>
            </w:r>
          </w:p>
        </w:tc>
        <w:tc>
          <w:tcPr>
            <w:tcW w:w="4110" w:type="dxa"/>
          </w:tcPr>
          <w:p w14:paraId="68474AA1" w14:textId="55CC7F80" w:rsidR="00927B69" w:rsidRPr="00927B69" w:rsidRDefault="00927B69" w:rsidP="00915C54">
            <w:pPr>
              <w:widowControl w:val="0"/>
              <w:tabs>
                <w:tab w:val="left" w:pos="0"/>
                <w:tab w:val="left" w:pos="1080"/>
              </w:tabs>
              <w:snapToGrid w:val="0"/>
              <w:jc w:val="center"/>
              <w:rPr>
                <w:rFonts w:ascii="Times New Roman" w:hAnsi="Times New Roman"/>
                <w:color w:val="000000"/>
              </w:rPr>
            </w:pPr>
            <w:r w:rsidRPr="00927B69">
              <w:rPr>
                <w:rFonts w:ascii="Times New Roman" w:hAnsi="Times New Roman"/>
                <w:color w:val="000000"/>
              </w:rPr>
              <w:t>28.03.2023</w:t>
            </w:r>
          </w:p>
        </w:tc>
      </w:tr>
      <w:tr w:rsidR="00404D9E" w:rsidRPr="00927B69" w14:paraId="7973938E" w14:textId="77777777" w:rsidTr="00275851">
        <w:tc>
          <w:tcPr>
            <w:tcW w:w="1484" w:type="dxa"/>
          </w:tcPr>
          <w:p w14:paraId="31CB544D" w14:textId="77777777" w:rsidR="00404D9E" w:rsidRPr="000F2EB8" w:rsidRDefault="00404D9E" w:rsidP="00404D9E">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15</w:t>
            </w:r>
          </w:p>
        </w:tc>
        <w:tc>
          <w:tcPr>
            <w:tcW w:w="4040" w:type="dxa"/>
          </w:tcPr>
          <w:p w14:paraId="606DE4D0" w14:textId="577D5AA8" w:rsidR="00404D9E" w:rsidRPr="000F2EB8" w:rsidRDefault="00404D9E" w:rsidP="00404D9E">
            <w:pPr>
              <w:widowControl w:val="0"/>
              <w:tabs>
                <w:tab w:val="left" w:pos="0"/>
                <w:tab w:val="left" w:pos="1080"/>
              </w:tabs>
              <w:snapToGrid w:val="0"/>
              <w:rPr>
                <w:rFonts w:ascii="Times New Roman" w:hAnsi="Times New Roman"/>
                <w:color w:val="000000"/>
              </w:rPr>
            </w:pPr>
            <w:proofErr w:type="spellStart"/>
            <w:r>
              <w:rPr>
                <w:rFonts w:ascii="Times New Roman" w:hAnsi="Times New Roman"/>
                <w:color w:val="000000"/>
              </w:rPr>
              <w:t>No</w:t>
            </w:r>
            <w:proofErr w:type="spellEnd"/>
            <w:r>
              <w:rPr>
                <w:rFonts w:ascii="Times New Roman" w:hAnsi="Times New Roman"/>
                <w:color w:val="000000"/>
              </w:rPr>
              <w:t xml:space="preserve">. 8 </w:t>
            </w:r>
            <w:r w:rsidR="0067488A">
              <w:rPr>
                <w:rFonts w:ascii="Times New Roman" w:hAnsi="Times New Roman"/>
                <w:color w:val="000000"/>
                <w:lang w:val="en-US"/>
              </w:rPr>
              <w:t>dated</w:t>
            </w:r>
            <w:r>
              <w:rPr>
                <w:rFonts w:ascii="Times New Roman" w:hAnsi="Times New Roman"/>
                <w:color w:val="000000"/>
              </w:rPr>
              <w:t xml:space="preserve"> 31.05</w:t>
            </w:r>
            <w:r w:rsidRPr="00927B69">
              <w:rPr>
                <w:rFonts w:ascii="Times New Roman" w:hAnsi="Times New Roman"/>
                <w:color w:val="000000"/>
              </w:rPr>
              <w:t>.2023</w:t>
            </w:r>
          </w:p>
        </w:tc>
        <w:tc>
          <w:tcPr>
            <w:tcW w:w="4110" w:type="dxa"/>
          </w:tcPr>
          <w:p w14:paraId="72EFED68" w14:textId="4F1FDBB3" w:rsidR="00404D9E" w:rsidRPr="000F2EB8" w:rsidRDefault="00404D9E" w:rsidP="00404D9E">
            <w:pPr>
              <w:widowControl w:val="0"/>
              <w:tabs>
                <w:tab w:val="left" w:pos="0"/>
                <w:tab w:val="left" w:pos="1080"/>
              </w:tabs>
              <w:snapToGrid w:val="0"/>
              <w:jc w:val="center"/>
              <w:rPr>
                <w:rFonts w:ascii="Times New Roman" w:hAnsi="Times New Roman"/>
                <w:color w:val="000000"/>
              </w:rPr>
            </w:pPr>
            <w:r>
              <w:rPr>
                <w:rFonts w:ascii="Times New Roman" w:hAnsi="Times New Roman"/>
                <w:color w:val="000000"/>
              </w:rPr>
              <w:t>31.05</w:t>
            </w:r>
            <w:r w:rsidRPr="00927B69">
              <w:rPr>
                <w:rFonts w:ascii="Times New Roman" w:hAnsi="Times New Roman"/>
                <w:color w:val="000000"/>
              </w:rPr>
              <w:t>.2023</w:t>
            </w:r>
          </w:p>
        </w:tc>
      </w:tr>
      <w:tr w:rsidR="00D33669" w:rsidRPr="00927B69" w14:paraId="484C5F79" w14:textId="77777777" w:rsidTr="00275851">
        <w:tc>
          <w:tcPr>
            <w:tcW w:w="1484" w:type="dxa"/>
          </w:tcPr>
          <w:p w14:paraId="61F0BAA0" w14:textId="77777777" w:rsidR="00D33669" w:rsidRPr="000F2EB8" w:rsidRDefault="00D33669"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16</w:t>
            </w:r>
          </w:p>
        </w:tc>
        <w:tc>
          <w:tcPr>
            <w:tcW w:w="4040" w:type="dxa"/>
          </w:tcPr>
          <w:p w14:paraId="6B3478B2" w14:textId="190DA55A" w:rsidR="00D33669" w:rsidRPr="000F2EB8" w:rsidRDefault="00D33669" w:rsidP="00D33669">
            <w:pPr>
              <w:widowControl w:val="0"/>
              <w:tabs>
                <w:tab w:val="left" w:pos="0"/>
                <w:tab w:val="left" w:pos="1080"/>
              </w:tabs>
              <w:snapToGrid w:val="0"/>
              <w:rPr>
                <w:rFonts w:ascii="Times New Roman" w:hAnsi="Times New Roman"/>
                <w:color w:val="000000"/>
              </w:rPr>
            </w:pPr>
            <w:r>
              <w:rPr>
                <w:rFonts w:ascii="Times New Roman" w:hAnsi="Times New Roman"/>
                <w:color w:val="000000"/>
              </w:rPr>
              <w:t>№</w:t>
            </w:r>
            <w:r w:rsidR="008B3A17">
              <w:rPr>
                <w:rFonts w:ascii="Times New Roman" w:hAnsi="Times New Roman"/>
                <w:color w:val="000000"/>
              </w:rPr>
              <w:t xml:space="preserve">10 </w:t>
            </w:r>
            <w:proofErr w:type="spellStart"/>
            <w:r>
              <w:rPr>
                <w:rFonts w:ascii="Times New Roman" w:hAnsi="Times New Roman"/>
                <w:color w:val="000000"/>
              </w:rPr>
              <w:t>dated</w:t>
            </w:r>
            <w:proofErr w:type="spellEnd"/>
            <w:r>
              <w:rPr>
                <w:rFonts w:ascii="Times New Roman" w:hAnsi="Times New Roman"/>
                <w:color w:val="000000"/>
              </w:rPr>
              <w:t xml:space="preserve"> </w:t>
            </w:r>
            <w:r w:rsidR="008B3A17">
              <w:rPr>
                <w:rFonts w:ascii="Times New Roman" w:hAnsi="Times New Roman"/>
                <w:color w:val="000000"/>
              </w:rPr>
              <w:t>28.08</w:t>
            </w:r>
            <w:r w:rsidRPr="00927B69">
              <w:rPr>
                <w:rFonts w:ascii="Times New Roman" w:hAnsi="Times New Roman"/>
                <w:color w:val="000000"/>
              </w:rPr>
              <w:t>.2023</w:t>
            </w:r>
          </w:p>
        </w:tc>
        <w:tc>
          <w:tcPr>
            <w:tcW w:w="4110" w:type="dxa"/>
          </w:tcPr>
          <w:p w14:paraId="57072612" w14:textId="66CB9A11" w:rsidR="00D33669" w:rsidRPr="000F2EB8" w:rsidRDefault="00D33669" w:rsidP="00D33669">
            <w:pPr>
              <w:widowControl w:val="0"/>
              <w:tabs>
                <w:tab w:val="left" w:pos="0"/>
                <w:tab w:val="left" w:pos="1080"/>
              </w:tabs>
              <w:snapToGrid w:val="0"/>
              <w:jc w:val="center"/>
              <w:rPr>
                <w:rFonts w:ascii="Times New Roman" w:hAnsi="Times New Roman"/>
                <w:color w:val="000000"/>
              </w:rPr>
            </w:pPr>
            <w:r w:rsidRPr="00927B69">
              <w:rPr>
                <w:rFonts w:ascii="Times New Roman" w:hAnsi="Times New Roman"/>
                <w:color w:val="000000"/>
              </w:rPr>
              <w:t>28.08.2023</w:t>
            </w:r>
          </w:p>
        </w:tc>
      </w:tr>
      <w:tr w:rsidR="002F3AC0" w:rsidRPr="00927B69" w14:paraId="366053FB" w14:textId="77777777" w:rsidTr="00275851">
        <w:tc>
          <w:tcPr>
            <w:tcW w:w="1484" w:type="dxa"/>
          </w:tcPr>
          <w:p w14:paraId="34F7841E" w14:textId="77777777" w:rsidR="002F3AC0" w:rsidRPr="000F2EB8" w:rsidRDefault="002F3AC0"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17</w:t>
            </w:r>
          </w:p>
        </w:tc>
        <w:tc>
          <w:tcPr>
            <w:tcW w:w="4040" w:type="dxa"/>
          </w:tcPr>
          <w:p w14:paraId="1694409A" w14:textId="5EB7A1C6" w:rsidR="002F3AC0" w:rsidRPr="000F2EB8" w:rsidRDefault="000F2EB8" w:rsidP="000F2EB8">
            <w:pPr>
              <w:widowControl w:val="0"/>
              <w:tabs>
                <w:tab w:val="left" w:pos="0"/>
                <w:tab w:val="left" w:pos="1080"/>
              </w:tabs>
              <w:snapToGrid w:val="0"/>
              <w:rPr>
                <w:rFonts w:ascii="Times New Roman" w:hAnsi="Times New Roman"/>
                <w:color w:val="000000"/>
              </w:rPr>
            </w:pPr>
            <w:proofErr w:type="spellStart"/>
            <w:r w:rsidRPr="000F2EB8">
              <w:rPr>
                <w:rFonts w:ascii="Times New Roman" w:hAnsi="Times New Roman"/>
                <w:color w:val="000000"/>
              </w:rPr>
              <w:t>No</w:t>
            </w:r>
            <w:proofErr w:type="spellEnd"/>
            <w:r w:rsidRPr="000F2EB8">
              <w:rPr>
                <w:rFonts w:ascii="Times New Roman" w:hAnsi="Times New Roman"/>
                <w:color w:val="000000"/>
              </w:rPr>
              <w:t xml:space="preserve">. 15 </w:t>
            </w:r>
            <w:r w:rsidR="0067488A">
              <w:rPr>
                <w:rFonts w:ascii="Times New Roman" w:hAnsi="Times New Roman"/>
                <w:color w:val="000000"/>
                <w:lang w:val="en-US"/>
              </w:rPr>
              <w:t>dated</w:t>
            </w:r>
            <w:r w:rsidR="002F3AC0" w:rsidRPr="000F2EB8">
              <w:rPr>
                <w:rFonts w:ascii="Times New Roman" w:hAnsi="Times New Roman"/>
                <w:color w:val="000000"/>
              </w:rPr>
              <w:t xml:space="preserve"> </w:t>
            </w:r>
            <w:r w:rsidRPr="000F2EB8">
              <w:rPr>
                <w:rFonts w:ascii="Times New Roman" w:hAnsi="Times New Roman"/>
                <w:color w:val="000000"/>
              </w:rPr>
              <w:t>30</w:t>
            </w:r>
            <w:r w:rsidR="002F3AC0" w:rsidRPr="000F2EB8">
              <w:rPr>
                <w:rFonts w:ascii="Times New Roman" w:hAnsi="Times New Roman"/>
                <w:color w:val="000000"/>
              </w:rPr>
              <w:t>.11.2023</w:t>
            </w:r>
          </w:p>
        </w:tc>
        <w:tc>
          <w:tcPr>
            <w:tcW w:w="4110" w:type="dxa"/>
          </w:tcPr>
          <w:p w14:paraId="507F1548" w14:textId="29091894" w:rsidR="002F3AC0" w:rsidRPr="000F2EB8" w:rsidRDefault="002F3AC0" w:rsidP="00D33669">
            <w:pPr>
              <w:widowControl w:val="0"/>
              <w:tabs>
                <w:tab w:val="left" w:pos="0"/>
                <w:tab w:val="left" w:pos="1080"/>
              </w:tabs>
              <w:snapToGrid w:val="0"/>
              <w:jc w:val="center"/>
              <w:rPr>
                <w:rFonts w:ascii="Times New Roman" w:hAnsi="Times New Roman"/>
                <w:color w:val="000000"/>
              </w:rPr>
            </w:pPr>
            <w:r w:rsidRPr="000F2EB8">
              <w:rPr>
                <w:rFonts w:ascii="Times New Roman" w:hAnsi="Times New Roman"/>
                <w:color w:val="000000"/>
              </w:rPr>
              <w:t>30.11.2023</w:t>
            </w:r>
          </w:p>
        </w:tc>
      </w:tr>
      <w:tr w:rsidR="009D6771" w:rsidRPr="005F76E9" w14:paraId="75B77DAD" w14:textId="77777777" w:rsidTr="00275851">
        <w:tc>
          <w:tcPr>
            <w:tcW w:w="1484" w:type="dxa"/>
          </w:tcPr>
          <w:p w14:paraId="2882A272" w14:textId="77777777" w:rsidR="009D6771" w:rsidRPr="009D6771" w:rsidRDefault="009D6771" w:rsidP="00D33669">
            <w:pPr>
              <w:widowControl w:val="0"/>
              <w:tabs>
                <w:tab w:val="left" w:pos="0"/>
                <w:tab w:val="left" w:pos="1080"/>
              </w:tabs>
              <w:snapToGrid w:val="0"/>
              <w:jc w:val="center"/>
              <w:rPr>
                <w:rFonts w:ascii="Times New Roman" w:hAnsi="Times New Roman"/>
                <w:color w:val="000000"/>
              </w:rPr>
            </w:pPr>
            <w:r w:rsidRPr="009D6771">
              <w:rPr>
                <w:rFonts w:ascii="Times New Roman" w:hAnsi="Times New Roman"/>
                <w:color w:val="000000"/>
              </w:rPr>
              <w:t>18</w:t>
            </w:r>
          </w:p>
        </w:tc>
        <w:tc>
          <w:tcPr>
            <w:tcW w:w="4040" w:type="dxa"/>
          </w:tcPr>
          <w:p w14:paraId="369EB639" w14:textId="33F2FBFB" w:rsidR="009D6771" w:rsidRPr="009D6771" w:rsidRDefault="009D6771" w:rsidP="000F2EB8">
            <w:pPr>
              <w:widowControl w:val="0"/>
              <w:tabs>
                <w:tab w:val="left" w:pos="0"/>
                <w:tab w:val="left" w:pos="1080"/>
              </w:tabs>
              <w:snapToGrid w:val="0"/>
              <w:rPr>
                <w:rFonts w:ascii="Times New Roman" w:hAnsi="Times New Roman"/>
                <w:color w:val="000000"/>
              </w:rPr>
            </w:pPr>
            <w:proofErr w:type="spellStart"/>
            <w:r w:rsidRPr="009D6771">
              <w:rPr>
                <w:rFonts w:ascii="Times New Roman" w:hAnsi="Times New Roman"/>
                <w:color w:val="000000"/>
              </w:rPr>
              <w:t>No</w:t>
            </w:r>
            <w:proofErr w:type="spellEnd"/>
            <w:r w:rsidRPr="009D6771">
              <w:rPr>
                <w:rFonts w:ascii="Times New Roman" w:hAnsi="Times New Roman"/>
                <w:color w:val="000000"/>
              </w:rPr>
              <w:t xml:space="preserve">. 7 </w:t>
            </w:r>
            <w:proofErr w:type="spellStart"/>
            <w:r w:rsidRPr="009D6771">
              <w:rPr>
                <w:rFonts w:ascii="Times New Roman" w:hAnsi="Times New Roman"/>
                <w:color w:val="000000"/>
              </w:rPr>
              <w:t>dated</w:t>
            </w:r>
            <w:proofErr w:type="spellEnd"/>
            <w:r w:rsidRPr="009D6771">
              <w:rPr>
                <w:rFonts w:ascii="Times New Roman" w:hAnsi="Times New Roman"/>
                <w:color w:val="000000"/>
              </w:rPr>
              <w:t xml:space="preserve"> 31.05.2024</w:t>
            </w:r>
          </w:p>
        </w:tc>
        <w:tc>
          <w:tcPr>
            <w:tcW w:w="4110" w:type="dxa"/>
          </w:tcPr>
          <w:p w14:paraId="01C17523" w14:textId="4AB57487" w:rsidR="009D6771" w:rsidRPr="00CF6992" w:rsidRDefault="000662B2" w:rsidP="000662B2">
            <w:pPr>
              <w:widowControl w:val="0"/>
              <w:tabs>
                <w:tab w:val="left" w:pos="0"/>
                <w:tab w:val="left" w:pos="1080"/>
              </w:tabs>
              <w:snapToGrid w:val="0"/>
              <w:jc w:val="both"/>
              <w:rPr>
                <w:rFonts w:ascii="Times New Roman" w:hAnsi="Times New Roman"/>
                <w:color w:val="000000"/>
                <w:lang w:val="en-US"/>
              </w:rPr>
            </w:pPr>
            <w:r w:rsidRPr="00CF6992">
              <w:rPr>
                <w:rFonts w:ascii="Times New Roman" w:hAnsi="Times New Roman"/>
                <w:color w:val="000000"/>
                <w:lang w:val="en-US"/>
              </w:rPr>
              <w:t xml:space="preserve">Effective upon adoption, with the exception of </w:t>
            </w:r>
            <w:r w:rsidR="006070F4">
              <w:rPr>
                <w:rFonts w:ascii="Times New Roman" w:hAnsi="Times New Roman"/>
                <w:color w:val="000000"/>
                <w:lang w:val="en-US"/>
              </w:rPr>
              <w:t xml:space="preserve">the Article 7 of the </w:t>
            </w:r>
            <w:r w:rsidRPr="00CF6992">
              <w:rPr>
                <w:rFonts w:ascii="Times New Roman" w:hAnsi="Times New Roman"/>
                <w:color w:val="000000"/>
                <w:lang w:val="en-US"/>
              </w:rPr>
              <w:t>Chapter 2</w:t>
            </w:r>
            <w:r w:rsidR="006070F4">
              <w:rPr>
                <w:rFonts w:ascii="Times New Roman" w:hAnsi="Times New Roman"/>
                <w:color w:val="000000"/>
                <w:lang w:val="en-US"/>
              </w:rPr>
              <w:t>,</w:t>
            </w:r>
            <w:r w:rsidR="006070F4" w:rsidRPr="006070F4">
              <w:rPr>
                <w:rFonts w:ascii="Times New Roman" w:hAnsi="Times New Roman"/>
                <w:color w:val="000000"/>
                <w:lang w:val="en-US"/>
              </w:rPr>
              <w:t xml:space="preserve"> </w:t>
            </w:r>
            <w:r w:rsidRPr="00CF6992">
              <w:rPr>
                <w:rFonts w:ascii="Times New Roman" w:hAnsi="Times New Roman"/>
                <w:color w:val="000000"/>
                <w:lang w:val="en-US"/>
              </w:rPr>
              <w:t xml:space="preserve"> which is effective</w:t>
            </w:r>
            <w:r w:rsidR="007E5731">
              <w:rPr>
                <w:rFonts w:ascii="Times New Roman" w:hAnsi="Times New Roman"/>
                <w:color w:val="000000"/>
                <w:lang w:val="en-US"/>
              </w:rPr>
              <w:t xml:space="preserve"> of</w:t>
            </w:r>
            <w:r w:rsidRPr="00CF6992">
              <w:rPr>
                <w:rFonts w:ascii="Times New Roman" w:hAnsi="Times New Roman"/>
                <w:color w:val="000000"/>
                <w:lang w:val="en-US"/>
              </w:rPr>
              <w:t xml:space="preserve"> 07/08/2024</w:t>
            </w:r>
          </w:p>
        </w:tc>
      </w:tr>
      <w:tr w:rsidR="00925953" w:rsidRPr="00C54D80" w14:paraId="1D6BDF4B" w14:textId="77777777" w:rsidTr="00275851">
        <w:tc>
          <w:tcPr>
            <w:tcW w:w="1484" w:type="dxa"/>
          </w:tcPr>
          <w:p w14:paraId="47440E20" w14:textId="4E620B19" w:rsidR="00925953" w:rsidRPr="00C54D80" w:rsidRDefault="00925953" w:rsidP="00D33669">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19</w:t>
            </w:r>
          </w:p>
        </w:tc>
        <w:tc>
          <w:tcPr>
            <w:tcW w:w="4040" w:type="dxa"/>
          </w:tcPr>
          <w:p w14:paraId="18DEBACB" w14:textId="4967434D" w:rsidR="00925953" w:rsidRPr="00C54D80" w:rsidRDefault="00925953" w:rsidP="000F2EB8">
            <w:pPr>
              <w:widowControl w:val="0"/>
              <w:tabs>
                <w:tab w:val="left" w:pos="0"/>
                <w:tab w:val="left" w:pos="1080"/>
              </w:tabs>
              <w:snapToGrid w:val="0"/>
              <w:rPr>
                <w:rFonts w:ascii="Times New Roman" w:hAnsi="Times New Roman"/>
                <w:color w:val="000000"/>
              </w:rPr>
            </w:pPr>
            <w:proofErr w:type="spellStart"/>
            <w:r w:rsidRPr="00C54D80">
              <w:rPr>
                <w:rFonts w:ascii="Times New Roman" w:hAnsi="Times New Roman"/>
                <w:color w:val="000000"/>
              </w:rPr>
              <w:t>No</w:t>
            </w:r>
            <w:proofErr w:type="spellEnd"/>
            <w:r w:rsidRPr="00C54D80">
              <w:rPr>
                <w:rFonts w:ascii="Times New Roman" w:hAnsi="Times New Roman"/>
                <w:color w:val="000000"/>
              </w:rPr>
              <w:t xml:space="preserve">. 13 </w:t>
            </w:r>
            <w:r w:rsidR="0067488A">
              <w:rPr>
                <w:rFonts w:ascii="Times New Roman" w:hAnsi="Times New Roman"/>
                <w:color w:val="000000"/>
                <w:lang w:val="en-US"/>
              </w:rPr>
              <w:t>dated</w:t>
            </w:r>
            <w:r w:rsidRPr="00C54D80">
              <w:rPr>
                <w:rFonts w:ascii="Times New Roman" w:hAnsi="Times New Roman"/>
                <w:color w:val="000000"/>
              </w:rPr>
              <w:t xml:space="preserve"> 30.10.2024</w:t>
            </w:r>
          </w:p>
        </w:tc>
        <w:tc>
          <w:tcPr>
            <w:tcW w:w="4110" w:type="dxa"/>
          </w:tcPr>
          <w:p w14:paraId="33B0B711" w14:textId="6CBC8E5C" w:rsidR="00925953" w:rsidRPr="00C54D80" w:rsidRDefault="00925953" w:rsidP="00925953">
            <w:pPr>
              <w:widowControl w:val="0"/>
              <w:tabs>
                <w:tab w:val="left" w:pos="0"/>
                <w:tab w:val="left" w:pos="1080"/>
              </w:tabs>
              <w:snapToGrid w:val="0"/>
              <w:jc w:val="center"/>
              <w:rPr>
                <w:rFonts w:ascii="Times New Roman" w:hAnsi="Times New Roman"/>
                <w:color w:val="000000"/>
              </w:rPr>
            </w:pPr>
            <w:r w:rsidRPr="00C54D80">
              <w:rPr>
                <w:rFonts w:ascii="Times New Roman" w:hAnsi="Times New Roman"/>
                <w:color w:val="000000"/>
              </w:rPr>
              <w:t>30.10.2024</w:t>
            </w:r>
          </w:p>
        </w:tc>
      </w:tr>
      <w:tr w:rsidR="008A6156" w:rsidRPr="00C54D80" w14:paraId="45B4CCF3" w14:textId="77777777" w:rsidTr="00275851">
        <w:tc>
          <w:tcPr>
            <w:tcW w:w="1484" w:type="dxa"/>
          </w:tcPr>
          <w:p w14:paraId="1AC2A98D" w14:textId="44275A46" w:rsidR="008A6156" w:rsidRPr="000861F2" w:rsidRDefault="008A6156" w:rsidP="00D33669">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20</w:t>
            </w:r>
          </w:p>
        </w:tc>
        <w:tc>
          <w:tcPr>
            <w:tcW w:w="4040" w:type="dxa"/>
          </w:tcPr>
          <w:p w14:paraId="38EF598B" w14:textId="7D386782" w:rsidR="008A6156" w:rsidRPr="000861F2" w:rsidRDefault="008A6156" w:rsidP="000F2EB8">
            <w:pPr>
              <w:widowControl w:val="0"/>
              <w:tabs>
                <w:tab w:val="left" w:pos="0"/>
                <w:tab w:val="left" w:pos="1080"/>
              </w:tabs>
              <w:snapToGrid w:val="0"/>
              <w:rPr>
                <w:rFonts w:ascii="Times New Roman" w:hAnsi="Times New Roman"/>
                <w:color w:val="000000"/>
              </w:rPr>
            </w:pPr>
            <w:proofErr w:type="spellStart"/>
            <w:r w:rsidRPr="000861F2">
              <w:rPr>
                <w:rFonts w:ascii="Times New Roman" w:hAnsi="Times New Roman"/>
                <w:color w:val="000000"/>
              </w:rPr>
              <w:t>No</w:t>
            </w:r>
            <w:proofErr w:type="spellEnd"/>
            <w:r w:rsidRPr="000861F2">
              <w:rPr>
                <w:rFonts w:ascii="Times New Roman" w:hAnsi="Times New Roman"/>
                <w:color w:val="000000"/>
              </w:rPr>
              <w:t xml:space="preserve">. 15 </w:t>
            </w:r>
            <w:r w:rsidR="0067488A">
              <w:rPr>
                <w:rFonts w:ascii="Times New Roman" w:hAnsi="Times New Roman"/>
                <w:color w:val="000000"/>
                <w:lang w:val="en-US"/>
              </w:rPr>
              <w:t>dated</w:t>
            </w:r>
            <w:r w:rsidRPr="000861F2">
              <w:rPr>
                <w:rFonts w:ascii="Times New Roman" w:hAnsi="Times New Roman"/>
                <w:color w:val="000000"/>
              </w:rPr>
              <w:t xml:space="preserve"> 26.12.2024</w:t>
            </w:r>
          </w:p>
        </w:tc>
        <w:tc>
          <w:tcPr>
            <w:tcW w:w="4110" w:type="dxa"/>
          </w:tcPr>
          <w:p w14:paraId="514B02BC" w14:textId="742FD386" w:rsidR="008A6156" w:rsidRPr="000861F2" w:rsidRDefault="008A6156" w:rsidP="00925953">
            <w:pPr>
              <w:widowControl w:val="0"/>
              <w:tabs>
                <w:tab w:val="left" w:pos="0"/>
                <w:tab w:val="left" w:pos="1080"/>
              </w:tabs>
              <w:snapToGrid w:val="0"/>
              <w:jc w:val="center"/>
              <w:rPr>
                <w:rFonts w:ascii="Times New Roman" w:hAnsi="Times New Roman"/>
                <w:color w:val="000000"/>
              </w:rPr>
            </w:pPr>
            <w:r w:rsidRPr="000861F2">
              <w:rPr>
                <w:rFonts w:ascii="Times New Roman" w:hAnsi="Times New Roman"/>
                <w:color w:val="000000"/>
              </w:rPr>
              <w:t>26.12.2024</w:t>
            </w:r>
          </w:p>
        </w:tc>
      </w:tr>
    </w:tbl>
    <w:p w14:paraId="1B5D5E5F" w14:textId="77777777" w:rsidR="00A3482E" w:rsidRPr="00FF6492" w:rsidRDefault="00A3482E" w:rsidP="00A3482E">
      <w:pPr>
        <w:spacing w:after="120"/>
        <w:jc w:val="both"/>
        <w:rPr>
          <w:szCs w:val="22"/>
          <w:lang w:val="kk-KZ"/>
        </w:rPr>
      </w:pPr>
    </w:p>
    <w:p w14:paraId="67FA2B1D" w14:textId="4BF93DF9" w:rsidR="004132C7" w:rsidRPr="00CE6488" w:rsidRDefault="004132C7" w:rsidP="007F070B">
      <w:pPr>
        <w:pageBreakBefore/>
        <w:spacing w:after="120"/>
        <w:jc w:val="center"/>
        <w:rPr>
          <w:b/>
          <w:szCs w:val="22"/>
          <w:lang w:val="en-US"/>
        </w:rPr>
      </w:pPr>
      <w:r w:rsidRPr="00CE6488">
        <w:rPr>
          <w:b/>
          <w:szCs w:val="22"/>
          <w:lang w:val="en-US"/>
        </w:rPr>
        <w:lastRenderedPageBreak/>
        <w:t>CONTENTS</w:t>
      </w:r>
    </w:p>
    <w:p w14:paraId="0354F81E" w14:textId="77777777" w:rsidR="004132C7" w:rsidRPr="00CE6488" w:rsidRDefault="004132C7" w:rsidP="00205D2B">
      <w:pPr>
        <w:spacing w:after="120"/>
        <w:jc w:val="both"/>
        <w:rPr>
          <w:szCs w:val="22"/>
          <w:lang w:val="en-US"/>
        </w:rPr>
      </w:pPr>
    </w:p>
    <w:p w14:paraId="6DBF3EAF" w14:textId="77777777" w:rsidR="004132C7" w:rsidRPr="00CE6488" w:rsidRDefault="0030367E" w:rsidP="00205D2B">
      <w:pPr>
        <w:tabs>
          <w:tab w:val="right" w:leader="dot" w:pos="9749"/>
        </w:tabs>
        <w:spacing w:after="120"/>
        <w:jc w:val="both"/>
        <w:rPr>
          <w:szCs w:val="22"/>
          <w:lang w:val="en-US"/>
        </w:rPr>
      </w:pPr>
      <w:r w:rsidRPr="00CE6488">
        <w:rPr>
          <w:szCs w:val="22"/>
          <w:lang w:val="en-US"/>
        </w:rPr>
        <w:t>Preamble</w:t>
      </w:r>
      <w:r w:rsidRPr="00CE6488">
        <w:rPr>
          <w:szCs w:val="22"/>
          <w:lang w:val="en-US"/>
        </w:rPr>
        <w:tab/>
      </w:r>
      <w:r w:rsidR="00EE4D03" w:rsidRPr="00CE6488">
        <w:rPr>
          <w:szCs w:val="22"/>
          <w:lang w:val="en-US"/>
        </w:rPr>
        <w:t>5</w:t>
      </w:r>
    </w:p>
    <w:p w14:paraId="5CD4AAB9" w14:textId="77777777" w:rsidR="002E6418" w:rsidRPr="00CE6488" w:rsidRDefault="002E6418" w:rsidP="002E6418">
      <w:pPr>
        <w:tabs>
          <w:tab w:val="right" w:leader="dot" w:pos="9749"/>
        </w:tabs>
        <w:spacing w:after="120"/>
        <w:jc w:val="both"/>
        <w:rPr>
          <w:b/>
          <w:szCs w:val="22"/>
          <w:lang w:val="en-US"/>
        </w:rPr>
      </w:pPr>
      <w:r w:rsidRPr="00CE6488">
        <w:rPr>
          <w:b/>
          <w:szCs w:val="22"/>
          <w:lang w:val="en-US"/>
        </w:rPr>
        <w:t>Chapter 1: General Provisions</w:t>
      </w:r>
      <w:r w:rsidRPr="00CE6488">
        <w:rPr>
          <w:b/>
          <w:szCs w:val="22"/>
          <w:lang w:val="en-US"/>
        </w:rPr>
        <w:tab/>
        <w:t>5</w:t>
      </w:r>
    </w:p>
    <w:p w14:paraId="65A66262" w14:textId="77777777" w:rsidR="002E6418" w:rsidRPr="00CF6992" w:rsidRDefault="002E6418" w:rsidP="002E6418">
      <w:pPr>
        <w:tabs>
          <w:tab w:val="left" w:pos="432"/>
          <w:tab w:val="left" w:pos="1440"/>
          <w:tab w:val="right" w:leader="dot" w:pos="9749"/>
        </w:tabs>
        <w:spacing w:after="120"/>
        <w:ind w:left="1440" w:hanging="1440"/>
        <w:jc w:val="both"/>
        <w:rPr>
          <w:szCs w:val="22"/>
          <w:lang w:val="en-US"/>
        </w:rPr>
      </w:pPr>
      <w:r w:rsidRPr="00CF6992">
        <w:rPr>
          <w:szCs w:val="22"/>
          <w:lang w:val="en-US"/>
        </w:rPr>
        <w:tab/>
        <w:t>Article 1.</w:t>
      </w:r>
      <w:r w:rsidRPr="00CF6992">
        <w:rPr>
          <w:szCs w:val="22"/>
          <w:lang w:val="en-US"/>
        </w:rPr>
        <w:tab/>
      </w:r>
      <w:r w:rsidRPr="00CF6992">
        <w:rPr>
          <w:lang w:val="en-US"/>
        </w:rPr>
        <w:t>Concepts, terms and conventional (abbreviated) symbols</w:t>
      </w:r>
      <w:r w:rsidRPr="00CF6992">
        <w:rPr>
          <w:szCs w:val="22"/>
          <w:lang w:val="en-US"/>
        </w:rPr>
        <w:tab/>
        <w:t>8</w:t>
      </w:r>
    </w:p>
    <w:p w14:paraId="3B192803" w14:textId="77777777" w:rsidR="002E6418" w:rsidRPr="00CF6992" w:rsidRDefault="002E6418" w:rsidP="002E6418">
      <w:pPr>
        <w:tabs>
          <w:tab w:val="left" w:pos="432"/>
          <w:tab w:val="left" w:pos="1440"/>
          <w:tab w:val="right" w:leader="dot" w:pos="9749"/>
        </w:tabs>
        <w:spacing w:after="120"/>
        <w:ind w:left="1440" w:hanging="1440"/>
        <w:jc w:val="both"/>
        <w:rPr>
          <w:szCs w:val="22"/>
          <w:lang w:val="en-US"/>
        </w:rPr>
      </w:pPr>
      <w:r w:rsidRPr="00CF6992">
        <w:rPr>
          <w:szCs w:val="22"/>
          <w:lang w:val="en-US"/>
        </w:rPr>
        <w:tab/>
        <w:t>Article 2.</w:t>
      </w:r>
      <w:r w:rsidRPr="00CF6992">
        <w:rPr>
          <w:szCs w:val="22"/>
          <w:lang w:val="en-US"/>
        </w:rPr>
        <w:tab/>
      </w:r>
      <w:r w:rsidRPr="00CF6992">
        <w:rPr>
          <w:lang w:val="en-US"/>
        </w:rPr>
        <w:t>General provisions on the Bank's operations and conditions of their performance</w:t>
      </w:r>
      <w:r w:rsidRPr="00CF6992">
        <w:rPr>
          <w:lang w:val="en-US"/>
        </w:rPr>
        <w:tab/>
        <w:t>7</w:t>
      </w:r>
    </w:p>
    <w:p w14:paraId="4F20CFD5" w14:textId="77777777" w:rsidR="002E6418" w:rsidRPr="00CF6992" w:rsidRDefault="002E6418" w:rsidP="002E6418">
      <w:pPr>
        <w:tabs>
          <w:tab w:val="right" w:leader="dot" w:pos="9749"/>
        </w:tabs>
        <w:spacing w:after="120"/>
        <w:jc w:val="both"/>
        <w:rPr>
          <w:b/>
          <w:szCs w:val="22"/>
          <w:lang w:val="en-US"/>
        </w:rPr>
      </w:pPr>
      <w:r w:rsidRPr="00CF6992">
        <w:rPr>
          <w:b/>
          <w:szCs w:val="22"/>
          <w:lang w:val="en-US"/>
        </w:rPr>
        <w:t>Chapter 2: Procedures for working with clients</w:t>
      </w:r>
      <w:r w:rsidRPr="00CF6992">
        <w:rPr>
          <w:b/>
          <w:szCs w:val="22"/>
          <w:lang w:val="en-US"/>
        </w:rPr>
        <w:tab/>
        <w:t>8</w:t>
      </w:r>
    </w:p>
    <w:p w14:paraId="38D208ED" w14:textId="77777777" w:rsidR="002E6418" w:rsidRPr="00CF6992" w:rsidRDefault="002E6418" w:rsidP="002E6418">
      <w:pPr>
        <w:tabs>
          <w:tab w:val="left" w:pos="432"/>
          <w:tab w:val="left" w:pos="1440"/>
          <w:tab w:val="right" w:leader="dot" w:pos="9749"/>
        </w:tabs>
        <w:spacing w:after="120"/>
        <w:ind w:left="1440" w:hanging="1440"/>
        <w:jc w:val="both"/>
        <w:rPr>
          <w:szCs w:val="22"/>
          <w:lang w:val="en-US"/>
        </w:rPr>
      </w:pPr>
      <w:r w:rsidRPr="00CF6992">
        <w:rPr>
          <w:szCs w:val="22"/>
          <w:lang w:val="en-US"/>
        </w:rPr>
        <w:tab/>
        <w:t>Article 3.</w:t>
      </w:r>
      <w:r w:rsidRPr="00CF6992">
        <w:rPr>
          <w:szCs w:val="22"/>
          <w:lang w:val="en-US"/>
        </w:rPr>
        <w:tab/>
        <w:t>Rights and obligations of the client</w:t>
      </w:r>
      <w:r w:rsidRPr="00CF6992">
        <w:rPr>
          <w:szCs w:val="22"/>
          <w:lang w:val="en-US"/>
        </w:rPr>
        <w:tab/>
        <w:t>9</w:t>
      </w:r>
    </w:p>
    <w:p w14:paraId="6CAD512C" w14:textId="77777777" w:rsidR="002E6418" w:rsidRPr="00CF6992" w:rsidRDefault="002E6418" w:rsidP="002E6418">
      <w:pPr>
        <w:tabs>
          <w:tab w:val="left" w:pos="432"/>
          <w:tab w:val="left" w:pos="1440"/>
          <w:tab w:val="right" w:leader="dot" w:pos="9749"/>
        </w:tabs>
        <w:spacing w:after="120"/>
        <w:ind w:left="1440" w:hanging="1440"/>
        <w:jc w:val="both"/>
        <w:rPr>
          <w:szCs w:val="22"/>
          <w:lang w:val="en-US"/>
        </w:rPr>
      </w:pPr>
      <w:r w:rsidRPr="00CF6992">
        <w:rPr>
          <w:szCs w:val="22"/>
          <w:lang w:val="en-US"/>
        </w:rPr>
        <w:tab/>
        <w:t>Article 4.</w:t>
      </w:r>
      <w:r w:rsidRPr="00CF6992">
        <w:rPr>
          <w:szCs w:val="22"/>
          <w:lang w:val="en-US"/>
        </w:rPr>
        <w:tab/>
        <w:t>Rights and obligations of the Bank</w:t>
      </w:r>
      <w:r w:rsidRPr="00CF6992">
        <w:rPr>
          <w:szCs w:val="22"/>
          <w:lang w:val="en-US"/>
        </w:rPr>
        <w:tab/>
        <w:t>9</w:t>
      </w:r>
    </w:p>
    <w:p w14:paraId="50100676" w14:textId="77777777" w:rsidR="002E6418" w:rsidRPr="00CF6992" w:rsidRDefault="002E6418" w:rsidP="002E6418">
      <w:pPr>
        <w:tabs>
          <w:tab w:val="left" w:pos="432"/>
          <w:tab w:val="left" w:pos="1440"/>
          <w:tab w:val="right" w:leader="dot" w:pos="9749"/>
        </w:tabs>
        <w:spacing w:after="120"/>
        <w:ind w:left="1440" w:hanging="1440"/>
        <w:jc w:val="both"/>
        <w:rPr>
          <w:szCs w:val="22"/>
          <w:lang w:val="en-US"/>
        </w:rPr>
      </w:pPr>
      <w:r w:rsidRPr="00CF6992">
        <w:rPr>
          <w:szCs w:val="22"/>
          <w:lang w:val="en-US"/>
        </w:rPr>
        <w:tab/>
        <w:t>Article 5.</w:t>
      </w:r>
      <w:r w:rsidRPr="00CF6992">
        <w:rPr>
          <w:szCs w:val="22"/>
          <w:lang w:val="en-US"/>
        </w:rPr>
        <w:tab/>
        <w:t>Liability of the Client and the Bank</w:t>
      </w:r>
      <w:r w:rsidRPr="00CF6992">
        <w:rPr>
          <w:szCs w:val="22"/>
          <w:lang w:val="en-US"/>
        </w:rPr>
        <w:tab/>
        <w:t>10</w:t>
      </w:r>
    </w:p>
    <w:p w14:paraId="11D4B1EA" w14:textId="77777777" w:rsidR="002E6418" w:rsidRPr="00CF6992" w:rsidRDefault="002E6418" w:rsidP="002E6418">
      <w:pPr>
        <w:tabs>
          <w:tab w:val="left" w:pos="432"/>
          <w:tab w:val="left" w:pos="1440"/>
          <w:tab w:val="right" w:leader="dot" w:pos="9749"/>
        </w:tabs>
        <w:spacing w:after="120"/>
        <w:ind w:left="1440" w:hanging="1440"/>
        <w:jc w:val="both"/>
        <w:rPr>
          <w:lang w:val="en-US"/>
        </w:rPr>
      </w:pPr>
      <w:r w:rsidRPr="00CF6992">
        <w:rPr>
          <w:szCs w:val="22"/>
          <w:lang w:val="en-US"/>
        </w:rPr>
        <w:tab/>
      </w:r>
      <w:r w:rsidRPr="00CF6992">
        <w:rPr>
          <w:lang w:val="en-US"/>
        </w:rPr>
        <w:t>Article 6.</w:t>
      </w:r>
      <w:r w:rsidRPr="00CF6992">
        <w:rPr>
          <w:lang w:val="en-US"/>
        </w:rPr>
        <w:tab/>
        <w:t>Procedure for disclosure of information on banking services</w:t>
      </w:r>
      <w:r w:rsidRPr="00CF6992">
        <w:rPr>
          <w:lang w:val="en-US"/>
        </w:rPr>
        <w:tab/>
        <w:t>11</w:t>
      </w:r>
    </w:p>
    <w:p w14:paraId="27BA17B4" w14:textId="77777777" w:rsidR="002E6418" w:rsidRPr="00CF6992" w:rsidRDefault="002E6418" w:rsidP="002E6418">
      <w:pPr>
        <w:tabs>
          <w:tab w:val="left" w:pos="432"/>
          <w:tab w:val="left" w:pos="1440"/>
          <w:tab w:val="right" w:leader="dot" w:pos="9749"/>
        </w:tabs>
        <w:spacing w:after="120"/>
        <w:ind w:left="1440" w:hanging="1440"/>
        <w:jc w:val="both"/>
        <w:rPr>
          <w:lang w:val="en-US"/>
        </w:rPr>
      </w:pPr>
      <w:r w:rsidRPr="00CF6992">
        <w:rPr>
          <w:szCs w:val="22"/>
          <w:lang w:val="en-US"/>
        </w:rPr>
        <w:tab/>
      </w:r>
      <w:r w:rsidRPr="00CF6992">
        <w:rPr>
          <w:lang w:val="en-US"/>
        </w:rPr>
        <w:t>Article 7.</w:t>
      </w:r>
      <w:r w:rsidRPr="00CF6992">
        <w:rPr>
          <w:lang w:val="en-US"/>
        </w:rPr>
        <w:tab/>
        <w:t>General provisions on customer service procedures</w:t>
      </w:r>
      <w:r w:rsidRPr="00CF6992">
        <w:rPr>
          <w:lang w:val="en-US"/>
        </w:rPr>
        <w:tab/>
        <w:t>11</w:t>
      </w:r>
    </w:p>
    <w:p w14:paraId="292C28FD" w14:textId="6358983B" w:rsidR="002E6418" w:rsidRPr="00CF6992" w:rsidRDefault="002E6418" w:rsidP="002E6418">
      <w:pPr>
        <w:tabs>
          <w:tab w:val="left" w:pos="432"/>
          <w:tab w:val="left" w:pos="1440"/>
          <w:tab w:val="right" w:leader="dot" w:pos="9749"/>
        </w:tabs>
        <w:spacing w:after="120"/>
        <w:ind w:left="1440" w:hanging="1440"/>
        <w:rPr>
          <w:lang w:val="en-US"/>
        </w:rPr>
      </w:pPr>
      <w:r w:rsidRPr="00CF6992">
        <w:rPr>
          <w:szCs w:val="22"/>
          <w:lang w:val="en-US"/>
        </w:rPr>
        <w:tab/>
      </w:r>
      <w:r w:rsidRPr="00CF6992">
        <w:rPr>
          <w:lang w:val="en-US"/>
        </w:rPr>
        <w:t>Article 8.</w:t>
      </w:r>
      <w:r w:rsidRPr="00CF6992">
        <w:rPr>
          <w:lang w:val="en-US"/>
        </w:rPr>
        <w:tab/>
        <w:t>General provisions on work with clients' appeals in the process of rendering banking services in the process of rendering banking services</w:t>
      </w:r>
      <w:r w:rsidRPr="00CF6992">
        <w:rPr>
          <w:lang w:val="en-US"/>
        </w:rPr>
        <w:tab/>
        <w:t>12</w:t>
      </w:r>
    </w:p>
    <w:p w14:paraId="1E2D2829" w14:textId="77777777" w:rsidR="002E6418" w:rsidRPr="00CF6992" w:rsidRDefault="002E6418" w:rsidP="002E6418">
      <w:pPr>
        <w:tabs>
          <w:tab w:val="left" w:pos="432"/>
          <w:tab w:val="left" w:pos="1440"/>
          <w:tab w:val="right" w:leader="dot" w:pos="9749"/>
        </w:tabs>
        <w:spacing w:after="120"/>
        <w:ind w:left="1440" w:hanging="1440"/>
        <w:rPr>
          <w:lang w:val="en-US"/>
        </w:rPr>
      </w:pPr>
      <w:r w:rsidRPr="00CF6992">
        <w:rPr>
          <w:lang w:val="en-US"/>
        </w:rPr>
        <w:tab/>
        <w:t>Article 9.</w:t>
      </w:r>
      <w:r w:rsidRPr="00CF6992">
        <w:rPr>
          <w:lang w:val="en-US"/>
        </w:rPr>
        <w:tab/>
        <w:t xml:space="preserve">Procedure for consideration of customers' appeals arising in the process of </w:t>
      </w:r>
      <w:r w:rsidRPr="00CF6992">
        <w:rPr>
          <w:lang w:val="en-US"/>
        </w:rPr>
        <w:br/>
        <w:t>provision of banking services</w:t>
      </w:r>
      <w:r w:rsidRPr="00CF6992">
        <w:rPr>
          <w:lang w:val="en-US"/>
        </w:rPr>
        <w:tab/>
        <w:t>12</w:t>
      </w:r>
    </w:p>
    <w:p w14:paraId="456A73DA" w14:textId="77777777" w:rsidR="002E6418" w:rsidRPr="00CF6992" w:rsidRDefault="002E6418" w:rsidP="002E6418">
      <w:pPr>
        <w:tabs>
          <w:tab w:val="right" w:leader="dot" w:pos="9749"/>
        </w:tabs>
        <w:spacing w:after="120"/>
        <w:jc w:val="both"/>
        <w:rPr>
          <w:b/>
          <w:szCs w:val="22"/>
          <w:lang w:val="en-US"/>
        </w:rPr>
      </w:pPr>
      <w:r w:rsidRPr="00CF6992">
        <w:rPr>
          <w:b/>
          <w:szCs w:val="22"/>
          <w:lang w:val="en-US"/>
        </w:rPr>
        <w:t>Chapter 3: Procedures for rendering banking services</w:t>
      </w:r>
      <w:r w:rsidRPr="00CF6992">
        <w:rPr>
          <w:b/>
          <w:szCs w:val="22"/>
          <w:lang w:val="en-US"/>
        </w:rPr>
        <w:tab/>
        <w:t>13</w:t>
      </w:r>
    </w:p>
    <w:p w14:paraId="1FEB4C90" w14:textId="77777777" w:rsidR="002E6418" w:rsidRPr="00CF6992" w:rsidRDefault="002E6418" w:rsidP="002E6418">
      <w:pPr>
        <w:tabs>
          <w:tab w:val="right" w:leader="dot" w:pos="9749"/>
        </w:tabs>
        <w:spacing w:after="120"/>
        <w:jc w:val="both"/>
        <w:rPr>
          <w:lang w:val="en-US"/>
        </w:rPr>
      </w:pPr>
      <w:r w:rsidRPr="00CF6992">
        <w:rPr>
          <w:lang w:val="en-US"/>
        </w:rPr>
        <w:t>§ 1. Acceptance of deposits, opening and maintenance of depositors' accounts</w:t>
      </w:r>
      <w:r w:rsidRPr="00CF6992">
        <w:rPr>
          <w:lang w:val="en-US"/>
        </w:rPr>
        <w:tab/>
        <w:t>13</w:t>
      </w:r>
    </w:p>
    <w:p w14:paraId="20E4E60A" w14:textId="77777777" w:rsidR="002E6418" w:rsidRPr="00CF6992" w:rsidRDefault="002E6418" w:rsidP="002E6418">
      <w:pPr>
        <w:tabs>
          <w:tab w:val="left" w:pos="432"/>
          <w:tab w:val="left" w:pos="1440"/>
          <w:tab w:val="right" w:leader="dot" w:pos="9749"/>
        </w:tabs>
        <w:spacing w:after="120"/>
        <w:ind w:left="1440" w:hanging="1440"/>
        <w:rPr>
          <w:lang w:val="en-US"/>
        </w:rPr>
      </w:pPr>
      <w:r w:rsidRPr="00CF6992">
        <w:rPr>
          <w:lang w:val="en-US"/>
        </w:rPr>
        <w:tab/>
        <w:t>Article 10. Provision of information on deposits</w:t>
      </w:r>
      <w:r w:rsidRPr="00CF6992">
        <w:rPr>
          <w:lang w:val="en-US"/>
        </w:rPr>
        <w:tab/>
        <w:t>13</w:t>
      </w:r>
    </w:p>
    <w:p w14:paraId="0859CA2E" w14:textId="77777777" w:rsidR="002E6418" w:rsidRPr="00CF6992" w:rsidRDefault="002E6418" w:rsidP="002E6418">
      <w:pPr>
        <w:tabs>
          <w:tab w:val="left" w:pos="432"/>
          <w:tab w:val="left" w:pos="1440"/>
          <w:tab w:val="right" w:leader="dot" w:pos="9749"/>
        </w:tabs>
        <w:spacing w:after="120"/>
        <w:ind w:left="1440" w:hanging="1440"/>
        <w:rPr>
          <w:lang w:val="en-US"/>
        </w:rPr>
      </w:pPr>
      <w:r w:rsidRPr="00CF6992">
        <w:rPr>
          <w:lang w:val="en-US"/>
        </w:rPr>
        <w:tab/>
        <w:t>Article 11. Time limit for making a decision on an application for opening a</w:t>
      </w:r>
      <w:r w:rsidRPr="00CF6992">
        <w:rPr>
          <w:lang w:val="en-US"/>
        </w:rPr>
        <w:br/>
        <w:t>savings account</w:t>
      </w:r>
      <w:r w:rsidRPr="00CF6992">
        <w:rPr>
          <w:lang w:val="en-US"/>
        </w:rPr>
        <w:tab/>
        <w:t>14</w:t>
      </w:r>
    </w:p>
    <w:p w14:paraId="77ADF131" w14:textId="4166C9EF" w:rsidR="002E6418" w:rsidRPr="00CF6992" w:rsidRDefault="002E6418" w:rsidP="002E6418">
      <w:pPr>
        <w:tabs>
          <w:tab w:val="left" w:pos="432"/>
          <w:tab w:val="left" w:pos="1440"/>
          <w:tab w:val="right" w:leader="dot" w:pos="9749"/>
        </w:tabs>
        <w:spacing w:after="120"/>
        <w:ind w:left="1440" w:hanging="1440"/>
        <w:rPr>
          <w:lang w:val="en-US"/>
        </w:rPr>
      </w:pPr>
      <w:r w:rsidRPr="00CF6992">
        <w:rPr>
          <w:lang w:val="en-US"/>
        </w:rPr>
        <w:tab/>
        <w:t>Article 12. Acceptance of deposits/</w:t>
      </w:r>
      <w:r w:rsidR="00F61433" w:rsidRPr="00F61433">
        <w:rPr>
          <w:szCs w:val="22"/>
          <w:lang w:val="en-US"/>
        </w:rPr>
        <w:t xml:space="preserve"> </w:t>
      </w:r>
      <w:r w:rsidR="00F61433" w:rsidRPr="00CF6992">
        <w:rPr>
          <w:szCs w:val="22"/>
          <w:lang w:val="en-US"/>
        </w:rPr>
        <w:t xml:space="preserve">investments </w:t>
      </w:r>
      <w:r w:rsidRPr="00CF6992">
        <w:rPr>
          <w:lang w:val="en-US"/>
        </w:rPr>
        <w:t>(savings), opening and maintenance of depositors' accounts</w:t>
      </w:r>
      <w:r w:rsidRPr="00CF6992">
        <w:rPr>
          <w:lang w:val="en-US"/>
        </w:rPr>
        <w:tab/>
        <w:t>14</w:t>
      </w:r>
    </w:p>
    <w:p w14:paraId="670AE4A0" w14:textId="341C4B03" w:rsidR="002E6418" w:rsidRPr="00CF6992" w:rsidRDefault="002E6418" w:rsidP="002E6418">
      <w:pPr>
        <w:tabs>
          <w:tab w:val="left" w:pos="432"/>
          <w:tab w:val="left" w:pos="1440"/>
          <w:tab w:val="right" w:leader="dot" w:pos="9749"/>
        </w:tabs>
        <w:spacing w:after="120"/>
        <w:ind w:left="1440" w:hanging="1440"/>
        <w:rPr>
          <w:lang w:val="en-US"/>
        </w:rPr>
      </w:pPr>
      <w:r w:rsidRPr="00CF6992">
        <w:rPr>
          <w:lang w:val="en-US"/>
        </w:rPr>
        <w:t xml:space="preserve">        Article 12-1 Opening and maintenance of special accounts for </w:t>
      </w:r>
      <w:proofErr w:type="gramStart"/>
      <w:r w:rsidRPr="00CF6992">
        <w:rPr>
          <w:lang w:val="en-US"/>
        </w:rPr>
        <w:t>lump-sum</w:t>
      </w:r>
      <w:proofErr w:type="gramEnd"/>
      <w:r w:rsidRPr="00CF6992">
        <w:rPr>
          <w:lang w:val="en-US"/>
        </w:rPr>
        <w:t xml:space="preserve"> pension payments to beneficiaries.............................................................................................</w:t>
      </w:r>
      <w:r w:rsidR="00EA4E7C">
        <w:rPr>
          <w:lang w:val="en-US"/>
        </w:rPr>
        <w:t>..............................</w:t>
      </w:r>
      <w:r w:rsidRPr="00CF6992">
        <w:rPr>
          <w:lang w:val="en-US"/>
        </w:rPr>
        <w:t>14</w:t>
      </w:r>
    </w:p>
    <w:p w14:paraId="27F1C9D5" w14:textId="53D9786F" w:rsidR="002E6418" w:rsidRPr="00CF6992" w:rsidRDefault="00035C55" w:rsidP="009C626C">
      <w:pPr>
        <w:tabs>
          <w:tab w:val="left" w:pos="432"/>
          <w:tab w:val="left" w:pos="1440"/>
          <w:tab w:val="right" w:leader="dot" w:pos="9749"/>
        </w:tabs>
        <w:spacing w:after="120"/>
        <w:ind w:left="1440" w:hanging="1440"/>
        <w:rPr>
          <w:sz w:val="24"/>
          <w:lang w:val="en-US"/>
        </w:rPr>
      </w:pPr>
      <w:r w:rsidRPr="00CF6992">
        <w:rPr>
          <w:sz w:val="24"/>
          <w:lang w:val="en-US"/>
        </w:rPr>
        <w:t xml:space="preserve">   </w:t>
      </w:r>
      <w:r w:rsidR="00EC53D0" w:rsidRPr="00CF6992">
        <w:rPr>
          <w:sz w:val="24"/>
          <w:lang w:val="en-US"/>
        </w:rPr>
        <w:t xml:space="preserve">    </w:t>
      </w:r>
      <w:r w:rsidR="002E6418" w:rsidRPr="00CF6992">
        <w:rPr>
          <w:lang w:val="en-US"/>
        </w:rPr>
        <w:t>Article 12-2. Opening and maintenance of current accounts for crediting payments and subsidies to pay for rented housing in private housing stock................................</w:t>
      </w:r>
      <w:r w:rsidR="00EA4E7C">
        <w:rPr>
          <w:lang w:val="en-US"/>
        </w:rPr>
        <w:t>...........................................</w:t>
      </w:r>
      <w:r w:rsidR="002E6418" w:rsidRPr="00CF6992">
        <w:rPr>
          <w:lang w:val="en-US"/>
        </w:rPr>
        <w:t>14</w:t>
      </w:r>
    </w:p>
    <w:p w14:paraId="01D8C5F3"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 xml:space="preserve">Article 13. Limits on the amount of accepted deposits and </w:t>
      </w:r>
      <w:r w:rsidR="009C626C" w:rsidRPr="00CF6992">
        <w:rPr>
          <w:szCs w:val="22"/>
          <w:lang w:val="en-US"/>
        </w:rPr>
        <w:t>time</w:t>
      </w:r>
      <w:r w:rsidRPr="00CF6992">
        <w:rPr>
          <w:szCs w:val="22"/>
          <w:lang w:val="en-US"/>
        </w:rPr>
        <w:t xml:space="preserve"> limits for accumulation</w:t>
      </w:r>
      <w:r w:rsidRPr="00CF6992">
        <w:rPr>
          <w:lang w:val="en-US"/>
        </w:rPr>
        <w:tab/>
        <w:t>15</w:t>
      </w:r>
    </w:p>
    <w:p w14:paraId="742EBF62"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14. Limits on the contractual amount</w:t>
      </w:r>
      <w:r w:rsidRPr="00CF6992">
        <w:rPr>
          <w:lang w:val="en-US"/>
        </w:rPr>
        <w:tab/>
        <w:t>15</w:t>
      </w:r>
    </w:p>
    <w:p w14:paraId="40711714" w14:textId="6FBAEB82"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 xml:space="preserve">Article 15. </w:t>
      </w:r>
      <w:r w:rsidR="00697C0C">
        <w:rPr>
          <w:szCs w:val="22"/>
          <w:lang w:val="en-US"/>
        </w:rPr>
        <w:t>Premium</w:t>
      </w:r>
      <w:r w:rsidRPr="00CF6992">
        <w:rPr>
          <w:szCs w:val="22"/>
          <w:lang w:val="en-US"/>
        </w:rPr>
        <w:t xml:space="preserve"> of the State</w:t>
      </w:r>
      <w:r w:rsidRPr="00CF6992">
        <w:rPr>
          <w:lang w:val="en-US"/>
        </w:rPr>
        <w:tab/>
        <w:t>15</w:t>
      </w:r>
    </w:p>
    <w:p w14:paraId="4D8F2A37"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16. Conditions for payment of remuneration on deposits/investments (savings)</w:t>
      </w:r>
      <w:r w:rsidRPr="00CF6992">
        <w:rPr>
          <w:lang w:val="en-US"/>
        </w:rPr>
        <w:tab/>
        <w:t>15</w:t>
      </w:r>
    </w:p>
    <w:p w14:paraId="0853528E" w14:textId="3AB04D59" w:rsidR="002E6418" w:rsidRPr="00CF6992" w:rsidRDefault="002E6418" w:rsidP="002E6418">
      <w:pPr>
        <w:tabs>
          <w:tab w:val="right" w:leader="dot" w:pos="9749"/>
        </w:tabs>
        <w:spacing w:after="120"/>
        <w:jc w:val="both"/>
        <w:rPr>
          <w:szCs w:val="22"/>
          <w:lang w:val="en-US"/>
        </w:rPr>
      </w:pPr>
      <w:r w:rsidRPr="00CF6992">
        <w:rPr>
          <w:lang w:val="en-US"/>
        </w:rPr>
        <w:t xml:space="preserve">§ 2. </w:t>
      </w:r>
      <w:r w:rsidR="00CA5127">
        <w:rPr>
          <w:lang w:val="en-US"/>
        </w:rPr>
        <w:t>G</w:t>
      </w:r>
      <w:r w:rsidRPr="00CF6992">
        <w:rPr>
          <w:lang w:val="en-US"/>
        </w:rPr>
        <w:t>ranting bank loans</w:t>
      </w:r>
      <w:r w:rsidRPr="00CF6992">
        <w:rPr>
          <w:lang w:val="en-US"/>
        </w:rPr>
        <w:tab/>
        <w:t>16</w:t>
      </w:r>
    </w:p>
    <w:p w14:paraId="7F92CB81" w14:textId="77777777" w:rsidR="002E6418" w:rsidRPr="00CF6992" w:rsidRDefault="002E6418" w:rsidP="002E6418">
      <w:pPr>
        <w:tabs>
          <w:tab w:val="left" w:pos="432"/>
          <w:tab w:val="left" w:pos="1440"/>
          <w:tab w:val="right" w:leader="dot" w:pos="9749"/>
        </w:tabs>
        <w:spacing w:after="120"/>
        <w:ind w:left="1440" w:hanging="1440"/>
        <w:rPr>
          <w:lang w:val="en-US"/>
        </w:rPr>
      </w:pPr>
      <w:r w:rsidRPr="00CF6992">
        <w:rPr>
          <w:szCs w:val="22"/>
          <w:lang w:val="en-US"/>
        </w:rPr>
        <w:tab/>
        <w:t>Article 17. Provision of information on bank loans</w:t>
      </w:r>
      <w:r w:rsidRPr="00CF6992">
        <w:rPr>
          <w:lang w:val="en-US"/>
        </w:rPr>
        <w:tab/>
        <w:t>16</w:t>
      </w:r>
    </w:p>
    <w:p w14:paraId="3D95FD5D" w14:textId="708996DE"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lang w:val="en-US"/>
        </w:rPr>
        <w:tab/>
        <w:t xml:space="preserve">Article 18. Time limit for making a decision on an application for granting a bank </w:t>
      </w:r>
      <w:r w:rsidR="00130FC0">
        <w:rPr>
          <w:lang w:val="en-US"/>
        </w:rPr>
        <w:t xml:space="preserve">                            </w:t>
      </w:r>
      <w:r w:rsidRPr="00CF6992">
        <w:rPr>
          <w:lang w:val="en-US"/>
        </w:rPr>
        <w:t>loan</w:t>
      </w:r>
      <w:r w:rsidR="00130FC0">
        <w:rPr>
          <w:lang w:val="en-US"/>
        </w:rPr>
        <w:t xml:space="preserve"> </w:t>
      </w:r>
      <w:r w:rsidRPr="00CF6992">
        <w:rPr>
          <w:lang w:val="en-US"/>
        </w:rPr>
        <w:tab/>
        <w:t>16</w:t>
      </w:r>
    </w:p>
    <w:p w14:paraId="3E25A909"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19. Basic conditions for granting bank loans</w:t>
      </w:r>
      <w:r w:rsidRPr="00CF6992">
        <w:rPr>
          <w:szCs w:val="22"/>
          <w:lang w:val="en-US"/>
        </w:rPr>
        <w:tab/>
        <w:t>17</w:t>
      </w:r>
    </w:p>
    <w:p w14:paraId="45D2865A" w14:textId="77777777" w:rsidR="00BF0C02" w:rsidRPr="00CF6992" w:rsidRDefault="00BF0C02" w:rsidP="002E6418">
      <w:pPr>
        <w:tabs>
          <w:tab w:val="left" w:pos="432"/>
          <w:tab w:val="left" w:pos="1440"/>
          <w:tab w:val="right" w:leader="dot" w:pos="9749"/>
        </w:tabs>
        <w:spacing w:after="120"/>
        <w:ind w:left="1440" w:hanging="1440"/>
        <w:rPr>
          <w:szCs w:val="22"/>
          <w:lang w:val="en-US"/>
        </w:rPr>
      </w:pPr>
      <w:r w:rsidRPr="00CF6992">
        <w:rPr>
          <w:szCs w:val="22"/>
          <w:lang w:val="en-US"/>
        </w:rPr>
        <w:t xml:space="preserve">       Article 19-1. Excluded</w:t>
      </w:r>
    </w:p>
    <w:p w14:paraId="3878FA7F"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20. Limits on amounts and terms of bank loans</w:t>
      </w:r>
      <w:r w:rsidRPr="00CF6992">
        <w:rPr>
          <w:szCs w:val="22"/>
          <w:lang w:val="en-US"/>
        </w:rPr>
        <w:tab/>
        <w:t>17</w:t>
      </w:r>
    </w:p>
    <w:p w14:paraId="142E9EC6"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21. Conditions for payment of remuneration on bank loans</w:t>
      </w:r>
      <w:r w:rsidRPr="00CF6992">
        <w:rPr>
          <w:szCs w:val="22"/>
          <w:lang w:val="en-US"/>
        </w:rPr>
        <w:tab/>
        <w:t>18</w:t>
      </w:r>
    </w:p>
    <w:p w14:paraId="5B8DD417"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22: Requirements to the collateral accepted by the Bank</w:t>
      </w:r>
      <w:r w:rsidRPr="00CF6992">
        <w:rPr>
          <w:szCs w:val="22"/>
          <w:lang w:val="en-US"/>
        </w:rPr>
        <w:tab/>
        <w:t>18</w:t>
      </w:r>
    </w:p>
    <w:p w14:paraId="6B0E5F1A"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23: Servicing under bank loan agreement</w:t>
      </w:r>
      <w:r w:rsidRPr="00CF6992">
        <w:rPr>
          <w:szCs w:val="22"/>
          <w:lang w:val="en-US"/>
        </w:rPr>
        <w:tab/>
        <w:t>19</w:t>
      </w:r>
    </w:p>
    <w:p w14:paraId="2163661A"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lastRenderedPageBreak/>
        <w:tab/>
        <w:t>Article 24. Procedure for dealing with insolvent clients</w:t>
      </w:r>
      <w:r w:rsidRPr="00CF6992">
        <w:rPr>
          <w:szCs w:val="22"/>
          <w:lang w:val="en-US"/>
        </w:rPr>
        <w:tab/>
        <w:t>19</w:t>
      </w:r>
    </w:p>
    <w:p w14:paraId="7D50BE72"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lang w:val="en-US"/>
        </w:rPr>
        <w:t>§ 3. Execution of other operations</w:t>
      </w:r>
      <w:r w:rsidRPr="00CF6992">
        <w:rPr>
          <w:lang w:val="en-US"/>
        </w:rPr>
        <w:tab/>
        <w:t>20</w:t>
      </w:r>
    </w:p>
    <w:p w14:paraId="1DA714CD"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25: General conditions for other operations</w:t>
      </w:r>
      <w:r w:rsidRPr="00CF6992">
        <w:rPr>
          <w:szCs w:val="22"/>
          <w:lang w:val="en-US"/>
        </w:rPr>
        <w:tab/>
        <w:t>20</w:t>
      </w:r>
    </w:p>
    <w:p w14:paraId="2DD5B9D7"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26. Time limit for making a decision on provision of banking services</w:t>
      </w:r>
      <w:r w:rsidRPr="00CF6992">
        <w:rPr>
          <w:szCs w:val="22"/>
          <w:lang w:val="en-US"/>
        </w:rPr>
        <w:tab/>
        <w:t>21</w:t>
      </w:r>
    </w:p>
    <w:p w14:paraId="7B473DE0" w14:textId="77777777" w:rsidR="002E6418" w:rsidRPr="00CF6992" w:rsidRDefault="002E6418" w:rsidP="002E6418">
      <w:pPr>
        <w:tabs>
          <w:tab w:val="right" w:leader="dot" w:pos="9749"/>
        </w:tabs>
        <w:spacing w:after="120"/>
        <w:jc w:val="both"/>
        <w:rPr>
          <w:lang w:val="en-US"/>
        </w:rPr>
      </w:pPr>
      <w:r w:rsidRPr="00CF6992">
        <w:rPr>
          <w:b/>
          <w:szCs w:val="22"/>
          <w:lang w:val="en-US"/>
        </w:rPr>
        <w:t xml:space="preserve">Chapter 4. </w:t>
      </w:r>
      <w:r w:rsidRPr="00CF6992">
        <w:rPr>
          <w:b/>
          <w:lang w:val="en-US"/>
        </w:rPr>
        <w:t>Rates and tariffs</w:t>
      </w:r>
      <w:r w:rsidRPr="00CF6992">
        <w:rPr>
          <w:b/>
          <w:lang w:val="en-US"/>
        </w:rPr>
        <w:tab/>
        <w:t>21</w:t>
      </w:r>
    </w:p>
    <w:p w14:paraId="771DB33B"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27. General provisions on rates and tariffs</w:t>
      </w:r>
      <w:r w:rsidRPr="00CF6992">
        <w:rPr>
          <w:szCs w:val="22"/>
          <w:lang w:val="en-US"/>
        </w:rPr>
        <w:tab/>
        <w:t>21</w:t>
      </w:r>
    </w:p>
    <w:p w14:paraId="4971DE30"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28. Powers of the Management Board of the Bank with regard to rates</w:t>
      </w:r>
      <w:r w:rsidRPr="00CF6992">
        <w:rPr>
          <w:szCs w:val="22"/>
          <w:lang w:val="en-US"/>
        </w:rPr>
        <w:br/>
        <w:t>and tariffs, special conditions</w:t>
      </w:r>
      <w:r w:rsidRPr="00CF6992">
        <w:rPr>
          <w:szCs w:val="22"/>
          <w:lang w:val="en-US"/>
        </w:rPr>
        <w:tab/>
        <w:t>22</w:t>
      </w:r>
    </w:p>
    <w:p w14:paraId="3065A5BD" w14:textId="77777777" w:rsidR="002E6418" w:rsidRPr="00CF6992" w:rsidRDefault="002E6418" w:rsidP="002E6418">
      <w:pPr>
        <w:tabs>
          <w:tab w:val="left" w:pos="432"/>
          <w:tab w:val="left" w:pos="1440"/>
          <w:tab w:val="right" w:leader="dot" w:pos="9749"/>
        </w:tabs>
        <w:spacing w:after="120"/>
        <w:ind w:left="1440" w:hanging="1440"/>
        <w:rPr>
          <w:b/>
          <w:szCs w:val="22"/>
          <w:lang w:val="en-US"/>
        </w:rPr>
      </w:pPr>
      <w:r w:rsidRPr="00CF6992">
        <w:rPr>
          <w:b/>
          <w:szCs w:val="22"/>
          <w:lang w:val="en-US"/>
        </w:rPr>
        <w:t>Chapter 5. Final provisions</w:t>
      </w:r>
      <w:r w:rsidRPr="00CF6992">
        <w:rPr>
          <w:b/>
          <w:szCs w:val="22"/>
          <w:lang w:val="en-US"/>
        </w:rPr>
        <w:tab/>
        <w:t>22</w:t>
      </w:r>
    </w:p>
    <w:p w14:paraId="46941662"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b/>
          <w:szCs w:val="22"/>
          <w:lang w:val="en-US"/>
        </w:rPr>
        <w:tab/>
      </w:r>
      <w:r w:rsidRPr="00CF6992">
        <w:rPr>
          <w:szCs w:val="22"/>
          <w:lang w:val="en-US"/>
        </w:rPr>
        <w:t>Article 29. Prohibitions, restrictions and special conditions</w:t>
      </w:r>
      <w:r w:rsidRPr="00CF6992">
        <w:rPr>
          <w:szCs w:val="22"/>
          <w:lang w:val="en-US"/>
        </w:rPr>
        <w:tab/>
        <w:t>22</w:t>
      </w:r>
    </w:p>
    <w:p w14:paraId="3A2B7575"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ab/>
        <w:t>Article 30. Other provisions</w:t>
      </w:r>
      <w:r w:rsidRPr="00CF6992">
        <w:rPr>
          <w:szCs w:val="22"/>
          <w:lang w:val="en-US"/>
        </w:rPr>
        <w:tab/>
        <w:t>22</w:t>
      </w:r>
    </w:p>
    <w:p w14:paraId="3045EAC3"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 xml:space="preserve">Annex </w:t>
      </w:r>
      <w:proofErr w:type="gramStart"/>
      <w:r w:rsidRPr="00CF6992">
        <w:rPr>
          <w:szCs w:val="22"/>
          <w:lang w:val="en-US"/>
        </w:rPr>
        <w:t>1</w:t>
      </w:r>
      <w:proofErr w:type="gramEnd"/>
      <w:r w:rsidRPr="00CF6992">
        <w:rPr>
          <w:szCs w:val="22"/>
          <w:lang w:val="en-US"/>
        </w:rPr>
        <w:t xml:space="preserve">. Limit amounts of accepted deposits, accumulation periods </w:t>
      </w:r>
      <w:r w:rsidRPr="00CF6992">
        <w:rPr>
          <w:szCs w:val="22"/>
          <w:lang w:val="en-US"/>
        </w:rPr>
        <w:br/>
        <w:t>and interest rates on deposits</w:t>
      </w:r>
      <w:r w:rsidRPr="00CF6992">
        <w:rPr>
          <w:szCs w:val="22"/>
          <w:lang w:val="en-US"/>
        </w:rPr>
        <w:tab/>
        <w:t>24</w:t>
      </w:r>
    </w:p>
    <w:p w14:paraId="054C0BD7" w14:textId="00C8B57C" w:rsidR="002E6418" w:rsidRPr="00CF6992" w:rsidRDefault="002E6418" w:rsidP="002E6418">
      <w:pPr>
        <w:pStyle w:val="af1"/>
        <w:tabs>
          <w:tab w:val="left" w:pos="1440"/>
          <w:tab w:val="right" w:leader="dot" w:pos="9749"/>
        </w:tabs>
        <w:ind w:left="0"/>
        <w:jc w:val="both"/>
        <w:rPr>
          <w:color w:val="000000" w:themeColor="text1"/>
          <w:lang w:val="en-US"/>
        </w:rPr>
      </w:pPr>
      <w:r w:rsidRPr="00CF6992">
        <w:rPr>
          <w:color w:val="000000" w:themeColor="text1"/>
          <w:lang w:val="en-US"/>
        </w:rPr>
        <w:t xml:space="preserve">Annex 1-1 Limit amounts of accepted deposits (savings), accumulation periods and interest rates on deposits (savings) </w:t>
      </w:r>
      <w:proofErr w:type="gramStart"/>
      <w:r w:rsidRPr="00CF6992">
        <w:rPr>
          <w:color w:val="000000" w:themeColor="text1"/>
          <w:lang w:val="en-US"/>
        </w:rPr>
        <w:t xml:space="preserve">for  </w:t>
      </w:r>
      <w:r w:rsidR="00E43A4B" w:rsidRPr="00CF6992">
        <w:rPr>
          <w:color w:val="000000" w:themeColor="text1"/>
          <w:lang w:val="en-US"/>
        </w:rPr>
        <w:t>legal</w:t>
      </w:r>
      <w:proofErr w:type="gramEnd"/>
      <w:r w:rsidR="00E43A4B" w:rsidRPr="00CF6992">
        <w:rPr>
          <w:color w:val="000000" w:themeColor="text1"/>
          <w:lang w:val="en-US"/>
        </w:rPr>
        <w:t xml:space="preserve"> entities</w:t>
      </w:r>
      <w:r w:rsidRPr="00CF6992">
        <w:rPr>
          <w:color w:val="000000" w:themeColor="text1"/>
          <w:lang w:val="en-US"/>
        </w:rPr>
        <w:tab/>
        <w:t>25</w:t>
      </w:r>
    </w:p>
    <w:p w14:paraId="516EF824"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 xml:space="preserve">Annex </w:t>
      </w:r>
      <w:proofErr w:type="gramStart"/>
      <w:r w:rsidRPr="00CF6992">
        <w:rPr>
          <w:szCs w:val="22"/>
          <w:lang w:val="en-US"/>
        </w:rPr>
        <w:t>2</w:t>
      </w:r>
      <w:proofErr w:type="gramEnd"/>
      <w:r w:rsidRPr="00CF6992">
        <w:rPr>
          <w:szCs w:val="22"/>
          <w:lang w:val="en-US"/>
        </w:rPr>
        <w:t xml:space="preserve">. Limit amounts and terms of bank loans, </w:t>
      </w:r>
      <w:r w:rsidRPr="00CF6992">
        <w:rPr>
          <w:szCs w:val="22"/>
          <w:lang w:val="en-US"/>
        </w:rPr>
        <w:br/>
        <w:t>interest rates on bank loans</w:t>
      </w:r>
      <w:r w:rsidRPr="00CF6992">
        <w:rPr>
          <w:szCs w:val="22"/>
          <w:lang w:val="en-US"/>
        </w:rPr>
        <w:tab/>
        <w:t>26</w:t>
      </w:r>
    </w:p>
    <w:p w14:paraId="29327065" w14:textId="500C5B52" w:rsidR="002E6418" w:rsidRPr="00CF6992" w:rsidRDefault="002323C7" w:rsidP="002E6418">
      <w:pPr>
        <w:pStyle w:val="af1"/>
        <w:tabs>
          <w:tab w:val="left" w:pos="284"/>
          <w:tab w:val="left" w:pos="1440"/>
          <w:tab w:val="right" w:leader="dot" w:pos="9749"/>
        </w:tabs>
        <w:spacing w:after="120"/>
        <w:ind w:left="567" w:hanging="567"/>
        <w:rPr>
          <w:color w:val="000000" w:themeColor="text1"/>
          <w:lang w:val="en-US"/>
        </w:rPr>
      </w:pPr>
      <w:r>
        <w:rPr>
          <w:color w:val="000000" w:themeColor="text1"/>
          <w:lang w:val="en-US"/>
        </w:rPr>
        <w:t>Annex</w:t>
      </w:r>
      <w:r w:rsidR="002E6418" w:rsidRPr="00CF6992">
        <w:rPr>
          <w:color w:val="000000" w:themeColor="text1"/>
          <w:lang w:val="en-US"/>
        </w:rPr>
        <w:t xml:space="preserve"> 2-1. Limits on amounts and terms of bank loans, interest rates  </w:t>
      </w:r>
    </w:p>
    <w:p w14:paraId="0F0E9B13" w14:textId="77777777" w:rsidR="002E6418" w:rsidRPr="00CF6992" w:rsidRDefault="002E6418" w:rsidP="002E6418">
      <w:pPr>
        <w:pStyle w:val="af1"/>
        <w:tabs>
          <w:tab w:val="left" w:pos="432"/>
          <w:tab w:val="left" w:pos="1440"/>
          <w:tab w:val="right" w:leader="dot" w:pos="9749"/>
        </w:tabs>
        <w:spacing w:after="120"/>
        <w:ind w:left="567"/>
        <w:rPr>
          <w:color w:val="000000" w:themeColor="text1"/>
          <w:lang w:val="en-US"/>
        </w:rPr>
      </w:pPr>
      <w:r w:rsidRPr="00CF6992">
        <w:rPr>
          <w:color w:val="000000" w:themeColor="text1"/>
          <w:lang w:val="en-US"/>
        </w:rPr>
        <w:t xml:space="preserve">                    </w:t>
      </w:r>
      <w:proofErr w:type="gramStart"/>
      <w:r w:rsidRPr="00CF6992">
        <w:rPr>
          <w:color w:val="000000" w:themeColor="text1"/>
          <w:lang w:val="en-US"/>
        </w:rPr>
        <w:t>interest</w:t>
      </w:r>
      <w:proofErr w:type="gramEnd"/>
      <w:r w:rsidRPr="00CF6992">
        <w:rPr>
          <w:color w:val="000000" w:themeColor="text1"/>
          <w:lang w:val="en-US"/>
        </w:rPr>
        <w:t xml:space="preserve"> on bank loans</w:t>
      </w:r>
      <w:r w:rsidRPr="00CF6992">
        <w:rPr>
          <w:color w:val="000000" w:themeColor="text1"/>
          <w:lang w:val="en-US"/>
        </w:rPr>
        <w:tab/>
        <w:t>28</w:t>
      </w:r>
    </w:p>
    <w:p w14:paraId="3E5FED36" w14:textId="0221D116"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 xml:space="preserve">Annex </w:t>
      </w:r>
      <w:proofErr w:type="gramStart"/>
      <w:r w:rsidRPr="00CF6992">
        <w:rPr>
          <w:szCs w:val="22"/>
          <w:lang w:val="en-US"/>
        </w:rPr>
        <w:t>3</w:t>
      </w:r>
      <w:proofErr w:type="gramEnd"/>
      <w:r w:rsidRPr="00CF6992">
        <w:rPr>
          <w:szCs w:val="22"/>
          <w:lang w:val="en-US"/>
        </w:rPr>
        <w:t xml:space="preserve">. Maximum tariffs (commission fees) </w:t>
      </w:r>
      <w:r w:rsidRPr="00CF6992">
        <w:rPr>
          <w:szCs w:val="22"/>
          <w:lang w:val="en-US"/>
        </w:rPr>
        <w:br/>
        <w:t xml:space="preserve">on banking services for </w:t>
      </w:r>
      <w:r w:rsidR="00B226D1">
        <w:rPr>
          <w:szCs w:val="22"/>
          <w:lang w:val="en-US"/>
        </w:rPr>
        <w:t>individuals</w:t>
      </w:r>
      <w:r w:rsidRPr="00CF6992">
        <w:rPr>
          <w:szCs w:val="22"/>
          <w:lang w:val="en-US"/>
        </w:rPr>
        <w:tab/>
        <w:t>29</w:t>
      </w:r>
    </w:p>
    <w:p w14:paraId="011C0B22" w14:textId="77777777" w:rsidR="002E6418" w:rsidRPr="00CF6992" w:rsidRDefault="002E6418" w:rsidP="002E6418">
      <w:pPr>
        <w:tabs>
          <w:tab w:val="left" w:pos="432"/>
          <w:tab w:val="left" w:pos="1440"/>
          <w:tab w:val="right" w:leader="dot" w:pos="9749"/>
        </w:tabs>
        <w:spacing w:after="120"/>
        <w:ind w:left="1440" w:hanging="1440"/>
        <w:rPr>
          <w:szCs w:val="22"/>
          <w:lang w:val="en-US"/>
        </w:rPr>
      </w:pPr>
      <w:r w:rsidRPr="00CF6992">
        <w:rPr>
          <w:szCs w:val="22"/>
          <w:lang w:val="en-US"/>
        </w:rPr>
        <w:t xml:space="preserve">Annex 4: Maximum tariffs (commission fees) </w:t>
      </w:r>
      <w:r w:rsidRPr="00CF6992">
        <w:rPr>
          <w:szCs w:val="22"/>
          <w:lang w:val="en-US"/>
        </w:rPr>
        <w:br/>
        <w:t>on banking services for legal entities</w:t>
      </w:r>
      <w:r w:rsidRPr="00CF6992">
        <w:rPr>
          <w:szCs w:val="22"/>
          <w:lang w:val="en-US"/>
        </w:rPr>
        <w:tab/>
        <w:t>34</w:t>
      </w:r>
    </w:p>
    <w:p w14:paraId="2BE3DB03" w14:textId="7EE2A2CA" w:rsidR="00740F92" w:rsidRPr="00CF6992" w:rsidRDefault="002E6418" w:rsidP="00054A63">
      <w:pPr>
        <w:tabs>
          <w:tab w:val="left" w:pos="432"/>
          <w:tab w:val="left" w:pos="1440"/>
          <w:tab w:val="right" w:leader="dot" w:pos="9749"/>
        </w:tabs>
        <w:spacing w:after="120"/>
        <w:ind w:left="1440" w:hanging="1440"/>
        <w:jc w:val="both"/>
        <w:rPr>
          <w:sz w:val="20"/>
          <w:szCs w:val="22"/>
          <w:lang w:val="en-US"/>
        </w:rPr>
      </w:pPr>
      <w:r w:rsidRPr="00CF6992">
        <w:rPr>
          <w:lang w:val="en-US"/>
        </w:rPr>
        <w:t xml:space="preserve">Annex </w:t>
      </w:r>
      <w:proofErr w:type="gramStart"/>
      <w:r w:rsidRPr="00CF6992">
        <w:rPr>
          <w:lang w:val="en-US"/>
        </w:rPr>
        <w:t>5</w:t>
      </w:r>
      <w:proofErr w:type="gramEnd"/>
      <w:r w:rsidRPr="00CF6992">
        <w:rPr>
          <w:lang w:val="en-US"/>
        </w:rPr>
        <w:t>. Marginal interest rates on funds placed on current accounts of legal entities, individual entrepreneurs,</w:t>
      </w:r>
      <w:r w:rsidR="00054A63">
        <w:rPr>
          <w:lang w:val="en-US"/>
        </w:rPr>
        <w:t xml:space="preserve"> </w:t>
      </w:r>
      <w:r w:rsidRPr="00CF6992">
        <w:rPr>
          <w:lang w:val="en-US"/>
        </w:rPr>
        <w:t>private notaries, private bailiffs and</w:t>
      </w:r>
      <w:r w:rsidR="00054A63">
        <w:rPr>
          <w:lang w:val="en-US"/>
        </w:rPr>
        <w:t xml:space="preserve"> </w:t>
      </w:r>
      <w:r w:rsidRPr="00CF6992">
        <w:rPr>
          <w:lang w:val="en-US"/>
        </w:rPr>
        <w:t>lawyers............................................................ 35</w:t>
      </w:r>
    </w:p>
    <w:p w14:paraId="5F55DCC1" w14:textId="77777777" w:rsidR="004645C2" w:rsidRPr="00CF6992" w:rsidRDefault="004645C2" w:rsidP="004645C2">
      <w:pPr>
        <w:tabs>
          <w:tab w:val="left" w:pos="1152"/>
        </w:tabs>
        <w:spacing w:after="120"/>
        <w:ind w:firstLine="720"/>
        <w:jc w:val="both"/>
        <w:rPr>
          <w:rStyle w:val="s0"/>
          <w:color w:val="auto"/>
          <w:sz w:val="22"/>
          <w:szCs w:val="22"/>
          <w:lang w:val="en-US"/>
        </w:rPr>
      </w:pPr>
      <w:bookmarkStart w:id="0" w:name="_Toc483988471"/>
      <w:r w:rsidRPr="00CF6992">
        <w:rPr>
          <w:i/>
          <w:color w:val="0000CC"/>
          <w:lang w:val="en-US"/>
        </w:rPr>
        <w:t xml:space="preserve">(The content </w:t>
      </w:r>
      <w:r w:rsidR="00D162FB" w:rsidRPr="00CF6992">
        <w:rPr>
          <w:i/>
          <w:color w:val="0000CC"/>
          <w:lang w:val="en-US"/>
        </w:rPr>
        <w:t xml:space="preserve">is set forth in the wording of </w:t>
      </w:r>
      <w:r w:rsidRPr="00CF6992">
        <w:rPr>
          <w:i/>
          <w:color w:val="0000CC"/>
          <w:lang w:val="en-US"/>
        </w:rPr>
        <w:t xml:space="preserve">the Board of Directors' </w:t>
      </w:r>
      <w:r w:rsidR="008C4440" w:rsidRPr="00CF6992">
        <w:rPr>
          <w:i/>
          <w:color w:val="0000CC"/>
          <w:lang w:val="en-US"/>
        </w:rPr>
        <w:t xml:space="preserve">resolution </w:t>
      </w:r>
      <w:r w:rsidRPr="00CF6992">
        <w:rPr>
          <w:i/>
          <w:color w:val="0000CC"/>
          <w:lang w:val="en-US"/>
        </w:rPr>
        <w:t xml:space="preserve">dated </w:t>
      </w:r>
      <w:r w:rsidR="009C626C" w:rsidRPr="00CF6992">
        <w:rPr>
          <w:i/>
          <w:color w:val="0000CC"/>
          <w:lang w:val="en-US"/>
        </w:rPr>
        <w:t>25.01.</w:t>
      </w:r>
      <w:r w:rsidR="009C76BD" w:rsidRPr="00CF6992">
        <w:rPr>
          <w:i/>
          <w:color w:val="0000CC"/>
          <w:lang w:val="en-US"/>
        </w:rPr>
        <w:t xml:space="preserve">2023 </w:t>
      </w:r>
      <w:r w:rsidRPr="00CF6992">
        <w:rPr>
          <w:i/>
          <w:color w:val="0000CC"/>
          <w:lang w:val="en-US"/>
        </w:rPr>
        <w:t xml:space="preserve">(Minutes </w:t>
      </w:r>
      <w:r w:rsidR="009C626C" w:rsidRPr="00CF6992">
        <w:rPr>
          <w:i/>
          <w:color w:val="0000CC"/>
          <w:lang w:val="en-US"/>
        </w:rPr>
        <w:t>No. 1</w:t>
      </w:r>
      <w:r w:rsidR="00BE1B4F" w:rsidRPr="00CF6992">
        <w:rPr>
          <w:i/>
          <w:color w:val="0000CC"/>
          <w:lang w:val="en-US"/>
        </w:rPr>
        <w:t>, Board of Directors' resolution dated 28.08.2023 (Minutes No. 10)</w:t>
      </w:r>
      <w:r w:rsidRPr="00CF6992">
        <w:rPr>
          <w:i/>
          <w:color w:val="0000CC"/>
          <w:lang w:val="en-US"/>
        </w:rPr>
        <w:t>)</w:t>
      </w:r>
    </w:p>
    <w:p w14:paraId="7C02B535" w14:textId="77777777" w:rsidR="000846EC" w:rsidRPr="00CF6992" w:rsidRDefault="000846EC" w:rsidP="000846EC">
      <w:pPr>
        <w:tabs>
          <w:tab w:val="left" w:pos="1152"/>
        </w:tabs>
        <w:spacing w:after="120"/>
        <w:ind w:firstLine="720"/>
        <w:jc w:val="both"/>
        <w:rPr>
          <w:szCs w:val="22"/>
          <w:lang w:val="en-US"/>
        </w:rPr>
      </w:pPr>
    </w:p>
    <w:p w14:paraId="0EEEB9BA" w14:textId="77777777" w:rsidR="000846EC" w:rsidRPr="00CF6992" w:rsidRDefault="000846EC" w:rsidP="000846EC">
      <w:pPr>
        <w:tabs>
          <w:tab w:val="left" w:pos="1152"/>
        </w:tabs>
        <w:spacing w:after="120"/>
        <w:ind w:firstLine="720"/>
        <w:jc w:val="both"/>
        <w:rPr>
          <w:szCs w:val="22"/>
          <w:lang w:val="en-US"/>
        </w:rPr>
      </w:pPr>
    </w:p>
    <w:p w14:paraId="7757D7A1" w14:textId="77777777" w:rsidR="000846EC" w:rsidRPr="00CF6992" w:rsidRDefault="000846EC" w:rsidP="000846EC">
      <w:pPr>
        <w:tabs>
          <w:tab w:val="left" w:pos="1152"/>
        </w:tabs>
        <w:spacing w:after="120"/>
        <w:ind w:firstLine="720"/>
        <w:jc w:val="both"/>
        <w:rPr>
          <w:szCs w:val="22"/>
          <w:lang w:val="en-US"/>
        </w:rPr>
      </w:pPr>
    </w:p>
    <w:p w14:paraId="7FF82B21" w14:textId="77777777" w:rsidR="000846EC" w:rsidRPr="00CF6992" w:rsidRDefault="000846EC" w:rsidP="000846EC">
      <w:pPr>
        <w:tabs>
          <w:tab w:val="left" w:pos="1152"/>
        </w:tabs>
        <w:spacing w:after="120"/>
        <w:ind w:firstLine="720"/>
        <w:jc w:val="both"/>
        <w:rPr>
          <w:szCs w:val="22"/>
          <w:lang w:val="en-US"/>
        </w:rPr>
      </w:pPr>
    </w:p>
    <w:p w14:paraId="6E9B83B3" w14:textId="77777777" w:rsidR="000846EC" w:rsidRPr="00CF6992" w:rsidRDefault="000846EC" w:rsidP="000846EC">
      <w:pPr>
        <w:tabs>
          <w:tab w:val="left" w:pos="1152"/>
        </w:tabs>
        <w:spacing w:after="120"/>
        <w:ind w:firstLine="720"/>
        <w:jc w:val="both"/>
        <w:rPr>
          <w:szCs w:val="22"/>
          <w:lang w:val="en-US"/>
        </w:rPr>
      </w:pPr>
    </w:p>
    <w:p w14:paraId="5F186DD3" w14:textId="77777777" w:rsidR="000846EC" w:rsidRPr="00CF6992" w:rsidRDefault="000846EC" w:rsidP="000846EC">
      <w:pPr>
        <w:tabs>
          <w:tab w:val="left" w:pos="1152"/>
        </w:tabs>
        <w:spacing w:after="120"/>
        <w:ind w:firstLine="720"/>
        <w:jc w:val="both"/>
        <w:rPr>
          <w:szCs w:val="22"/>
          <w:lang w:val="en-US"/>
        </w:rPr>
      </w:pPr>
    </w:p>
    <w:p w14:paraId="473A24F9" w14:textId="77777777" w:rsidR="000846EC" w:rsidRPr="00CF6992" w:rsidRDefault="000846EC" w:rsidP="000846EC">
      <w:pPr>
        <w:tabs>
          <w:tab w:val="left" w:pos="1152"/>
        </w:tabs>
        <w:spacing w:after="120"/>
        <w:ind w:firstLine="720"/>
        <w:jc w:val="both"/>
        <w:rPr>
          <w:szCs w:val="22"/>
          <w:lang w:val="en-US"/>
        </w:rPr>
      </w:pPr>
    </w:p>
    <w:p w14:paraId="1CA93ED3" w14:textId="77777777" w:rsidR="000846EC" w:rsidRPr="00CF6992" w:rsidRDefault="000846EC" w:rsidP="000846EC">
      <w:pPr>
        <w:tabs>
          <w:tab w:val="left" w:pos="1152"/>
        </w:tabs>
        <w:spacing w:after="120"/>
        <w:ind w:firstLine="720"/>
        <w:jc w:val="both"/>
        <w:rPr>
          <w:szCs w:val="22"/>
          <w:lang w:val="en-US"/>
        </w:rPr>
      </w:pPr>
    </w:p>
    <w:p w14:paraId="23DBDA61" w14:textId="77777777" w:rsidR="000846EC" w:rsidRPr="00CF6992" w:rsidRDefault="000846EC" w:rsidP="000846EC">
      <w:pPr>
        <w:tabs>
          <w:tab w:val="left" w:pos="1152"/>
        </w:tabs>
        <w:spacing w:after="120"/>
        <w:ind w:firstLine="720"/>
        <w:jc w:val="both"/>
        <w:rPr>
          <w:szCs w:val="22"/>
          <w:lang w:val="en-US"/>
        </w:rPr>
      </w:pPr>
    </w:p>
    <w:p w14:paraId="445577C8" w14:textId="77777777" w:rsidR="000846EC" w:rsidRPr="00CF6992" w:rsidRDefault="000846EC" w:rsidP="000846EC">
      <w:pPr>
        <w:tabs>
          <w:tab w:val="left" w:pos="1152"/>
        </w:tabs>
        <w:spacing w:after="120"/>
        <w:ind w:firstLine="720"/>
        <w:jc w:val="both"/>
        <w:rPr>
          <w:szCs w:val="22"/>
          <w:lang w:val="en-US"/>
        </w:rPr>
      </w:pPr>
    </w:p>
    <w:p w14:paraId="1DE10482" w14:textId="77777777" w:rsidR="000846EC" w:rsidRPr="00CF6992" w:rsidRDefault="000846EC" w:rsidP="000846EC">
      <w:pPr>
        <w:tabs>
          <w:tab w:val="left" w:pos="1152"/>
        </w:tabs>
        <w:spacing w:after="120"/>
        <w:ind w:firstLine="720"/>
        <w:jc w:val="both"/>
        <w:rPr>
          <w:szCs w:val="22"/>
          <w:lang w:val="en-US"/>
        </w:rPr>
      </w:pPr>
    </w:p>
    <w:p w14:paraId="5C76A254" w14:textId="77777777" w:rsidR="000846EC" w:rsidRPr="00CF6992" w:rsidRDefault="000846EC" w:rsidP="000846EC">
      <w:pPr>
        <w:tabs>
          <w:tab w:val="left" w:pos="1152"/>
        </w:tabs>
        <w:spacing w:after="120"/>
        <w:ind w:firstLine="720"/>
        <w:jc w:val="both"/>
        <w:rPr>
          <w:szCs w:val="22"/>
          <w:lang w:val="en-US"/>
        </w:rPr>
      </w:pPr>
    </w:p>
    <w:p w14:paraId="4E3E45B5" w14:textId="77777777" w:rsidR="000846EC" w:rsidRPr="00CF6992" w:rsidRDefault="000846EC" w:rsidP="000846EC">
      <w:pPr>
        <w:tabs>
          <w:tab w:val="left" w:pos="1152"/>
        </w:tabs>
        <w:spacing w:after="120"/>
        <w:ind w:firstLine="720"/>
        <w:jc w:val="both"/>
        <w:rPr>
          <w:szCs w:val="22"/>
          <w:lang w:val="en-US"/>
        </w:rPr>
      </w:pPr>
    </w:p>
    <w:p w14:paraId="46051EC0" w14:textId="77777777" w:rsidR="000846EC" w:rsidRPr="00CF6992" w:rsidRDefault="000846EC" w:rsidP="000846EC">
      <w:pPr>
        <w:tabs>
          <w:tab w:val="left" w:pos="1152"/>
        </w:tabs>
        <w:spacing w:after="120"/>
        <w:ind w:firstLine="720"/>
        <w:jc w:val="both"/>
        <w:rPr>
          <w:szCs w:val="22"/>
          <w:lang w:val="en-US"/>
        </w:rPr>
      </w:pPr>
    </w:p>
    <w:p w14:paraId="4D79781A" w14:textId="1608C82A" w:rsidR="00676BA0" w:rsidRPr="00CF6992" w:rsidRDefault="000846EC" w:rsidP="000846EC">
      <w:pPr>
        <w:tabs>
          <w:tab w:val="left" w:pos="1152"/>
        </w:tabs>
        <w:spacing w:after="120"/>
        <w:ind w:firstLine="720"/>
        <w:jc w:val="both"/>
        <w:rPr>
          <w:szCs w:val="22"/>
          <w:lang w:val="en-US"/>
        </w:rPr>
      </w:pPr>
      <w:proofErr w:type="gramStart"/>
      <w:r w:rsidRPr="00CF6992">
        <w:rPr>
          <w:szCs w:val="22"/>
          <w:lang w:val="en-US"/>
        </w:rPr>
        <w:lastRenderedPageBreak/>
        <w:t xml:space="preserve">These General Terms and Conditions have been developed in accordance with the laws of the Republic of Kazakhstan "On Banks and Banking Activity in the Republic of Kazakhstan", "On Housing Construction Savings in the Republic of Kazakhstan", the Rules for Provision of Banking Services and Consideration by Banks, Organizations Engaged in Certain Types of Banking Operations of Customers' Applications Arising in the Process of Provision of Banking Services, approved by Resolution of the </w:t>
      </w:r>
      <w:r w:rsidR="00522AAE">
        <w:rPr>
          <w:szCs w:val="22"/>
          <w:lang w:val="en-US"/>
        </w:rPr>
        <w:t xml:space="preserve">Management </w:t>
      </w:r>
      <w:r w:rsidRPr="00CF6992">
        <w:rPr>
          <w:szCs w:val="22"/>
          <w:lang w:val="en-US"/>
        </w:rPr>
        <w:t xml:space="preserve">Board of the National Bank of the Republic of Kazakhstan No. 136 dated July 28, 2017, other regulatory legal </w:t>
      </w:r>
      <w:r w:rsidR="00522AAE">
        <w:rPr>
          <w:szCs w:val="22"/>
          <w:lang w:val="en-US"/>
        </w:rPr>
        <w:t>of the Republic of Kazakhstan, Charter and internal documents of Joint-Stock Company “Housing Construction Savings Bank “</w:t>
      </w:r>
      <w:proofErr w:type="spellStart"/>
      <w:r w:rsidR="00522AAE">
        <w:rPr>
          <w:szCs w:val="22"/>
          <w:lang w:val="en-US"/>
        </w:rPr>
        <w:t>Otbasy</w:t>
      </w:r>
      <w:proofErr w:type="spellEnd"/>
      <w:r w:rsidR="00522AAE">
        <w:rPr>
          <w:szCs w:val="22"/>
          <w:lang w:val="en-US"/>
        </w:rPr>
        <w:t xml:space="preserve"> Bank”</w:t>
      </w:r>
      <w:r w:rsidRPr="00CF6992">
        <w:rPr>
          <w:szCs w:val="22"/>
          <w:lang w:val="en-US"/>
        </w:rPr>
        <w:t>.</w:t>
      </w:r>
      <w:proofErr w:type="gramEnd"/>
      <w:r w:rsidRPr="00CF6992">
        <w:rPr>
          <w:szCs w:val="22"/>
          <w:lang w:val="en-US"/>
        </w:rPr>
        <w:t xml:space="preserve"> </w:t>
      </w:r>
      <w:r w:rsidR="00A61F2E" w:rsidRPr="00A61F2E">
        <w:rPr>
          <w:i/>
          <w:color w:val="0000CC"/>
          <w:lang w:val="en-US"/>
        </w:rPr>
        <w:t>(</w:t>
      </w:r>
      <w:proofErr w:type="gramStart"/>
      <w:r w:rsidR="00A61F2E" w:rsidRPr="00A61F2E">
        <w:rPr>
          <w:i/>
          <w:color w:val="0000CC"/>
          <w:lang w:val="en-US"/>
        </w:rPr>
        <w:t>set</w:t>
      </w:r>
      <w:proofErr w:type="gramEnd"/>
      <w:r w:rsidR="00A61F2E" w:rsidRPr="00A61F2E">
        <w:rPr>
          <w:i/>
          <w:color w:val="0000CC"/>
          <w:lang w:val="en-US"/>
        </w:rPr>
        <w:t xml:space="preserve"> out in the wording according to the resolutions of the Board of Directors dated 04.03.2021 (Minutes No. 2), 28.08.2023 (Minutes No. 10)</w:t>
      </w:r>
      <w:r w:rsidR="009036C2" w:rsidRPr="00CF6992">
        <w:rPr>
          <w:i/>
          <w:color w:val="0000CC"/>
          <w:lang w:val="en-US"/>
        </w:rPr>
        <w:t>)</w:t>
      </w:r>
      <w:r w:rsidRPr="00CF6992">
        <w:rPr>
          <w:szCs w:val="22"/>
          <w:lang w:val="en-US"/>
        </w:rPr>
        <w:t>:</w:t>
      </w:r>
    </w:p>
    <w:p w14:paraId="48015ACE" w14:textId="77777777" w:rsidR="00E74BC3" w:rsidRPr="00CF6992" w:rsidRDefault="006B0241" w:rsidP="00205D2B">
      <w:pPr>
        <w:tabs>
          <w:tab w:val="left" w:pos="1152"/>
        </w:tabs>
        <w:spacing w:after="120"/>
        <w:ind w:firstLine="720"/>
        <w:jc w:val="both"/>
        <w:rPr>
          <w:szCs w:val="22"/>
          <w:lang w:val="en-US"/>
        </w:rPr>
      </w:pPr>
      <w:r w:rsidRPr="00CF6992">
        <w:rPr>
          <w:szCs w:val="22"/>
          <w:lang w:val="en-US"/>
        </w:rPr>
        <w:t>1</w:t>
      </w:r>
      <w:r w:rsidR="00E74BC3" w:rsidRPr="00CF6992">
        <w:rPr>
          <w:szCs w:val="22"/>
          <w:lang w:val="en-US"/>
        </w:rPr>
        <w:t>)</w:t>
      </w:r>
      <w:r w:rsidR="00E74BC3" w:rsidRPr="00CF6992">
        <w:rPr>
          <w:szCs w:val="22"/>
          <w:lang w:val="en-US"/>
        </w:rPr>
        <w:tab/>
      </w:r>
      <w:proofErr w:type="gramStart"/>
      <w:r w:rsidR="00E74BC3" w:rsidRPr="00CF6992">
        <w:rPr>
          <w:szCs w:val="22"/>
          <w:lang w:val="en-US"/>
        </w:rPr>
        <w:t>rights</w:t>
      </w:r>
      <w:proofErr w:type="gramEnd"/>
      <w:r w:rsidR="00E74BC3" w:rsidRPr="00CF6992">
        <w:rPr>
          <w:szCs w:val="22"/>
          <w:lang w:val="en-US"/>
        </w:rPr>
        <w:t xml:space="preserve"> and obligations of the </w:t>
      </w:r>
      <w:r w:rsidR="00AC5320" w:rsidRPr="00CF6992">
        <w:rPr>
          <w:szCs w:val="22"/>
          <w:lang w:val="en-US"/>
        </w:rPr>
        <w:t xml:space="preserve">client, </w:t>
      </w:r>
      <w:r w:rsidR="00E74BC3" w:rsidRPr="00CF6992">
        <w:rPr>
          <w:szCs w:val="22"/>
          <w:lang w:val="en-US"/>
        </w:rPr>
        <w:t>the Bank, their responsibility;</w:t>
      </w:r>
    </w:p>
    <w:p w14:paraId="7705771C" w14:textId="77777777" w:rsidR="006B0241" w:rsidRPr="00CF6992" w:rsidRDefault="006B0241" w:rsidP="006B0241">
      <w:pPr>
        <w:tabs>
          <w:tab w:val="left" w:pos="1152"/>
        </w:tabs>
        <w:spacing w:after="120"/>
        <w:ind w:firstLine="720"/>
        <w:jc w:val="both"/>
        <w:rPr>
          <w:szCs w:val="22"/>
          <w:lang w:val="en-US"/>
        </w:rPr>
      </w:pPr>
      <w:r w:rsidRPr="00CF6992">
        <w:rPr>
          <w:szCs w:val="22"/>
          <w:lang w:val="en-US"/>
        </w:rPr>
        <w:t>2)</w:t>
      </w:r>
      <w:r w:rsidRPr="00CF6992">
        <w:rPr>
          <w:szCs w:val="22"/>
          <w:lang w:val="en-US"/>
        </w:rPr>
        <w:tab/>
      </w:r>
      <w:proofErr w:type="gramStart"/>
      <w:r w:rsidRPr="00CF6992">
        <w:rPr>
          <w:szCs w:val="22"/>
          <w:lang w:val="en-US"/>
        </w:rPr>
        <w:t>customer</w:t>
      </w:r>
      <w:proofErr w:type="gramEnd"/>
      <w:r w:rsidRPr="00CF6992">
        <w:rPr>
          <w:szCs w:val="22"/>
          <w:lang w:val="en-US"/>
        </w:rPr>
        <w:t xml:space="preserve"> service procedures;</w:t>
      </w:r>
    </w:p>
    <w:p w14:paraId="27B76B0E" w14:textId="77777777" w:rsidR="00E74BC3" w:rsidRPr="00CF6992" w:rsidRDefault="00E74BC3" w:rsidP="00205D2B">
      <w:pPr>
        <w:tabs>
          <w:tab w:val="left" w:pos="1152"/>
        </w:tabs>
        <w:spacing w:after="120"/>
        <w:ind w:firstLine="720"/>
        <w:jc w:val="both"/>
        <w:rPr>
          <w:szCs w:val="22"/>
          <w:lang w:val="en-US"/>
        </w:rPr>
      </w:pPr>
      <w:r w:rsidRPr="00CF6992">
        <w:rPr>
          <w:szCs w:val="22"/>
          <w:lang w:val="en-US"/>
        </w:rPr>
        <w:t>3)</w:t>
      </w:r>
      <w:r w:rsidRPr="00CF6992">
        <w:rPr>
          <w:szCs w:val="22"/>
          <w:lang w:val="en-US"/>
        </w:rPr>
        <w:tab/>
      </w:r>
      <w:proofErr w:type="gramStart"/>
      <w:r w:rsidRPr="00CF6992">
        <w:rPr>
          <w:szCs w:val="22"/>
          <w:lang w:val="en-US"/>
        </w:rPr>
        <w:t>procedure</w:t>
      </w:r>
      <w:proofErr w:type="gramEnd"/>
      <w:r w:rsidRPr="00CF6992">
        <w:rPr>
          <w:szCs w:val="22"/>
          <w:lang w:val="en-US"/>
        </w:rPr>
        <w:t xml:space="preserve"> for consideration of customers' applications arising in the process of rendering banking services;</w:t>
      </w:r>
    </w:p>
    <w:p w14:paraId="4292B18E" w14:textId="77777777" w:rsidR="00E74BC3" w:rsidRPr="00CF6992" w:rsidRDefault="00E74BC3" w:rsidP="00205D2B">
      <w:pPr>
        <w:tabs>
          <w:tab w:val="left" w:pos="1152"/>
        </w:tabs>
        <w:spacing w:after="120"/>
        <w:ind w:firstLine="720"/>
        <w:jc w:val="both"/>
        <w:rPr>
          <w:szCs w:val="22"/>
          <w:lang w:val="en-US"/>
        </w:rPr>
      </w:pPr>
      <w:r w:rsidRPr="00CF6992">
        <w:rPr>
          <w:szCs w:val="22"/>
          <w:lang w:val="en-US"/>
        </w:rPr>
        <w:t>4)</w:t>
      </w:r>
      <w:r w:rsidRPr="00CF6992">
        <w:rPr>
          <w:szCs w:val="22"/>
          <w:lang w:val="en-US"/>
        </w:rPr>
        <w:tab/>
      </w:r>
      <w:proofErr w:type="gramStart"/>
      <w:r w:rsidRPr="00CF6992">
        <w:rPr>
          <w:szCs w:val="22"/>
          <w:lang w:val="en-US"/>
        </w:rPr>
        <w:t>deadlines</w:t>
      </w:r>
      <w:proofErr w:type="gramEnd"/>
      <w:r w:rsidRPr="00CF6992">
        <w:rPr>
          <w:szCs w:val="22"/>
          <w:lang w:val="en-US"/>
        </w:rPr>
        <w:t xml:space="preserve"> for making decisions on provision of banking services;</w:t>
      </w:r>
    </w:p>
    <w:p w14:paraId="10B27AA4" w14:textId="77777777" w:rsidR="001D5921" w:rsidRPr="00CF6992" w:rsidRDefault="00E74BC3" w:rsidP="00205D2B">
      <w:pPr>
        <w:tabs>
          <w:tab w:val="left" w:pos="1152"/>
        </w:tabs>
        <w:spacing w:after="120"/>
        <w:ind w:firstLine="720"/>
        <w:jc w:val="both"/>
        <w:rPr>
          <w:szCs w:val="22"/>
          <w:lang w:val="en-US"/>
        </w:rPr>
      </w:pPr>
      <w:r w:rsidRPr="00CF6992">
        <w:rPr>
          <w:szCs w:val="22"/>
          <w:lang w:val="en-US"/>
        </w:rPr>
        <w:t>5)</w:t>
      </w:r>
      <w:r w:rsidRPr="00CF6992">
        <w:rPr>
          <w:szCs w:val="22"/>
          <w:lang w:val="en-US"/>
        </w:rPr>
        <w:tab/>
      </w:r>
      <w:r w:rsidR="002C3B0E" w:rsidRPr="00CF6992">
        <w:rPr>
          <w:szCs w:val="22"/>
          <w:lang w:val="en-US"/>
        </w:rPr>
        <w:t>Limits on the amounts and terms of accepted deposits</w:t>
      </w:r>
      <w:proofErr w:type="gramStart"/>
      <w:r w:rsidR="001D5921" w:rsidRPr="00CF6992">
        <w:rPr>
          <w:szCs w:val="22"/>
          <w:lang w:val="en-US"/>
        </w:rPr>
        <w:t>;</w:t>
      </w:r>
      <w:proofErr w:type="gramEnd"/>
    </w:p>
    <w:p w14:paraId="2A17A831" w14:textId="77777777" w:rsidR="002C3B0E" w:rsidRPr="00CF6992" w:rsidRDefault="001D5921" w:rsidP="00205D2B">
      <w:pPr>
        <w:tabs>
          <w:tab w:val="left" w:pos="1152"/>
        </w:tabs>
        <w:spacing w:after="120"/>
        <w:ind w:firstLine="720"/>
        <w:jc w:val="both"/>
        <w:rPr>
          <w:szCs w:val="22"/>
          <w:lang w:val="en-US"/>
        </w:rPr>
      </w:pPr>
      <w:r w:rsidRPr="00CF6992">
        <w:rPr>
          <w:szCs w:val="22"/>
          <w:lang w:val="en-US"/>
        </w:rPr>
        <w:t>6)</w:t>
      </w:r>
      <w:r w:rsidRPr="00CF6992">
        <w:rPr>
          <w:szCs w:val="22"/>
          <w:lang w:val="en-US"/>
        </w:rPr>
        <w:tab/>
        <w:t xml:space="preserve">Limit amounts and terms of </w:t>
      </w:r>
      <w:r w:rsidR="002C3B0E" w:rsidRPr="00CF6992">
        <w:rPr>
          <w:szCs w:val="22"/>
          <w:lang w:val="en-US"/>
        </w:rPr>
        <w:t>bank loans</w:t>
      </w:r>
      <w:proofErr w:type="gramStart"/>
      <w:r w:rsidR="002C3B0E" w:rsidRPr="00CF6992">
        <w:rPr>
          <w:szCs w:val="22"/>
          <w:lang w:val="en-US"/>
        </w:rPr>
        <w:t>;</w:t>
      </w:r>
      <w:proofErr w:type="gramEnd"/>
    </w:p>
    <w:p w14:paraId="689C25A2" w14:textId="77777777" w:rsidR="002C3B0E" w:rsidRPr="00CF6992" w:rsidRDefault="001D5921" w:rsidP="00205D2B">
      <w:pPr>
        <w:tabs>
          <w:tab w:val="left" w:pos="1152"/>
        </w:tabs>
        <w:spacing w:after="120"/>
        <w:ind w:firstLine="720"/>
        <w:jc w:val="both"/>
        <w:rPr>
          <w:szCs w:val="22"/>
          <w:lang w:val="en-US"/>
        </w:rPr>
      </w:pPr>
      <w:r w:rsidRPr="00CF6992">
        <w:rPr>
          <w:szCs w:val="22"/>
          <w:lang w:val="en-US"/>
        </w:rPr>
        <w:t>7</w:t>
      </w:r>
      <w:r w:rsidR="002C3B0E" w:rsidRPr="00CF6992">
        <w:rPr>
          <w:szCs w:val="22"/>
          <w:lang w:val="en-US"/>
        </w:rPr>
        <w:t>)</w:t>
      </w:r>
      <w:r w:rsidR="002C3B0E" w:rsidRPr="00CF6992">
        <w:rPr>
          <w:szCs w:val="22"/>
          <w:lang w:val="en-US"/>
        </w:rPr>
        <w:tab/>
      </w:r>
      <w:proofErr w:type="gramStart"/>
      <w:r w:rsidR="002C3B0E" w:rsidRPr="00CF6992">
        <w:rPr>
          <w:szCs w:val="22"/>
          <w:lang w:val="en-US"/>
        </w:rPr>
        <w:t>terms</w:t>
      </w:r>
      <w:proofErr w:type="gramEnd"/>
      <w:r w:rsidR="002C3B0E" w:rsidRPr="00CF6992">
        <w:rPr>
          <w:szCs w:val="22"/>
          <w:lang w:val="en-US"/>
        </w:rPr>
        <w:t xml:space="preserve"> of remuneration payment on deposits and bank loans;</w:t>
      </w:r>
    </w:p>
    <w:p w14:paraId="495C9CC8" w14:textId="77777777" w:rsidR="002C3B0E" w:rsidRPr="00CF6992" w:rsidRDefault="001D5921" w:rsidP="00205D2B">
      <w:pPr>
        <w:tabs>
          <w:tab w:val="left" w:pos="1152"/>
        </w:tabs>
        <w:spacing w:after="120"/>
        <w:ind w:firstLine="720"/>
        <w:jc w:val="both"/>
        <w:rPr>
          <w:szCs w:val="22"/>
          <w:lang w:val="en-US"/>
        </w:rPr>
      </w:pPr>
      <w:r w:rsidRPr="00CF6992">
        <w:rPr>
          <w:szCs w:val="22"/>
          <w:lang w:val="en-US"/>
        </w:rPr>
        <w:t>8</w:t>
      </w:r>
      <w:r w:rsidR="002C3B0E" w:rsidRPr="00CF6992">
        <w:rPr>
          <w:szCs w:val="22"/>
          <w:lang w:val="en-US"/>
        </w:rPr>
        <w:t>)</w:t>
      </w:r>
      <w:r w:rsidR="002C3B0E" w:rsidRPr="00CF6992">
        <w:rPr>
          <w:szCs w:val="22"/>
          <w:lang w:val="en-US"/>
        </w:rPr>
        <w:tab/>
      </w:r>
      <w:proofErr w:type="gramStart"/>
      <w:r w:rsidR="002C3B0E" w:rsidRPr="00CF6992">
        <w:rPr>
          <w:szCs w:val="22"/>
          <w:lang w:val="en-US"/>
        </w:rPr>
        <w:t>requirements</w:t>
      </w:r>
      <w:proofErr w:type="gramEnd"/>
      <w:r w:rsidR="002C3B0E" w:rsidRPr="00CF6992">
        <w:rPr>
          <w:szCs w:val="22"/>
          <w:lang w:val="en-US"/>
        </w:rPr>
        <w:t xml:space="preserve"> to the collateral accepted by the Bank;</w:t>
      </w:r>
    </w:p>
    <w:p w14:paraId="00F771D6" w14:textId="77777777" w:rsidR="001D5921" w:rsidRPr="00CF6992" w:rsidRDefault="001D5921" w:rsidP="00205D2B">
      <w:pPr>
        <w:tabs>
          <w:tab w:val="left" w:pos="1152"/>
        </w:tabs>
        <w:spacing w:after="120"/>
        <w:ind w:firstLine="720"/>
        <w:jc w:val="both"/>
        <w:rPr>
          <w:szCs w:val="22"/>
          <w:lang w:val="en-US"/>
        </w:rPr>
      </w:pPr>
      <w:r w:rsidRPr="00CF6992">
        <w:rPr>
          <w:szCs w:val="22"/>
          <w:lang w:val="en-US"/>
        </w:rPr>
        <w:t>9</w:t>
      </w:r>
      <w:r w:rsidR="002C3B0E" w:rsidRPr="00CF6992">
        <w:rPr>
          <w:szCs w:val="22"/>
          <w:lang w:val="en-US"/>
        </w:rPr>
        <w:t>)</w:t>
      </w:r>
      <w:r w:rsidRPr="00CF6992">
        <w:rPr>
          <w:szCs w:val="22"/>
          <w:lang w:val="en-US"/>
        </w:rPr>
        <w:tab/>
      </w:r>
      <w:proofErr w:type="gramStart"/>
      <w:r w:rsidRPr="00CF6992">
        <w:rPr>
          <w:szCs w:val="22"/>
          <w:lang w:val="en-US"/>
        </w:rPr>
        <w:t>marginal</w:t>
      </w:r>
      <w:proofErr w:type="gramEnd"/>
      <w:r w:rsidRPr="00CF6992">
        <w:rPr>
          <w:szCs w:val="22"/>
          <w:lang w:val="en-US"/>
        </w:rPr>
        <w:t xml:space="preserve"> rates of interest on deposits and bank loans;</w:t>
      </w:r>
    </w:p>
    <w:p w14:paraId="2FD6D5AA" w14:textId="77777777" w:rsidR="002C3B0E" w:rsidRPr="00CF6992" w:rsidRDefault="001D5921" w:rsidP="00205D2B">
      <w:pPr>
        <w:tabs>
          <w:tab w:val="left" w:pos="1152"/>
        </w:tabs>
        <w:spacing w:after="120"/>
        <w:ind w:firstLine="720"/>
        <w:jc w:val="both"/>
        <w:rPr>
          <w:szCs w:val="22"/>
          <w:lang w:val="en-US"/>
        </w:rPr>
      </w:pPr>
      <w:r w:rsidRPr="00CF6992">
        <w:rPr>
          <w:szCs w:val="22"/>
          <w:lang w:val="en-US"/>
        </w:rPr>
        <w:t>10)</w:t>
      </w:r>
      <w:r w:rsidR="002C3B0E" w:rsidRPr="00CF6992">
        <w:rPr>
          <w:szCs w:val="22"/>
          <w:lang w:val="en-US"/>
        </w:rPr>
        <w:tab/>
      </w:r>
      <w:proofErr w:type="gramStart"/>
      <w:r w:rsidRPr="00CF6992">
        <w:rPr>
          <w:szCs w:val="22"/>
          <w:lang w:val="en-US"/>
        </w:rPr>
        <w:t>maximum</w:t>
      </w:r>
      <w:proofErr w:type="gramEnd"/>
      <w:r w:rsidRPr="00CF6992">
        <w:rPr>
          <w:szCs w:val="22"/>
          <w:lang w:val="en-US"/>
        </w:rPr>
        <w:t xml:space="preserve"> </w:t>
      </w:r>
      <w:r w:rsidR="002C3B0E" w:rsidRPr="00CF6992">
        <w:rPr>
          <w:szCs w:val="22"/>
          <w:lang w:val="en-US"/>
        </w:rPr>
        <w:t xml:space="preserve">tariffs (commission fees) </w:t>
      </w:r>
      <w:r w:rsidR="004132C7" w:rsidRPr="00CF6992">
        <w:rPr>
          <w:szCs w:val="22"/>
          <w:lang w:val="en-US"/>
        </w:rPr>
        <w:t>on banking operations</w:t>
      </w:r>
      <w:r w:rsidR="002C3B0E" w:rsidRPr="00CF6992">
        <w:rPr>
          <w:szCs w:val="22"/>
          <w:lang w:val="en-US"/>
        </w:rPr>
        <w:t>;</w:t>
      </w:r>
    </w:p>
    <w:p w14:paraId="5FCFBA11" w14:textId="77777777" w:rsidR="002C3B0E" w:rsidRPr="00CF6992" w:rsidRDefault="001D5921" w:rsidP="00205D2B">
      <w:pPr>
        <w:tabs>
          <w:tab w:val="left" w:pos="1152"/>
        </w:tabs>
        <w:spacing w:after="120"/>
        <w:ind w:firstLine="720"/>
        <w:jc w:val="both"/>
        <w:rPr>
          <w:szCs w:val="22"/>
          <w:lang w:val="en-US"/>
        </w:rPr>
      </w:pPr>
      <w:r w:rsidRPr="00CF6992">
        <w:rPr>
          <w:szCs w:val="22"/>
          <w:lang w:val="en-US"/>
        </w:rPr>
        <w:t>11</w:t>
      </w:r>
      <w:r w:rsidR="002C3B0E" w:rsidRPr="00CF6992">
        <w:rPr>
          <w:szCs w:val="22"/>
          <w:lang w:val="en-US"/>
        </w:rPr>
        <w:t>)</w:t>
      </w:r>
      <w:r w:rsidR="002C3B0E" w:rsidRPr="00CF6992">
        <w:rPr>
          <w:szCs w:val="22"/>
          <w:lang w:val="en-US"/>
        </w:rPr>
        <w:tab/>
      </w:r>
      <w:proofErr w:type="gramStart"/>
      <w:r w:rsidR="002C3B0E" w:rsidRPr="00CF6992">
        <w:rPr>
          <w:szCs w:val="22"/>
          <w:lang w:val="en-US"/>
        </w:rPr>
        <w:t>other</w:t>
      </w:r>
      <w:proofErr w:type="gramEnd"/>
      <w:r w:rsidR="002C3B0E" w:rsidRPr="00CF6992">
        <w:rPr>
          <w:szCs w:val="22"/>
          <w:lang w:val="en-US"/>
        </w:rPr>
        <w:t xml:space="preserve"> conditions, requirements and restrictions that the Board of Directors of the Bank deems necessary to include in these General Terms and Conditions.</w:t>
      </w:r>
    </w:p>
    <w:p w14:paraId="3F220551" w14:textId="77777777" w:rsidR="007A6ABE" w:rsidRPr="00CF6992" w:rsidRDefault="007A6ABE" w:rsidP="007A6ABE">
      <w:pPr>
        <w:spacing w:after="120"/>
        <w:ind w:firstLine="720"/>
        <w:jc w:val="both"/>
        <w:rPr>
          <w:szCs w:val="22"/>
          <w:lang w:val="en-US"/>
        </w:rPr>
      </w:pPr>
      <w:r w:rsidRPr="00CF6992">
        <w:rPr>
          <w:szCs w:val="22"/>
          <w:lang w:val="en-US"/>
        </w:rPr>
        <w:t xml:space="preserve">These General Terms and Conditions are those rules on general terms and conditions of operations, the existence of which in the Bank </w:t>
      </w:r>
      <w:proofErr w:type="gramStart"/>
      <w:r w:rsidRPr="00CF6992">
        <w:rPr>
          <w:szCs w:val="22"/>
          <w:lang w:val="en-US"/>
        </w:rPr>
        <w:t>is required</w:t>
      </w:r>
      <w:proofErr w:type="gramEnd"/>
      <w:r w:rsidRPr="00CF6992">
        <w:rPr>
          <w:szCs w:val="22"/>
          <w:lang w:val="en-US"/>
        </w:rPr>
        <w:t xml:space="preserve"> by Article 31 of the Law of the Republic of Kazakhstan "On Banks and Banking Activities in the Republic of Kazakhstan".</w:t>
      </w:r>
    </w:p>
    <w:p w14:paraId="1732BC36" w14:textId="77777777" w:rsidR="007A6ABE" w:rsidRPr="00CF6992" w:rsidRDefault="007A6ABE" w:rsidP="007A6ABE">
      <w:pPr>
        <w:spacing w:after="120"/>
        <w:jc w:val="both"/>
        <w:rPr>
          <w:szCs w:val="22"/>
          <w:lang w:val="en-US"/>
        </w:rPr>
      </w:pPr>
    </w:p>
    <w:p w14:paraId="106B178C" w14:textId="77777777" w:rsidR="00546E7B" w:rsidRPr="00CF6992" w:rsidRDefault="002470FA" w:rsidP="00205D2B">
      <w:pPr>
        <w:autoSpaceDE w:val="0"/>
        <w:autoSpaceDN w:val="0"/>
        <w:adjustRightInd w:val="0"/>
        <w:spacing w:after="120"/>
        <w:jc w:val="center"/>
        <w:rPr>
          <w:b/>
          <w:szCs w:val="22"/>
          <w:lang w:val="en-US"/>
        </w:rPr>
      </w:pPr>
      <w:r w:rsidRPr="00CF6992">
        <w:rPr>
          <w:b/>
          <w:szCs w:val="22"/>
          <w:lang w:val="en-US"/>
        </w:rPr>
        <w:t>Chapter 1: GENERAL PROVISIONS</w:t>
      </w:r>
      <w:bookmarkEnd w:id="0"/>
    </w:p>
    <w:p w14:paraId="7773049D" w14:textId="77777777" w:rsidR="00676BA0" w:rsidRPr="00CF6992" w:rsidRDefault="00676BA0" w:rsidP="00205D2B">
      <w:pPr>
        <w:autoSpaceDE w:val="0"/>
        <w:autoSpaceDN w:val="0"/>
        <w:adjustRightInd w:val="0"/>
        <w:spacing w:after="120"/>
        <w:jc w:val="both"/>
        <w:rPr>
          <w:szCs w:val="22"/>
          <w:lang w:val="en-US"/>
        </w:rPr>
      </w:pPr>
      <w:bookmarkStart w:id="1" w:name="_Toc483988472"/>
    </w:p>
    <w:p w14:paraId="1284E211" w14:textId="77777777" w:rsidR="0036430B" w:rsidRPr="00CF6992" w:rsidRDefault="0036430B" w:rsidP="00E561B5">
      <w:pPr>
        <w:pStyle w:val="4"/>
        <w:rPr>
          <w:lang w:val="en-US"/>
        </w:rPr>
      </w:pPr>
      <w:r w:rsidRPr="00CF6992">
        <w:rPr>
          <w:lang w:val="en-US"/>
        </w:rPr>
        <w:t>Article 1. Concepts, terms and conventional (abbreviated) symbols</w:t>
      </w:r>
    </w:p>
    <w:p w14:paraId="0EE1505D" w14:textId="77777777" w:rsidR="0036430B" w:rsidRPr="00CF6992" w:rsidRDefault="0036430B" w:rsidP="00205D2B">
      <w:pPr>
        <w:spacing w:after="120"/>
        <w:ind w:firstLine="720"/>
        <w:jc w:val="both"/>
        <w:rPr>
          <w:szCs w:val="22"/>
          <w:lang w:val="en-US"/>
        </w:rPr>
      </w:pPr>
      <w:r w:rsidRPr="00CF6992">
        <w:rPr>
          <w:szCs w:val="22"/>
          <w:lang w:val="en-US"/>
        </w:rPr>
        <w:t>The following concepts</w:t>
      </w:r>
      <w:r w:rsidRPr="00CF6992">
        <w:rPr>
          <w:lang w:val="en-US"/>
        </w:rPr>
        <w:t xml:space="preserve">, terms and conventional (abbreviated) designations </w:t>
      </w:r>
      <w:proofErr w:type="gramStart"/>
      <w:r w:rsidRPr="00CF6992">
        <w:rPr>
          <w:szCs w:val="22"/>
          <w:lang w:val="en-US"/>
        </w:rPr>
        <w:t>are used</w:t>
      </w:r>
      <w:proofErr w:type="gramEnd"/>
      <w:r w:rsidRPr="00CF6992">
        <w:rPr>
          <w:szCs w:val="22"/>
          <w:lang w:val="en-US"/>
        </w:rPr>
        <w:t xml:space="preserve"> in these General Terms and Conditions</w:t>
      </w:r>
      <w:r w:rsidRPr="00CF6992">
        <w:rPr>
          <w:lang w:val="en-US"/>
        </w:rPr>
        <w:t>:</w:t>
      </w:r>
    </w:p>
    <w:p w14:paraId="74D4BD60" w14:textId="5707BD73" w:rsidR="0036430B" w:rsidRPr="00CF6992" w:rsidRDefault="0036430B" w:rsidP="00205D2B">
      <w:pPr>
        <w:tabs>
          <w:tab w:val="left" w:pos="1152"/>
        </w:tabs>
        <w:spacing w:after="120"/>
        <w:ind w:firstLine="720"/>
        <w:jc w:val="both"/>
        <w:rPr>
          <w:szCs w:val="22"/>
          <w:lang w:val="en-US"/>
        </w:rPr>
      </w:pPr>
      <w:r w:rsidRPr="00CF6992">
        <w:rPr>
          <w:szCs w:val="22"/>
          <w:lang w:val="en-US"/>
        </w:rPr>
        <w:t>1)</w:t>
      </w:r>
      <w:r w:rsidRPr="00CF6992">
        <w:rPr>
          <w:szCs w:val="22"/>
          <w:lang w:val="en-US"/>
        </w:rPr>
        <w:tab/>
        <w:t xml:space="preserve">banking </w:t>
      </w:r>
      <w:r w:rsidR="00EC310A" w:rsidRPr="00CF6992">
        <w:rPr>
          <w:szCs w:val="22"/>
          <w:lang w:val="en-US"/>
        </w:rPr>
        <w:t xml:space="preserve">service </w:t>
      </w:r>
      <w:r w:rsidR="0043014B" w:rsidRPr="0043014B">
        <w:rPr>
          <w:szCs w:val="22"/>
          <w:lang w:val="en-US"/>
        </w:rPr>
        <w:t xml:space="preserve">- </w:t>
      </w:r>
      <w:r w:rsidRPr="00CF6992">
        <w:rPr>
          <w:szCs w:val="22"/>
          <w:lang w:val="en-US"/>
        </w:rPr>
        <w:t xml:space="preserve">means a </w:t>
      </w:r>
      <w:r w:rsidR="00EC310A" w:rsidRPr="00CF6992">
        <w:rPr>
          <w:szCs w:val="22"/>
          <w:lang w:val="en-US"/>
        </w:rPr>
        <w:t xml:space="preserve">service rendered by the Bank </w:t>
      </w:r>
      <w:r w:rsidR="009E7B84" w:rsidRPr="00CF6992">
        <w:rPr>
          <w:szCs w:val="22"/>
          <w:lang w:val="en-US"/>
        </w:rPr>
        <w:t xml:space="preserve">or subject to rendering </w:t>
      </w:r>
      <w:r w:rsidR="00EC310A" w:rsidRPr="00CF6992">
        <w:rPr>
          <w:szCs w:val="22"/>
          <w:lang w:val="en-US"/>
        </w:rPr>
        <w:t>by</w:t>
      </w:r>
      <w:r w:rsidR="009E7B84" w:rsidRPr="00CF6992">
        <w:rPr>
          <w:szCs w:val="22"/>
          <w:lang w:val="en-US"/>
        </w:rPr>
        <w:t xml:space="preserve"> the Bank </w:t>
      </w:r>
      <w:r w:rsidR="00EC310A" w:rsidRPr="00CF6992">
        <w:rPr>
          <w:szCs w:val="22"/>
          <w:lang w:val="en-US"/>
        </w:rPr>
        <w:t xml:space="preserve">within the framework of its </w:t>
      </w:r>
      <w:r w:rsidRPr="00CF6992">
        <w:rPr>
          <w:szCs w:val="22"/>
          <w:lang w:val="en-US"/>
        </w:rPr>
        <w:t xml:space="preserve">banking and other operations </w:t>
      </w:r>
      <w:r w:rsidR="00BA746E" w:rsidRPr="00CF6992">
        <w:rPr>
          <w:szCs w:val="22"/>
          <w:lang w:val="en-US"/>
        </w:rPr>
        <w:t>and professional activities in the securities market in accordance with the licenses issued to it</w:t>
      </w:r>
      <w:r w:rsidRPr="00CF6992">
        <w:rPr>
          <w:szCs w:val="22"/>
          <w:lang w:val="en-US"/>
        </w:rPr>
        <w:t>;</w:t>
      </w:r>
    </w:p>
    <w:p w14:paraId="2071F18E" w14:textId="77777777" w:rsidR="0036430B" w:rsidRPr="00CF6992" w:rsidRDefault="0036430B" w:rsidP="00205D2B">
      <w:pPr>
        <w:tabs>
          <w:tab w:val="left" w:pos="1152"/>
        </w:tabs>
        <w:spacing w:after="120"/>
        <w:ind w:firstLine="720"/>
        <w:jc w:val="both"/>
        <w:rPr>
          <w:szCs w:val="22"/>
          <w:lang w:val="en-US"/>
        </w:rPr>
      </w:pPr>
      <w:r w:rsidRPr="00CF6992">
        <w:rPr>
          <w:szCs w:val="22"/>
          <w:lang w:val="en-US"/>
        </w:rPr>
        <w:t>2)</w:t>
      </w:r>
      <w:r w:rsidRPr="00CF6992">
        <w:rPr>
          <w:szCs w:val="22"/>
          <w:lang w:val="en-US"/>
        </w:rPr>
        <w:tab/>
      </w:r>
      <w:proofErr w:type="gramStart"/>
      <w:r w:rsidRPr="00CF6992">
        <w:rPr>
          <w:szCs w:val="22"/>
          <w:lang w:val="en-US"/>
        </w:rPr>
        <w:t>bank</w:t>
      </w:r>
      <w:proofErr w:type="gramEnd"/>
      <w:r w:rsidRPr="00CF6992">
        <w:rPr>
          <w:szCs w:val="22"/>
          <w:lang w:val="en-US"/>
        </w:rPr>
        <w:t xml:space="preserve"> loan - housing loan, intermediate housing loan or preliminary housing loan;</w:t>
      </w:r>
    </w:p>
    <w:p w14:paraId="4E4C9ACB" w14:textId="77777777" w:rsidR="0036430B" w:rsidRPr="00CF6992" w:rsidRDefault="0036430B" w:rsidP="00205D2B">
      <w:pPr>
        <w:tabs>
          <w:tab w:val="left" w:pos="1152"/>
        </w:tabs>
        <w:spacing w:after="120"/>
        <w:ind w:firstLine="720"/>
        <w:jc w:val="both"/>
        <w:rPr>
          <w:szCs w:val="22"/>
          <w:lang w:val="en-US"/>
        </w:rPr>
      </w:pPr>
      <w:r w:rsidRPr="00CF6992">
        <w:rPr>
          <w:lang w:val="en-US"/>
        </w:rPr>
        <w:t>3)</w:t>
      </w:r>
      <w:r w:rsidRPr="00CF6992">
        <w:rPr>
          <w:lang w:val="en-US"/>
        </w:rPr>
        <w:tab/>
        <w:t xml:space="preserve">bank ombudsman </w:t>
      </w:r>
      <w:r w:rsidRPr="00CF6992">
        <w:rPr>
          <w:szCs w:val="22"/>
          <w:lang w:val="en-US"/>
        </w:rPr>
        <w:t>- an individual independent in his/her activity, who settles disagreements arising from a mortgage loan agreement between the Bank and a borrower - an individual upon his/her application in order to reach an agreement on satisfaction of the rights and legally protected interests of the borrower and the Bank;</w:t>
      </w:r>
    </w:p>
    <w:p w14:paraId="6BDB3F27" w14:textId="77777777" w:rsidR="0036430B" w:rsidRPr="00CF6992" w:rsidRDefault="0036430B" w:rsidP="00205D2B">
      <w:pPr>
        <w:tabs>
          <w:tab w:val="left" w:pos="1152"/>
        </w:tabs>
        <w:spacing w:after="120"/>
        <w:ind w:firstLine="720"/>
        <w:jc w:val="both"/>
        <w:rPr>
          <w:szCs w:val="22"/>
          <w:lang w:val="en-US"/>
        </w:rPr>
      </w:pPr>
      <w:r w:rsidRPr="00CF6992">
        <w:rPr>
          <w:szCs w:val="22"/>
          <w:lang w:val="en-US"/>
        </w:rPr>
        <w:t>4)</w:t>
      </w:r>
      <w:r w:rsidRPr="00CF6992">
        <w:rPr>
          <w:szCs w:val="22"/>
          <w:lang w:val="en-US"/>
        </w:rPr>
        <w:tab/>
      </w:r>
      <w:r w:rsidR="00BA746E" w:rsidRPr="00CF6992">
        <w:rPr>
          <w:szCs w:val="22"/>
          <w:lang w:val="en-US"/>
        </w:rPr>
        <w:t xml:space="preserve">deposit - deposit </w:t>
      </w:r>
      <w:r w:rsidRPr="00CF6992">
        <w:rPr>
          <w:szCs w:val="22"/>
          <w:lang w:val="en-US"/>
        </w:rPr>
        <w:t>to housing construction savings</w:t>
      </w:r>
      <w:r w:rsidR="00BA746E" w:rsidRPr="00CF6992">
        <w:rPr>
          <w:szCs w:val="22"/>
          <w:lang w:val="en-US"/>
        </w:rPr>
        <w:t xml:space="preserve">: </w:t>
      </w:r>
      <w:r w:rsidRPr="00CF6992">
        <w:rPr>
          <w:szCs w:val="22"/>
          <w:lang w:val="en-US"/>
        </w:rPr>
        <w:t xml:space="preserve">money deposited by the depositor or a third </w:t>
      </w:r>
      <w:r w:rsidR="00BA746E" w:rsidRPr="00CF6992">
        <w:rPr>
          <w:szCs w:val="22"/>
          <w:lang w:val="en-US"/>
        </w:rPr>
        <w:t xml:space="preserve">party </w:t>
      </w:r>
      <w:r w:rsidRPr="00CF6992">
        <w:rPr>
          <w:szCs w:val="22"/>
          <w:lang w:val="en-US"/>
        </w:rPr>
        <w:t>to the depositor's account opened with the Bank in accordance with the terms and conditions of the housing construction savings agreement;</w:t>
      </w:r>
    </w:p>
    <w:p w14:paraId="55129A1A" w14:textId="77777777" w:rsidR="00680EFD" w:rsidRPr="00CF6992" w:rsidRDefault="00680EFD" w:rsidP="00680EFD">
      <w:pPr>
        <w:tabs>
          <w:tab w:val="left" w:pos="1152"/>
        </w:tabs>
        <w:spacing w:after="120"/>
        <w:ind w:firstLine="720"/>
        <w:jc w:val="both"/>
        <w:rPr>
          <w:rStyle w:val="s0"/>
          <w:color w:val="auto"/>
          <w:sz w:val="22"/>
          <w:szCs w:val="22"/>
          <w:lang w:val="en-US"/>
        </w:rPr>
      </w:pPr>
      <w:r w:rsidRPr="00CF6992">
        <w:rPr>
          <w:sz w:val="24"/>
          <w:lang w:val="en-US"/>
        </w:rPr>
        <w:t>4-1</w:t>
      </w:r>
      <w:r w:rsidRPr="00CF6992">
        <w:rPr>
          <w:szCs w:val="22"/>
          <w:lang w:val="en-US"/>
        </w:rPr>
        <w:t xml:space="preserve">) </w:t>
      </w:r>
      <w:r w:rsidR="00B51022" w:rsidRPr="00CF6992">
        <w:rPr>
          <w:szCs w:val="22"/>
          <w:lang w:val="en-US"/>
        </w:rPr>
        <w:t>Deposit (savings) - money deposited by a legal entity depositor to the account opened with the Bank in accordance with the terms and conditions of the bank deposit agreement</w:t>
      </w:r>
      <w:r w:rsidRPr="00CF6992">
        <w:rPr>
          <w:szCs w:val="22"/>
          <w:lang w:val="en-US"/>
        </w:rPr>
        <w:t xml:space="preserve">; </w:t>
      </w:r>
      <w:r w:rsidRPr="00CF6992">
        <w:rPr>
          <w:i/>
          <w:color w:val="0000CC"/>
          <w:lang w:val="en-US"/>
        </w:rPr>
        <w:t xml:space="preserve">(paragraph 4-1 was introduced by </w:t>
      </w:r>
      <w:r w:rsidR="00DE54F1" w:rsidRPr="00CF6992">
        <w:rPr>
          <w:i/>
          <w:color w:val="0000CC"/>
          <w:lang w:val="en-US"/>
        </w:rPr>
        <w:t xml:space="preserve">the decisions of the </w:t>
      </w:r>
      <w:r w:rsidRPr="00CF6992">
        <w:rPr>
          <w:i/>
          <w:color w:val="0000CC"/>
          <w:lang w:val="en-US"/>
        </w:rPr>
        <w:t xml:space="preserve">Board of Directors dated </w:t>
      </w:r>
      <w:r w:rsidRPr="00CF6992">
        <w:rPr>
          <w:i/>
          <w:color w:val="0000CC"/>
          <w:sz w:val="24"/>
          <w:lang w:val="en-US"/>
        </w:rPr>
        <w:t>17</w:t>
      </w:r>
      <w:r w:rsidRPr="00CF6992">
        <w:rPr>
          <w:i/>
          <w:color w:val="0000CC"/>
          <w:lang w:val="en-US"/>
        </w:rPr>
        <w:t>.06.2020 (Minutes No. 5)</w:t>
      </w:r>
      <w:r w:rsidR="00DE54F1" w:rsidRPr="00CF6992">
        <w:rPr>
          <w:i/>
          <w:color w:val="0000CC"/>
          <w:lang w:val="en-US"/>
        </w:rPr>
        <w:t>, dated 28.08.2023 (Minutes No. 10)).</w:t>
      </w:r>
    </w:p>
    <w:p w14:paraId="45AEB6AE" w14:textId="71A240A6" w:rsidR="00D417FF" w:rsidRPr="00CF6992" w:rsidRDefault="00D417FF" w:rsidP="00205D2B">
      <w:pPr>
        <w:tabs>
          <w:tab w:val="left" w:pos="1152"/>
        </w:tabs>
        <w:spacing w:after="120"/>
        <w:ind w:firstLine="720"/>
        <w:jc w:val="both"/>
        <w:rPr>
          <w:szCs w:val="22"/>
          <w:lang w:val="en-US"/>
        </w:rPr>
      </w:pPr>
      <w:r w:rsidRPr="00CF6992">
        <w:rPr>
          <w:szCs w:val="22"/>
          <w:lang w:val="en-US"/>
        </w:rPr>
        <w:lastRenderedPageBreak/>
        <w:t xml:space="preserve"> 4-2) educational savings </w:t>
      </w:r>
      <w:r w:rsidR="001D2E22">
        <w:rPr>
          <w:szCs w:val="22"/>
          <w:lang w:val="en-US"/>
        </w:rPr>
        <w:t>contribution</w:t>
      </w:r>
      <w:r w:rsidRPr="00CF6992">
        <w:rPr>
          <w:szCs w:val="22"/>
          <w:lang w:val="en-US"/>
        </w:rPr>
        <w:t xml:space="preserve"> (deposit) - money in the depositor's account with the Bank, which includes contributions from the GESS depositor or contributors, capitalized fees of the participating bank and the state premium </w:t>
      </w:r>
      <w:r w:rsidRPr="00CF6992">
        <w:rPr>
          <w:i/>
          <w:color w:val="0000CC"/>
          <w:lang w:val="en-US"/>
        </w:rPr>
        <w:t xml:space="preserve">(item 4-2 was introduced by the decision of the Board of Directors dated </w:t>
      </w:r>
      <w:r w:rsidR="000F2EB8" w:rsidRPr="00CF6992">
        <w:rPr>
          <w:i/>
          <w:color w:val="0000CC"/>
          <w:sz w:val="24"/>
          <w:lang w:val="en-US"/>
        </w:rPr>
        <w:t>30</w:t>
      </w:r>
      <w:r w:rsidRPr="00CF6992">
        <w:rPr>
          <w:i/>
          <w:color w:val="0000CC"/>
          <w:lang w:val="en-US"/>
        </w:rPr>
        <w:t xml:space="preserve">.11.2023 (Minutes </w:t>
      </w:r>
      <w:r w:rsidR="00530FAC" w:rsidRPr="00CF6992">
        <w:rPr>
          <w:i/>
          <w:color w:val="0000CC"/>
          <w:lang w:val="en-US"/>
        </w:rPr>
        <w:t>No</w:t>
      </w:r>
      <w:r w:rsidRPr="00CF6992">
        <w:rPr>
          <w:i/>
          <w:color w:val="0000CC"/>
          <w:lang w:val="en-US"/>
        </w:rPr>
        <w:t>. 15)</w:t>
      </w:r>
      <w:r w:rsidRPr="00CF6992">
        <w:rPr>
          <w:szCs w:val="22"/>
          <w:lang w:val="en-US"/>
        </w:rPr>
        <w:t>;</w:t>
      </w:r>
    </w:p>
    <w:p w14:paraId="5AA305E1" w14:textId="77777777" w:rsidR="0036430B" w:rsidRPr="00CF6992" w:rsidRDefault="0036430B" w:rsidP="00205D2B">
      <w:pPr>
        <w:tabs>
          <w:tab w:val="left" w:pos="1152"/>
        </w:tabs>
        <w:spacing w:after="120"/>
        <w:ind w:firstLine="720"/>
        <w:jc w:val="both"/>
        <w:rPr>
          <w:szCs w:val="22"/>
          <w:lang w:val="en-US"/>
        </w:rPr>
      </w:pPr>
      <w:r w:rsidRPr="00CF6992">
        <w:rPr>
          <w:szCs w:val="22"/>
          <w:lang w:val="en-US"/>
        </w:rPr>
        <w:t>5)</w:t>
      </w:r>
      <w:r w:rsidRPr="00CF6992">
        <w:rPr>
          <w:szCs w:val="22"/>
          <w:lang w:val="en-US"/>
        </w:rPr>
        <w:tab/>
      </w:r>
      <w:proofErr w:type="gramStart"/>
      <w:r w:rsidRPr="00CF6992">
        <w:rPr>
          <w:szCs w:val="22"/>
          <w:lang w:val="en-US"/>
        </w:rPr>
        <w:t>depositor</w:t>
      </w:r>
      <w:proofErr w:type="gramEnd"/>
      <w:r w:rsidRPr="00CF6992">
        <w:rPr>
          <w:szCs w:val="22"/>
          <w:lang w:val="en-US"/>
        </w:rPr>
        <w:t xml:space="preserve"> - a natural person who has concluded an agreement on housing construction savings with the Bank;</w:t>
      </w:r>
    </w:p>
    <w:p w14:paraId="3B256C52" w14:textId="77777777" w:rsidR="00680EFD" w:rsidRPr="00CF6992" w:rsidRDefault="00680EFD" w:rsidP="00680EFD">
      <w:pPr>
        <w:tabs>
          <w:tab w:val="left" w:pos="1152"/>
        </w:tabs>
        <w:spacing w:after="120"/>
        <w:ind w:firstLine="720"/>
        <w:jc w:val="both"/>
        <w:rPr>
          <w:i/>
          <w:color w:val="0000CC"/>
          <w:szCs w:val="22"/>
          <w:lang w:val="en-US"/>
        </w:rPr>
      </w:pPr>
      <w:r w:rsidRPr="00CF6992">
        <w:rPr>
          <w:szCs w:val="22"/>
          <w:lang w:val="en-US"/>
        </w:rPr>
        <w:t xml:space="preserve">5-1) </w:t>
      </w:r>
      <w:r w:rsidR="00A91107" w:rsidRPr="00CF6992">
        <w:rPr>
          <w:szCs w:val="22"/>
          <w:lang w:val="en-US"/>
        </w:rPr>
        <w:t xml:space="preserve">deleted. </w:t>
      </w:r>
      <w:r w:rsidRPr="00CF6992">
        <w:rPr>
          <w:i/>
          <w:color w:val="0000CC"/>
          <w:szCs w:val="22"/>
          <w:lang w:val="en-US"/>
        </w:rPr>
        <w:t>(</w:t>
      </w:r>
      <w:proofErr w:type="gramStart"/>
      <w:r w:rsidRPr="00CF6992">
        <w:rPr>
          <w:i/>
          <w:color w:val="0000CC"/>
          <w:szCs w:val="22"/>
          <w:lang w:val="en-US"/>
        </w:rPr>
        <w:t>item</w:t>
      </w:r>
      <w:proofErr w:type="gramEnd"/>
      <w:r w:rsidRPr="00CF6992">
        <w:rPr>
          <w:i/>
          <w:color w:val="0000CC"/>
          <w:szCs w:val="22"/>
          <w:lang w:val="en-US"/>
        </w:rPr>
        <w:t xml:space="preserve"> 5-1 was introduced by the decision of the Board of Directors dated 17.06.2020 (Minutes No. 5)</w:t>
      </w:r>
      <w:r w:rsidR="00DE54F1" w:rsidRPr="00CF6992">
        <w:rPr>
          <w:i/>
          <w:color w:val="0000CC"/>
          <w:szCs w:val="22"/>
          <w:lang w:val="en-US"/>
        </w:rPr>
        <w:t>, deleted by the decision of the Board of Directors dated 28.08.2023 (Minutes No. 10)</w:t>
      </w:r>
      <w:r w:rsidRPr="00CF6992">
        <w:rPr>
          <w:i/>
          <w:color w:val="0000CC"/>
          <w:szCs w:val="22"/>
          <w:lang w:val="en-US"/>
        </w:rPr>
        <w:t>)</w:t>
      </w:r>
      <w:r w:rsidR="00DE54F1" w:rsidRPr="00CF6992">
        <w:rPr>
          <w:i/>
          <w:color w:val="0000CC"/>
          <w:szCs w:val="22"/>
          <w:lang w:val="en-US"/>
        </w:rPr>
        <w:t>.</w:t>
      </w:r>
    </w:p>
    <w:p w14:paraId="25B948A1" w14:textId="77777777" w:rsidR="001530B3" w:rsidRPr="00CF6992" w:rsidRDefault="001530B3" w:rsidP="001530B3">
      <w:pPr>
        <w:tabs>
          <w:tab w:val="left" w:pos="1152"/>
        </w:tabs>
        <w:spacing w:after="120"/>
        <w:ind w:firstLine="720"/>
        <w:jc w:val="both"/>
        <w:rPr>
          <w:i/>
          <w:color w:val="0000CC"/>
          <w:szCs w:val="22"/>
          <w:lang w:val="en-US"/>
        </w:rPr>
      </w:pPr>
      <w:r w:rsidRPr="00CF6992">
        <w:rPr>
          <w:szCs w:val="22"/>
          <w:lang w:val="en-US"/>
        </w:rPr>
        <w:t xml:space="preserve">5-2) depositor a legal entity - a legal entity that has concluded a bank deposit agreement with the Bank and meets the criteria defined by the Bank's internal documents; </w:t>
      </w:r>
      <w:r w:rsidRPr="00CF6992">
        <w:rPr>
          <w:i/>
          <w:color w:val="0000CC"/>
          <w:szCs w:val="22"/>
          <w:lang w:val="en-US"/>
        </w:rPr>
        <w:t>(paragraph 5-2 was introduced by the resolution of the Board of Directors dated 17.06.2020 (Minutes No. 5))</w:t>
      </w:r>
    </w:p>
    <w:p w14:paraId="5023FCDD" w14:textId="44D96255" w:rsidR="00D417FF" w:rsidRPr="00CF6992" w:rsidRDefault="00D417FF" w:rsidP="00205D2B">
      <w:pPr>
        <w:tabs>
          <w:tab w:val="left" w:pos="1152"/>
        </w:tabs>
        <w:spacing w:after="120"/>
        <w:ind w:firstLine="720"/>
        <w:jc w:val="both"/>
        <w:rPr>
          <w:iCs/>
          <w:szCs w:val="22"/>
          <w:lang w:val="en-US"/>
        </w:rPr>
      </w:pPr>
      <w:r w:rsidRPr="00CF6992">
        <w:rPr>
          <w:szCs w:val="22"/>
          <w:lang w:val="en-US"/>
        </w:rPr>
        <w:t xml:space="preserve">5-3) </w:t>
      </w:r>
      <w:r w:rsidRPr="00CF6992">
        <w:rPr>
          <w:iCs/>
          <w:szCs w:val="22"/>
          <w:lang w:val="en-US"/>
        </w:rPr>
        <w:t xml:space="preserve">GESS depositor - an individual, a citizen of the Republic of Kazakhstan, who has concluded an educational savings deposit agreement with the Bank </w:t>
      </w:r>
      <w:r w:rsidRPr="00CF6992">
        <w:rPr>
          <w:i/>
          <w:color w:val="0000CC"/>
          <w:szCs w:val="22"/>
          <w:lang w:val="en-US"/>
        </w:rPr>
        <w:t xml:space="preserve">(paragraph 5-3 was introduced by </w:t>
      </w:r>
      <w:r w:rsidR="00742C9E" w:rsidRPr="00CF6992">
        <w:rPr>
          <w:i/>
          <w:color w:val="0000CC"/>
          <w:szCs w:val="22"/>
          <w:lang w:val="en-US"/>
        </w:rPr>
        <w:t xml:space="preserve">the decision of the Board of Directors dated 30.11.2023 (Minutes </w:t>
      </w:r>
      <w:r w:rsidR="003F79E5">
        <w:rPr>
          <w:i/>
          <w:color w:val="0000CC"/>
          <w:szCs w:val="22"/>
          <w:lang w:val="en-US"/>
        </w:rPr>
        <w:t>No.</w:t>
      </w:r>
      <w:r w:rsidR="00742C9E" w:rsidRPr="00CF6992">
        <w:rPr>
          <w:i/>
          <w:color w:val="0000CC"/>
          <w:szCs w:val="22"/>
          <w:lang w:val="en-US"/>
        </w:rPr>
        <w:t>15</w:t>
      </w:r>
      <w:proofErr w:type="gramStart"/>
      <w:r w:rsidRPr="00CF6992">
        <w:rPr>
          <w:i/>
          <w:color w:val="0000CC"/>
          <w:szCs w:val="22"/>
          <w:lang w:val="en-US"/>
        </w:rPr>
        <w:t>)</w:t>
      </w:r>
      <w:r w:rsidRPr="00CF6992">
        <w:rPr>
          <w:iCs/>
          <w:szCs w:val="22"/>
          <w:lang w:val="en-US"/>
        </w:rPr>
        <w:t>;</w:t>
      </w:r>
      <w:proofErr w:type="gramEnd"/>
    </w:p>
    <w:p w14:paraId="0FA882DB" w14:textId="694FC505" w:rsidR="00D417FF" w:rsidRPr="00CF6992" w:rsidRDefault="00D417FF" w:rsidP="00205D2B">
      <w:pPr>
        <w:tabs>
          <w:tab w:val="left" w:pos="1152"/>
        </w:tabs>
        <w:spacing w:after="120"/>
        <w:ind w:firstLine="720"/>
        <w:jc w:val="both"/>
        <w:rPr>
          <w:szCs w:val="22"/>
          <w:lang w:val="en-US"/>
        </w:rPr>
      </w:pPr>
      <w:r w:rsidRPr="00CF6992">
        <w:rPr>
          <w:iCs/>
          <w:szCs w:val="22"/>
          <w:lang w:val="en-US"/>
        </w:rPr>
        <w:t xml:space="preserve">5-4) payments of target savings - the amount of target savings paid from the target savings account to the recipient of target savings, as well as to heirs in accordance with the procedure established by the legislation of the Republic of Kazakhstan </w:t>
      </w:r>
      <w:r w:rsidRPr="00CF6992">
        <w:rPr>
          <w:i/>
          <w:color w:val="0000CC"/>
          <w:szCs w:val="22"/>
          <w:lang w:val="en-US"/>
        </w:rPr>
        <w:t xml:space="preserve">(item 5-4 was introduced by the decision of the Board of Directors </w:t>
      </w:r>
      <w:r w:rsidR="00742C9E" w:rsidRPr="00CF6992">
        <w:rPr>
          <w:i/>
          <w:color w:val="0000CC"/>
          <w:szCs w:val="22"/>
          <w:lang w:val="en-US"/>
        </w:rPr>
        <w:t xml:space="preserve">dated 30.11.2023 (Minutes </w:t>
      </w:r>
      <w:r w:rsidR="003F79E5">
        <w:rPr>
          <w:i/>
          <w:color w:val="0000CC"/>
          <w:szCs w:val="22"/>
          <w:lang w:val="en-US"/>
        </w:rPr>
        <w:t>No.</w:t>
      </w:r>
      <w:r w:rsidR="00742C9E" w:rsidRPr="00CF6992">
        <w:rPr>
          <w:i/>
          <w:color w:val="0000CC"/>
          <w:szCs w:val="22"/>
          <w:lang w:val="en-US"/>
        </w:rPr>
        <w:t>15)</w:t>
      </w:r>
      <w:r w:rsidRPr="00CF6992">
        <w:rPr>
          <w:iCs/>
          <w:szCs w:val="22"/>
          <w:lang w:val="en-US"/>
        </w:rPr>
        <w:t>;</w:t>
      </w:r>
    </w:p>
    <w:p w14:paraId="4EB0B37F" w14:textId="77777777" w:rsidR="0036430B" w:rsidRPr="00CF6992" w:rsidRDefault="0036430B" w:rsidP="00205D2B">
      <w:pPr>
        <w:tabs>
          <w:tab w:val="left" w:pos="1152"/>
        </w:tabs>
        <w:spacing w:after="120"/>
        <w:ind w:firstLine="720"/>
        <w:jc w:val="both"/>
        <w:rPr>
          <w:szCs w:val="22"/>
          <w:lang w:val="en-US"/>
        </w:rPr>
      </w:pPr>
      <w:r w:rsidRPr="00CF6992">
        <w:rPr>
          <w:szCs w:val="22"/>
          <w:lang w:val="en-US"/>
        </w:rPr>
        <w:t>6)</w:t>
      </w:r>
      <w:r w:rsidRPr="00CF6992">
        <w:rPr>
          <w:szCs w:val="22"/>
          <w:lang w:val="en-US"/>
        </w:rPr>
        <w:tab/>
      </w:r>
      <w:proofErr w:type="gramStart"/>
      <w:r w:rsidRPr="00CF6992">
        <w:rPr>
          <w:szCs w:val="22"/>
          <w:lang w:val="en-US"/>
        </w:rPr>
        <w:t>guarantor</w:t>
      </w:r>
      <w:proofErr w:type="gramEnd"/>
      <w:r w:rsidRPr="00CF6992">
        <w:rPr>
          <w:szCs w:val="22"/>
          <w:lang w:val="en-US"/>
        </w:rPr>
        <w:t xml:space="preserve"> - an individual or legal entity responsible for the fulfillment of the borrower's obligation in full or in part jointly and severally with the borrower under the terms of the guarantee agreement;</w:t>
      </w:r>
    </w:p>
    <w:p w14:paraId="6BE2E1DB" w14:textId="77777777" w:rsidR="0036430B" w:rsidRPr="00CF6992" w:rsidRDefault="0036430B" w:rsidP="00205D2B">
      <w:pPr>
        <w:tabs>
          <w:tab w:val="left" w:pos="1152"/>
        </w:tabs>
        <w:spacing w:after="120"/>
        <w:ind w:firstLine="720"/>
        <w:jc w:val="both"/>
        <w:rPr>
          <w:szCs w:val="22"/>
          <w:lang w:val="en-US"/>
        </w:rPr>
      </w:pPr>
      <w:r w:rsidRPr="00CF6992">
        <w:rPr>
          <w:szCs w:val="22"/>
          <w:lang w:val="en-US"/>
        </w:rPr>
        <w:t>7)</w:t>
      </w:r>
      <w:r w:rsidRPr="00CF6992">
        <w:rPr>
          <w:szCs w:val="22"/>
          <w:lang w:val="en-US"/>
        </w:rPr>
        <w:tab/>
        <w:t xml:space="preserve">GESA - </w:t>
      </w:r>
      <w:r w:rsidR="00E709C4" w:rsidRPr="00CF6992">
        <w:rPr>
          <w:szCs w:val="22"/>
          <w:lang w:val="en-US"/>
        </w:rPr>
        <w:t xml:space="preserve">annual effective </w:t>
      </w:r>
      <w:r w:rsidRPr="00CF6992">
        <w:rPr>
          <w:szCs w:val="22"/>
          <w:lang w:val="en-US"/>
        </w:rPr>
        <w:t>interest rate</w:t>
      </w:r>
      <w:r w:rsidR="00E709C4" w:rsidRPr="00CF6992">
        <w:rPr>
          <w:szCs w:val="22"/>
          <w:lang w:val="en-US"/>
        </w:rPr>
        <w:t xml:space="preserve">: interest rate on deposit or bank loan </w:t>
      </w:r>
      <w:r w:rsidRPr="00CF6992">
        <w:rPr>
          <w:szCs w:val="22"/>
          <w:lang w:val="en-US"/>
        </w:rPr>
        <w:t xml:space="preserve">in reliable, annual, effective, comparable calculation (real value of </w:t>
      </w:r>
      <w:r w:rsidR="00BA746E" w:rsidRPr="00CF6992">
        <w:rPr>
          <w:szCs w:val="22"/>
          <w:lang w:val="en-US"/>
        </w:rPr>
        <w:t xml:space="preserve">deposit </w:t>
      </w:r>
      <w:r w:rsidR="00E709C4" w:rsidRPr="00CF6992">
        <w:rPr>
          <w:szCs w:val="22"/>
          <w:lang w:val="en-US"/>
        </w:rPr>
        <w:t>or bank loan</w:t>
      </w:r>
      <w:r w:rsidRPr="00CF6992">
        <w:rPr>
          <w:szCs w:val="22"/>
          <w:lang w:val="en-US"/>
        </w:rPr>
        <w:t>), calculated in accordance with the legislation of the Republic of Kazakhstan;</w:t>
      </w:r>
    </w:p>
    <w:p w14:paraId="79FF7CC6" w14:textId="77777777" w:rsidR="00D417FF" w:rsidRPr="00CF6992" w:rsidRDefault="00D417FF" w:rsidP="00205D2B">
      <w:pPr>
        <w:tabs>
          <w:tab w:val="left" w:pos="1152"/>
        </w:tabs>
        <w:spacing w:after="120"/>
        <w:ind w:firstLine="720"/>
        <w:jc w:val="both"/>
        <w:rPr>
          <w:szCs w:val="22"/>
          <w:lang w:val="en-US"/>
        </w:rPr>
      </w:pPr>
      <w:r w:rsidRPr="00CF6992">
        <w:rPr>
          <w:szCs w:val="22"/>
          <w:lang w:val="en-US"/>
        </w:rPr>
        <w:t xml:space="preserve">7-1) State Educational Savings System (hereinafter referred to as "GESS") - a system of monetary savings for payment of educational services provided for in the Law on GESS </w:t>
      </w:r>
      <w:r w:rsidRPr="00CF6992">
        <w:rPr>
          <w:i/>
          <w:color w:val="0000CC"/>
          <w:szCs w:val="22"/>
          <w:lang w:val="en-US"/>
        </w:rPr>
        <w:t xml:space="preserve">(item 7-1 was introduced by the decision of the Board of Directors </w:t>
      </w:r>
      <w:r w:rsidR="00742C9E" w:rsidRPr="00CF6992">
        <w:rPr>
          <w:i/>
          <w:color w:val="0000CC"/>
          <w:szCs w:val="22"/>
          <w:lang w:val="en-US"/>
        </w:rPr>
        <w:t>dated 30.11.2023 (Minutes No. 15</w:t>
      </w:r>
      <w:proofErr w:type="gramStart"/>
      <w:r w:rsidR="00742C9E" w:rsidRPr="00CF6992">
        <w:rPr>
          <w:i/>
          <w:color w:val="0000CC"/>
          <w:szCs w:val="22"/>
          <w:lang w:val="en-US"/>
        </w:rPr>
        <w:t>)</w:t>
      </w:r>
      <w:r w:rsidRPr="00CF6992">
        <w:rPr>
          <w:iCs/>
          <w:szCs w:val="22"/>
          <w:lang w:val="en-US"/>
        </w:rPr>
        <w:t>;</w:t>
      </w:r>
      <w:proofErr w:type="gramEnd"/>
    </w:p>
    <w:p w14:paraId="5962BFA0" w14:textId="77777777" w:rsidR="0036430B" w:rsidRPr="00CF6992" w:rsidRDefault="0036430B" w:rsidP="00205D2B">
      <w:pPr>
        <w:tabs>
          <w:tab w:val="left" w:pos="1152"/>
        </w:tabs>
        <w:spacing w:after="120"/>
        <w:ind w:firstLine="720"/>
        <w:jc w:val="both"/>
        <w:rPr>
          <w:szCs w:val="22"/>
          <w:lang w:val="en-US"/>
        </w:rPr>
      </w:pPr>
      <w:r w:rsidRPr="00CF6992">
        <w:rPr>
          <w:szCs w:val="22"/>
          <w:lang w:val="en-US"/>
        </w:rPr>
        <w:t>8)</w:t>
      </w:r>
      <w:r w:rsidRPr="00CF6992">
        <w:rPr>
          <w:szCs w:val="22"/>
          <w:lang w:val="en-US"/>
        </w:rPr>
        <w:tab/>
      </w:r>
      <w:proofErr w:type="gramStart"/>
      <w:r w:rsidRPr="00CF6992">
        <w:rPr>
          <w:szCs w:val="22"/>
          <w:lang w:val="en-US"/>
        </w:rPr>
        <w:t>contractual</w:t>
      </w:r>
      <w:proofErr w:type="gramEnd"/>
      <w:r w:rsidRPr="00CF6992">
        <w:rPr>
          <w:szCs w:val="22"/>
          <w:lang w:val="en-US"/>
        </w:rPr>
        <w:t xml:space="preserve"> amount - the amount of money required by the depositor for </w:t>
      </w:r>
      <w:r w:rsidRPr="00CF6992">
        <w:rPr>
          <w:lang w:val="en-US"/>
        </w:rPr>
        <w:t xml:space="preserve">housing improvement </w:t>
      </w:r>
      <w:r w:rsidRPr="00CF6992">
        <w:rPr>
          <w:szCs w:val="22"/>
          <w:lang w:val="en-US"/>
        </w:rPr>
        <w:t>measures, consisting of housing construction savings and housing loan;</w:t>
      </w:r>
    </w:p>
    <w:p w14:paraId="3C5E352B" w14:textId="77777777" w:rsidR="0036430B" w:rsidRPr="00CF6992" w:rsidRDefault="0036430B" w:rsidP="00205D2B">
      <w:pPr>
        <w:tabs>
          <w:tab w:val="left" w:pos="1152"/>
        </w:tabs>
        <w:spacing w:after="120"/>
        <w:ind w:firstLine="720"/>
        <w:jc w:val="both"/>
        <w:rPr>
          <w:szCs w:val="22"/>
          <w:lang w:val="en-US"/>
        </w:rPr>
      </w:pPr>
      <w:r w:rsidRPr="00CF6992">
        <w:rPr>
          <w:szCs w:val="22"/>
          <w:lang w:val="en-US"/>
        </w:rPr>
        <w:t>9)</w:t>
      </w:r>
      <w:r w:rsidRPr="00CF6992">
        <w:rPr>
          <w:szCs w:val="22"/>
          <w:lang w:val="en-US"/>
        </w:rPr>
        <w:tab/>
        <w:t>agreement on housing construction savings - an agreement between the depositor and the Bank and/or between the depositor, the Bank and third parties, including those concluded through the agent (agents) of the Bank in accordance with the legislation of the Republic of Kazakhstan and</w:t>
      </w:r>
      <w:bookmarkStart w:id="2" w:name="sub1004990096"/>
      <w:r w:rsidRPr="005E00CC">
        <w:rPr>
          <w:szCs w:val="22"/>
        </w:rPr>
        <w:fldChar w:fldCharType="begin"/>
      </w:r>
      <w:r w:rsidRPr="00CF6992">
        <w:rPr>
          <w:szCs w:val="22"/>
          <w:lang w:val="en-US"/>
        </w:rPr>
        <w:instrText xml:space="preserve"> HYPERLINK "jl:39065940.0.1004990096_0" \o "</w:instrText>
      </w:r>
      <w:r w:rsidRPr="005E00CC">
        <w:rPr>
          <w:szCs w:val="22"/>
        </w:rPr>
        <w:instrText>Общие</w:instrText>
      </w:r>
      <w:r w:rsidRPr="00CF6992">
        <w:rPr>
          <w:szCs w:val="22"/>
          <w:lang w:val="en-US"/>
        </w:rPr>
        <w:instrText xml:space="preserve"> </w:instrText>
      </w:r>
      <w:r w:rsidRPr="005E00CC">
        <w:rPr>
          <w:szCs w:val="22"/>
        </w:rPr>
        <w:instrText>условия</w:instrText>
      </w:r>
      <w:r w:rsidRPr="00CF6992">
        <w:rPr>
          <w:szCs w:val="22"/>
          <w:lang w:val="en-US"/>
        </w:rPr>
        <w:instrText xml:space="preserve"> </w:instrText>
      </w:r>
      <w:r w:rsidRPr="005E00CC">
        <w:rPr>
          <w:szCs w:val="22"/>
        </w:rPr>
        <w:instrText>договора</w:instrText>
      </w:r>
      <w:r w:rsidRPr="00CF6992">
        <w:rPr>
          <w:szCs w:val="22"/>
          <w:lang w:val="en-US"/>
        </w:rPr>
        <w:instrText xml:space="preserve"> </w:instrText>
      </w:r>
      <w:r w:rsidRPr="005E00CC">
        <w:rPr>
          <w:szCs w:val="22"/>
        </w:rPr>
        <w:instrText>о</w:instrText>
      </w:r>
      <w:r w:rsidRPr="00CF6992">
        <w:rPr>
          <w:szCs w:val="22"/>
          <w:lang w:val="en-US"/>
        </w:rPr>
        <w:instrText xml:space="preserve"> </w:instrText>
      </w:r>
      <w:r w:rsidRPr="005E00CC">
        <w:rPr>
          <w:szCs w:val="22"/>
        </w:rPr>
        <w:instrText>жилищных</w:instrText>
      </w:r>
      <w:r w:rsidRPr="00CF6992">
        <w:rPr>
          <w:szCs w:val="22"/>
          <w:lang w:val="en-US"/>
        </w:rPr>
        <w:instrText xml:space="preserve"> </w:instrText>
      </w:r>
      <w:r w:rsidRPr="005E00CC">
        <w:rPr>
          <w:szCs w:val="22"/>
        </w:rPr>
        <w:instrText>строительных</w:instrText>
      </w:r>
      <w:r w:rsidRPr="00CF6992">
        <w:rPr>
          <w:szCs w:val="22"/>
          <w:lang w:val="en-US"/>
        </w:rPr>
        <w:instrText xml:space="preserve"> </w:instrText>
      </w:r>
      <w:r w:rsidRPr="005E00CC">
        <w:rPr>
          <w:szCs w:val="22"/>
        </w:rPr>
        <w:instrText>сбережениях</w:instrText>
      </w:r>
      <w:r w:rsidRPr="00CF6992">
        <w:rPr>
          <w:szCs w:val="22"/>
          <w:lang w:val="en-US"/>
        </w:rPr>
        <w:instrText xml:space="preserve"> (</w:instrText>
      </w:r>
      <w:r w:rsidRPr="005E00CC">
        <w:rPr>
          <w:szCs w:val="22"/>
        </w:rPr>
        <w:instrText>приложение</w:instrText>
      </w:r>
      <w:r w:rsidRPr="00CF6992">
        <w:rPr>
          <w:szCs w:val="22"/>
          <w:lang w:val="en-US"/>
        </w:rPr>
        <w:instrText xml:space="preserve"> № 2 </w:instrText>
      </w:r>
      <w:r w:rsidRPr="005E00CC">
        <w:rPr>
          <w:szCs w:val="22"/>
        </w:rPr>
        <w:instrText>к</w:instrText>
      </w:r>
      <w:r w:rsidRPr="00CF6992">
        <w:rPr>
          <w:szCs w:val="22"/>
          <w:lang w:val="en-US"/>
        </w:rPr>
        <w:instrText xml:space="preserve"> </w:instrText>
      </w:r>
      <w:r w:rsidRPr="005E00CC">
        <w:rPr>
          <w:szCs w:val="22"/>
        </w:rPr>
        <w:instrText>постановлению</w:instrText>
      </w:r>
      <w:r w:rsidRPr="00CF6992">
        <w:rPr>
          <w:szCs w:val="22"/>
          <w:lang w:val="en-US"/>
        </w:rPr>
        <w:instrText xml:space="preserve"> </w:instrText>
      </w:r>
      <w:r w:rsidRPr="005E00CC">
        <w:rPr>
          <w:szCs w:val="22"/>
        </w:rPr>
        <w:instrText>Правления</w:instrText>
      </w:r>
      <w:r w:rsidRPr="00CF6992">
        <w:rPr>
          <w:szCs w:val="22"/>
          <w:lang w:val="en-US"/>
        </w:rPr>
        <w:instrText xml:space="preserve"> </w:instrText>
      </w:r>
      <w:r w:rsidRPr="005E00CC">
        <w:rPr>
          <w:szCs w:val="22"/>
        </w:rPr>
        <w:instrText>АО</w:instrText>
      </w:r>
      <w:r w:rsidRPr="00CF6992">
        <w:rPr>
          <w:szCs w:val="22"/>
          <w:lang w:val="en-US"/>
        </w:rPr>
        <w:instrText xml:space="preserve"> \«</w:instrText>
      </w:r>
      <w:r w:rsidRPr="005E00CC">
        <w:rPr>
          <w:szCs w:val="22"/>
        </w:rPr>
        <w:instrText>Жилстройсбербанк</w:instrText>
      </w:r>
      <w:r w:rsidRPr="00CF6992">
        <w:rPr>
          <w:szCs w:val="22"/>
          <w:lang w:val="en-US"/>
        </w:rPr>
        <w:instrText xml:space="preserve"> </w:instrText>
      </w:r>
      <w:r w:rsidRPr="005E00CC">
        <w:rPr>
          <w:szCs w:val="22"/>
        </w:rPr>
        <w:instrText>Казахстана</w:instrText>
      </w:r>
      <w:r w:rsidRPr="00CF6992">
        <w:rPr>
          <w:szCs w:val="22"/>
          <w:lang w:val="en-US"/>
        </w:rPr>
        <w:instrText xml:space="preserve">\» </w:instrText>
      </w:r>
      <w:r w:rsidRPr="005E00CC">
        <w:rPr>
          <w:szCs w:val="22"/>
        </w:rPr>
        <w:instrText>от</w:instrText>
      </w:r>
      <w:r w:rsidRPr="00CF6992">
        <w:rPr>
          <w:szCs w:val="22"/>
          <w:lang w:val="en-US"/>
        </w:rPr>
        <w:instrText xml:space="preserve"> 21 </w:instrText>
      </w:r>
      <w:r w:rsidRPr="005E00CC">
        <w:rPr>
          <w:szCs w:val="22"/>
        </w:rPr>
        <w:instrText>января</w:instrText>
      </w:r>
      <w:r w:rsidRPr="00CF6992">
        <w:rPr>
          <w:szCs w:val="22"/>
          <w:lang w:val="en-US"/>
        </w:rPr>
        <w:instrText xml:space="preserve"> 2016 </w:instrText>
      </w:r>
      <w:r w:rsidRPr="005E00CC">
        <w:rPr>
          <w:szCs w:val="22"/>
        </w:rPr>
        <w:instrText>года</w:instrText>
      </w:r>
      <w:r w:rsidRPr="00CF6992">
        <w:rPr>
          <w:szCs w:val="22"/>
          <w:lang w:val="en-US"/>
        </w:rPr>
        <w:instrText xml:space="preserve"> № 4)" </w:instrText>
      </w:r>
      <w:r w:rsidRPr="005E00CC">
        <w:rPr>
          <w:szCs w:val="22"/>
        </w:rPr>
        <w:fldChar w:fldCharType="separate"/>
      </w:r>
      <w:r w:rsidRPr="00CF6992">
        <w:rPr>
          <w:lang w:val="en-US"/>
        </w:rPr>
        <w:t xml:space="preserve"> internal documents</w:t>
      </w:r>
      <w:r w:rsidRPr="005E00CC">
        <w:rPr>
          <w:szCs w:val="22"/>
        </w:rPr>
        <w:fldChar w:fldCharType="end"/>
      </w:r>
      <w:bookmarkEnd w:id="2"/>
      <w:r w:rsidRPr="00CF6992">
        <w:rPr>
          <w:szCs w:val="22"/>
          <w:lang w:val="en-US"/>
        </w:rPr>
        <w:t xml:space="preserve"> of the Bank;</w:t>
      </w:r>
    </w:p>
    <w:p w14:paraId="052A7683" w14:textId="77777777" w:rsidR="008B4254" w:rsidRPr="00CF6992" w:rsidRDefault="008B4254" w:rsidP="008B4254">
      <w:pPr>
        <w:tabs>
          <w:tab w:val="left" w:pos="1152"/>
        </w:tabs>
        <w:spacing w:after="120"/>
        <w:ind w:firstLine="720"/>
        <w:jc w:val="both"/>
        <w:rPr>
          <w:i/>
          <w:color w:val="0000CC"/>
          <w:lang w:val="en-US"/>
        </w:rPr>
      </w:pPr>
      <w:r w:rsidRPr="00CF6992">
        <w:rPr>
          <w:szCs w:val="22"/>
          <w:lang w:val="en-US"/>
        </w:rPr>
        <w:t xml:space="preserve">9-1) </w:t>
      </w:r>
      <w:r w:rsidR="00BF0C02" w:rsidRPr="00CF6992">
        <w:rPr>
          <w:szCs w:val="22"/>
          <w:lang w:val="en-US"/>
        </w:rPr>
        <w:t xml:space="preserve">Deleted.  </w:t>
      </w:r>
      <w:r w:rsidRPr="00CF6992">
        <w:rPr>
          <w:i/>
          <w:color w:val="0000CC"/>
          <w:lang w:val="en-US"/>
        </w:rPr>
        <w:t>(</w:t>
      </w:r>
      <w:proofErr w:type="gramStart"/>
      <w:r w:rsidRPr="00CF6992">
        <w:rPr>
          <w:i/>
          <w:color w:val="0000CC"/>
          <w:lang w:val="en-US"/>
        </w:rPr>
        <w:t>item</w:t>
      </w:r>
      <w:proofErr w:type="gramEnd"/>
      <w:r w:rsidRPr="00CF6992">
        <w:rPr>
          <w:i/>
          <w:color w:val="0000CC"/>
          <w:lang w:val="en-US"/>
        </w:rPr>
        <w:t xml:space="preserve"> 9-1 was introduced by the decision of the Board of Directors dated </w:t>
      </w:r>
      <w:r w:rsidRPr="00CF6992">
        <w:rPr>
          <w:i/>
          <w:color w:val="0000CC"/>
          <w:sz w:val="24"/>
          <w:lang w:val="en-US"/>
        </w:rPr>
        <w:t>17</w:t>
      </w:r>
      <w:r w:rsidRPr="00CF6992">
        <w:rPr>
          <w:i/>
          <w:color w:val="0000CC"/>
          <w:lang w:val="en-US"/>
        </w:rPr>
        <w:t>.06.2020 (Minutes No. 5</w:t>
      </w:r>
      <w:r w:rsidR="00730201" w:rsidRPr="00CF6992">
        <w:rPr>
          <w:i/>
          <w:color w:val="0000CC"/>
          <w:lang w:val="en-US"/>
        </w:rPr>
        <w:t>, deleted by the decision of the Board of Directors dated 28.08.2023 (Minutes No. 10)</w:t>
      </w:r>
      <w:r w:rsidRPr="00CF6992">
        <w:rPr>
          <w:i/>
          <w:color w:val="0000CC"/>
          <w:lang w:val="en-US"/>
        </w:rPr>
        <w:t>)</w:t>
      </w:r>
      <w:r w:rsidR="00730201" w:rsidRPr="00CF6992">
        <w:rPr>
          <w:i/>
          <w:color w:val="0000CC"/>
          <w:lang w:val="en-US"/>
        </w:rPr>
        <w:t>.</w:t>
      </w:r>
    </w:p>
    <w:p w14:paraId="4911226E" w14:textId="77777777" w:rsidR="008B4254" w:rsidRPr="00CF6992" w:rsidRDefault="008B4254" w:rsidP="008B4254">
      <w:pPr>
        <w:tabs>
          <w:tab w:val="left" w:pos="1152"/>
        </w:tabs>
        <w:spacing w:after="120"/>
        <w:ind w:firstLine="720"/>
        <w:jc w:val="both"/>
        <w:rPr>
          <w:i/>
          <w:color w:val="0000CC"/>
          <w:lang w:val="en-US"/>
        </w:rPr>
      </w:pPr>
      <w:r w:rsidRPr="00CF6992">
        <w:rPr>
          <w:szCs w:val="22"/>
          <w:lang w:val="en-US"/>
        </w:rPr>
        <w:t xml:space="preserve">9-2) bank deposit agreement - an agreement concluded between a legal entity and the Bank, including those concluded through the Bank's consultant (consultants) in accordance with the legislation of the Republic of Kazakhstan and internal documents of the Bank; </w:t>
      </w:r>
      <w:r w:rsidRPr="00CF6992">
        <w:rPr>
          <w:i/>
          <w:color w:val="0000CC"/>
          <w:lang w:val="en-US"/>
        </w:rPr>
        <w:t xml:space="preserve">(paragraph 9-2 was introduced by the decision of the Board of Directors dated </w:t>
      </w:r>
      <w:r w:rsidRPr="00CF6992">
        <w:rPr>
          <w:i/>
          <w:color w:val="0000CC"/>
          <w:sz w:val="24"/>
          <w:lang w:val="en-US"/>
        </w:rPr>
        <w:t>17</w:t>
      </w:r>
      <w:r w:rsidRPr="00CF6992">
        <w:rPr>
          <w:i/>
          <w:color w:val="0000CC"/>
          <w:lang w:val="en-US"/>
        </w:rPr>
        <w:t>.06.2020 (Minutes No.5</w:t>
      </w:r>
      <w:r w:rsidRPr="00CF6992">
        <w:rPr>
          <w:szCs w:val="22"/>
          <w:lang w:val="en-US"/>
        </w:rPr>
        <w:t>)</w:t>
      </w:r>
      <w:r w:rsidRPr="00CF6992">
        <w:rPr>
          <w:i/>
          <w:color w:val="0000CC"/>
          <w:lang w:val="en-US"/>
        </w:rPr>
        <w:t>)</w:t>
      </w:r>
    </w:p>
    <w:p w14:paraId="3162C18F" w14:textId="21D38B1E" w:rsidR="00611DD6" w:rsidRPr="00CF6992" w:rsidRDefault="00611DD6" w:rsidP="00611DD6">
      <w:pPr>
        <w:pStyle w:val="af1"/>
        <w:tabs>
          <w:tab w:val="left" w:pos="567"/>
          <w:tab w:val="left" w:pos="1276"/>
        </w:tabs>
        <w:ind w:left="0" w:firstLine="567"/>
        <w:jc w:val="both"/>
        <w:rPr>
          <w:i/>
          <w:color w:val="0000CC"/>
          <w:lang w:val="en-US"/>
        </w:rPr>
      </w:pPr>
      <w:proofErr w:type="gramStart"/>
      <w:r w:rsidRPr="00CF6992">
        <w:rPr>
          <w:szCs w:val="22"/>
          <w:lang w:val="en-US"/>
        </w:rPr>
        <w:t xml:space="preserve">9-3) lump-sum pension payment - the amount of pension savings formed at the expense of mandatory pension contributions and (or) mandatory professional pension contributions, withdrawn by the recipient from the Single Accumulative Pension Fund in order to improve living conditions and (or) pay for medical treatment, in the manner prescribed by the Legislation of the Republic of Kazakhstan; </w:t>
      </w:r>
      <w:r w:rsidRPr="00CF6992">
        <w:rPr>
          <w:i/>
          <w:color w:val="0000CC"/>
          <w:lang w:val="en-US"/>
        </w:rPr>
        <w:t xml:space="preserve">(paragraph 9-3 </w:t>
      </w:r>
      <w:r w:rsidR="00C75AEA" w:rsidRPr="00CF6992">
        <w:rPr>
          <w:i/>
          <w:color w:val="0000CC"/>
          <w:lang w:val="en-US"/>
        </w:rPr>
        <w:t xml:space="preserve">was added by </w:t>
      </w:r>
      <w:r w:rsidRPr="00CF6992">
        <w:rPr>
          <w:i/>
          <w:color w:val="0000CC"/>
          <w:lang w:val="en-US"/>
        </w:rPr>
        <w:t xml:space="preserve">the decision of the Board of Directors dated </w:t>
      </w:r>
      <w:r w:rsidR="00276BED" w:rsidRPr="00CF6992">
        <w:rPr>
          <w:i/>
          <w:color w:val="0000CC"/>
          <w:sz w:val="24"/>
          <w:lang w:val="en-US"/>
        </w:rPr>
        <w:t>25</w:t>
      </w:r>
      <w:r w:rsidRPr="00CF6992">
        <w:rPr>
          <w:i/>
          <w:color w:val="0000CC"/>
          <w:lang w:val="en-US"/>
        </w:rPr>
        <w:t xml:space="preserve">.12.2020 (Minutes No. </w:t>
      </w:r>
      <w:r w:rsidR="00C463FD" w:rsidRPr="00CF6992">
        <w:rPr>
          <w:i/>
          <w:color w:val="0000CC"/>
          <w:lang w:val="en-US"/>
        </w:rPr>
        <w:t>14</w:t>
      </w:r>
      <w:r w:rsidRPr="00CF6992">
        <w:rPr>
          <w:i/>
          <w:color w:val="0000CC"/>
          <w:lang w:val="en-US"/>
        </w:rPr>
        <w:t>)</w:t>
      </w:r>
      <w:proofErr w:type="gramEnd"/>
    </w:p>
    <w:p w14:paraId="34A85E7F" w14:textId="77777777" w:rsidR="003A4B47" w:rsidRPr="00CF6992" w:rsidRDefault="003A4B47" w:rsidP="00611DD6">
      <w:pPr>
        <w:pStyle w:val="af1"/>
        <w:tabs>
          <w:tab w:val="left" w:pos="567"/>
          <w:tab w:val="left" w:pos="1276"/>
        </w:tabs>
        <w:ind w:left="0" w:firstLine="567"/>
        <w:jc w:val="both"/>
        <w:rPr>
          <w:szCs w:val="22"/>
          <w:lang w:val="en-US"/>
        </w:rPr>
      </w:pPr>
    </w:p>
    <w:p w14:paraId="3A3DF5EB" w14:textId="77777777" w:rsidR="00611DD6" w:rsidRPr="00CF6992" w:rsidRDefault="003A4B47" w:rsidP="00611DD6">
      <w:pPr>
        <w:pStyle w:val="af1"/>
        <w:tabs>
          <w:tab w:val="left" w:pos="567"/>
          <w:tab w:val="left" w:pos="1276"/>
        </w:tabs>
        <w:ind w:left="0" w:firstLine="567"/>
        <w:jc w:val="both"/>
        <w:rPr>
          <w:iCs/>
          <w:szCs w:val="22"/>
          <w:lang w:val="en-US"/>
        </w:rPr>
      </w:pPr>
      <w:r w:rsidRPr="00CF6992">
        <w:rPr>
          <w:szCs w:val="22"/>
          <w:lang w:val="en-US"/>
        </w:rPr>
        <w:t xml:space="preserve">9-4) educational savings deposit agreement - a bank deposit agreement for accumulation of funds to pay for educational services concluded by the depositor of GESS with the Bank </w:t>
      </w:r>
      <w:r w:rsidRPr="00CF6992">
        <w:rPr>
          <w:i/>
          <w:color w:val="0000CC"/>
          <w:szCs w:val="22"/>
          <w:lang w:val="en-US"/>
        </w:rPr>
        <w:t xml:space="preserve">(item 9-4 was introduced by the decision of the Board of Directors </w:t>
      </w:r>
      <w:r w:rsidR="00742C9E" w:rsidRPr="00CF6992">
        <w:rPr>
          <w:i/>
          <w:color w:val="0000CC"/>
          <w:szCs w:val="22"/>
          <w:lang w:val="en-US"/>
        </w:rPr>
        <w:t>dated 30.11.2023 (Minutes No. 15)</w:t>
      </w:r>
      <w:r w:rsidR="00C1625E" w:rsidRPr="00CF6992">
        <w:rPr>
          <w:i/>
          <w:color w:val="0000CC"/>
          <w:szCs w:val="22"/>
          <w:lang w:val="en-US"/>
        </w:rPr>
        <w:t>)</w:t>
      </w:r>
      <w:r w:rsidRPr="00CF6992">
        <w:rPr>
          <w:iCs/>
          <w:szCs w:val="22"/>
          <w:lang w:val="en-US"/>
        </w:rPr>
        <w:t>;</w:t>
      </w:r>
    </w:p>
    <w:p w14:paraId="761012A8" w14:textId="77777777" w:rsidR="003A4B47" w:rsidRPr="00CF6992" w:rsidRDefault="003A4B47" w:rsidP="003A4B47">
      <w:pPr>
        <w:tabs>
          <w:tab w:val="left" w:pos="1152"/>
        </w:tabs>
        <w:spacing w:after="120"/>
        <w:ind w:firstLine="567"/>
        <w:jc w:val="both"/>
        <w:rPr>
          <w:szCs w:val="22"/>
          <w:lang w:val="en-US"/>
        </w:rPr>
      </w:pPr>
    </w:p>
    <w:p w14:paraId="61A8B283" w14:textId="77777777" w:rsidR="008B4254" w:rsidRPr="00CF6992" w:rsidRDefault="003A4B47" w:rsidP="003A4B47">
      <w:pPr>
        <w:tabs>
          <w:tab w:val="left" w:pos="1152"/>
        </w:tabs>
        <w:spacing w:after="120"/>
        <w:ind w:firstLine="567"/>
        <w:jc w:val="both"/>
        <w:rPr>
          <w:szCs w:val="22"/>
          <w:lang w:val="en-US"/>
        </w:rPr>
      </w:pPr>
      <w:proofErr w:type="gramStart"/>
      <w:r w:rsidRPr="00CF6992">
        <w:rPr>
          <w:szCs w:val="22"/>
          <w:lang w:val="en-US"/>
        </w:rPr>
        <w:t xml:space="preserve">10) </w:t>
      </w:r>
      <w:r w:rsidR="00C41EC3" w:rsidRPr="00CF6992">
        <w:rPr>
          <w:szCs w:val="22"/>
          <w:lang w:val="en-US"/>
        </w:rPr>
        <w:t xml:space="preserve">housing loan - a target loan granted to the depositor for the purposes provided for in Article 3.8 of the Law on Housing Savings in accordance with the terms and conditions of the bank loan agreement, </w:t>
      </w:r>
      <w:r w:rsidR="00C41EC3" w:rsidRPr="00CF6992">
        <w:rPr>
          <w:szCs w:val="22"/>
          <w:lang w:val="en-US"/>
        </w:rPr>
        <w:lastRenderedPageBreak/>
        <w:t>agreements on housing construction savings</w:t>
      </w:r>
      <w:r w:rsidR="008B4254" w:rsidRPr="00CF6992">
        <w:rPr>
          <w:szCs w:val="22"/>
          <w:lang w:val="en-US"/>
        </w:rPr>
        <w:t>; (</w:t>
      </w:r>
      <w:r w:rsidR="00EB616A" w:rsidRPr="00CF6992">
        <w:rPr>
          <w:i/>
          <w:color w:val="0000CC"/>
          <w:lang w:val="en-US"/>
        </w:rPr>
        <w:t xml:space="preserve">set out in the wording according to the decisions of the </w:t>
      </w:r>
      <w:r w:rsidR="008B4254" w:rsidRPr="00CF6992">
        <w:rPr>
          <w:i/>
          <w:color w:val="0000CC"/>
          <w:lang w:val="en-US"/>
        </w:rPr>
        <w:t xml:space="preserve">Board of Directors dated </w:t>
      </w:r>
      <w:r w:rsidR="008B4254" w:rsidRPr="00CF6992">
        <w:rPr>
          <w:i/>
          <w:color w:val="0000CC"/>
          <w:sz w:val="24"/>
          <w:lang w:val="en-US"/>
        </w:rPr>
        <w:t>17</w:t>
      </w:r>
      <w:r w:rsidR="008B4254" w:rsidRPr="00CF6992">
        <w:rPr>
          <w:i/>
          <w:color w:val="0000CC"/>
          <w:lang w:val="en-US"/>
        </w:rPr>
        <w:t>.06.2020 (Minutes No. 5)</w:t>
      </w:r>
      <w:r w:rsidR="00EB616A" w:rsidRPr="00CF6992">
        <w:rPr>
          <w:i/>
          <w:color w:val="0000CC"/>
          <w:lang w:val="en-US"/>
        </w:rPr>
        <w:t>, dated 28.08.2023 (Minutes No. 10))</w:t>
      </w:r>
      <w:proofErr w:type="gramEnd"/>
    </w:p>
    <w:p w14:paraId="1FD5329E" w14:textId="77777777" w:rsidR="0036430B" w:rsidRPr="00CF6992" w:rsidRDefault="0036430B" w:rsidP="003A4B47">
      <w:pPr>
        <w:tabs>
          <w:tab w:val="left" w:pos="1152"/>
        </w:tabs>
        <w:spacing w:after="120"/>
        <w:ind w:firstLine="567"/>
        <w:jc w:val="both"/>
        <w:rPr>
          <w:szCs w:val="22"/>
          <w:lang w:val="en-US"/>
        </w:rPr>
      </w:pPr>
      <w:r w:rsidRPr="00CF6992">
        <w:rPr>
          <w:szCs w:val="22"/>
          <w:lang w:val="en-US"/>
        </w:rPr>
        <w:t>11)</w:t>
      </w:r>
      <w:r w:rsidRPr="00CF6992">
        <w:rPr>
          <w:szCs w:val="22"/>
          <w:lang w:val="en-US"/>
        </w:rPr>
        <w:tab/>
        <w:t xml:space="preserve">housing construction savings - money accumulated by a </w:t>
      </w:r>
      <w:r w:rsidR="00BA746E" w:rsidRPr="00CF6992">
        <w:rPr>
          <w:szCs w:val="22"/>
          <w:lang w:val="en-US"/>
        </w:rPr>
        <w:t xml:space="preserve">depositor </w:t>
      </w:r>
      <w:r w:rsidRPr="00CF6992">
        <w:rPr>
          <w:szCs w:val="22"/>
          <w:lang w:val="en-US"/>
        </w:rPr>
        <w:t xml:space="preserve">in the Bank to obtain a housing loan with </w:t>
      </w:r>
      <w:r w:rsidR="00BA746E" w:rsidRPr="00CF6992">
        <w:rPr>
          <w:szCs w:val="22"/>
          <w:lang w:val="en-US"/>
        </w:rPr>
        <w:t xml:space="preserve">accrued </w:t>
      </w:r>
      <w:r w:rsidR="009E7B84" w:rsidRPr="00CF6992">
        <w:rPr>
          <w:szCs w:val="22"/>
          <w:lang w:val="en-US"/>
        </w:rPr>
        <w:t xml:space="preserve">deposit </w:t>
      </w:r>
      <w:r w:rsidR="00BA746E" w:rsidRPr="00CF6992">
        <w:rPr>
          <w:szCs w:val="22"/>
          <w:lang w:val="en-US"/>
        </w:rPr>
        <w:t xml:space="preserve">interest </w:t>
      </w:r>
      <w:r w:rsidR="009E7B84" w:rsidRPr="00CF6992">
        <w:rPr>
          <w:szCs w:val="22"/>
          <w:lang w:val="en-US"/>
        </w:rPr>
        <w:t xml:space="preserve">and state premium </w:t>
      </w:r>
      <w:r w:rsidRPr="00CF6992">
        <w:rPr>
          <w:szCs w:val="22"/>
          <w:lang w:val="en-US"/>
        </w:rPr>
        <w:t>for the purpose of housing improvement measures;</w:t>
      </w:r>
    </w:p>
    <w:p w14:paraId="5103A7DF" w14:textId="77777777" w:rsidR="0036430B" w:rsidRPr="00CF6992" w:rsidRDefault="00EC310A" w:rsidP="003A4B47">
      <w:pPr>
        <w:tabs>
          <w:tab w:val="left" w:pos="1152"/>
        </w:tabs>
        <w:spacing w:after="120"/>
        <w:ind w:firstLine="567"/>
        <w:jc w:val="both"/>
        <w:rPr>
          <w:szCs w:val="22"/>
          <w:lang w:val="en-US"/>
        </w:rPr>
      </w:pPr>
      <w:proofErr w:type="gramStart"/>
      <w:r w:rsidRPr="00CF6992">
        <w:rPr>
          <w:szCs w:val="22"/>
          <w:lang w:val="en-US"/>
        </w:rPr>
        <w:t>12)</w:t>
      </w:r>
      <w:r w:rsidRPr="00CF6992">
        <w:rPr>
          <w:szCs w:val="22"/>
          <w:lang w:val="en-US"/>
        </w:rPr>
        <w:tab/>
      </w:r>
      <w:r w:rsidR="000E3818" w:rsidRPr="00CF6992">
        <w:rPr>
          <w:szCs w:val="22"/>
          <w:lang w:val="en-US"/>
        </w:rPr>
        <w:t xml:space="preserve">borrower - a depositor </w:t>
      </w:r>
      <w:r w:rsidR="007701A0" w:rsidRPr="00CF6992">
        <w:rPr>
          <w:szCs w:val="22"/>
          <w:lang w:val="en-US"/>
        </w:rPr>
        <w:t xml:space="preserve">who has concluded a bank loan agreement with the Bank, received a loan and assumed obligations to return the received money to the Bank and fully pay for the received loan, including loan interest and other loan payments; </w:t>
      </w:r>
      <w:r w:rsidR="007701A0" w:rsidRPr="00CF6992">
        <w:rPr>
          <w:i/>
          <w:color w:val="0000CC"/>
          <w:lang w:val="en-US"/>
        </w:rPr>
        <w:t>(</w:t>
      </w:r>
      <w:r w:rsidR="00EB616A" w:rsidRPr="00CF6992">
        <w:rPr>
          <w:i/>
          <w:color w:val="0000CC"/>
          <w:lang w:val="en-US"/>
        </w:rPr>
        <w:t xml:space="preserve">set out in the wording according to the decisions of the </w:t>
      </w:r>
      <w:r w:rsidR="007701A0" w:rsidRPr="00CF6992">
        <w:rPr>
          <w:i/>
          <w:color w:val="0000CC"/>
          <w:lang w:val="en-US"/>
        </w:rPr>
        <w:t xml:space="preserve">Board of Directors dated </w:t>
      </w:r>
      <w:r w:rsidR="007701A0" w:rsidRPr="00CF6992">
        <w:rPr>
          <w:i/>
          <w:color w:val="0000CC"/>
          <w:sz w:val="24"/>
          <w:lang w:val="en-US"/>
        </w:rPr>
        <w:t>17</w:t>
      </w:r>
      <w:r w:rsidR="007701A0" w:rsidRPr="00CF6992">
        <w:rPr>
          <w:i/>
          <w:color w:val="0000CC"/>
          <w:lang w:val="en-US"/>
        </w:rPr>
        <w:t>.06.2020 (Minutes No. 5</w:t>
      </w:r>
      <w:r w:rsidR="00EB616A" w:rsidRPr="00CF6992">
        <w:rPr>
          <w:i/>
          <w:color w:val="0000CC"/>
          <w:lang w:val="en-US"/>
        </w:rPr>
        <w:t>, dated 28.08.2023 (Minutes No. 10)</w:t>
      </w:r>
      <w:r w:rsidR="007701A0" w:rsidRPr="00CF6992">
        <w:rPr>
          <w:i/>
          <w:color w:val="0000CC"/>
          <w:lang w:val="en-US"/>
        </w:rPr>
        <w:t>)</w:t>
      </w:r>
      <w:proofErr w:type="gramEnd"/>
    </w:p>
    <w:p w14:paraId="144BF300" w14:textId="77777777" w:rsidR="00FA768A" w:rsidRPr="00CF6992" w:rsidRDefault="00FA768A" w:rsidP="003A4B47">
      <w:pPr>
        <w:tabs>
          <w:tab w:val="left" w:pos="1152"/>
        </w:tabs>
        <w:spacing w:after="120"/>
        <w:ind w:firstLine="567"/>
        <w:jc w:val="both"/>
        <w:rPr>
          <w:szCs w:val="22"/>
          <w:lang w:val="en-US"/>
        </w:rPr>
      </w:pPr>
      <w:r w:rsidRPr="00CF6992">
        <w:rPr>
          <w:szCs w:val="22"/>
          <w:lang w:val="en-US"/>
        </w:rPr>
        <w:t>13)</w:t>
      </w:r>
      <w:r w:rsidRPr="00CF6992">
        <w:rPr>
          <w:szCs w:val="22"/>
          <w:lang w:val="en-US"/>
        </w:rPr>
        <w:tab/>
        <w:t xml:space="preserve">Law on Banks - Law of the Republic of Kazakhstan "On </w:t>
      </w:r>
      <w:r w:rsidR="003640C3" w:rsidRPr="00CF6992">
        <w:rPr>
          <w:szCs w:val="22"/>
          <w:lang w:val="en-US"/>
        </w:rPr>
        <w:t xml:space="preserve">Banks and Banking Activities </w:t>
      </w:r>
      <w:r w:rsidRPr="00CF6992">
        <w:rPr>
          <w:szCs w:val="22"/>
          <w:lang w:val="en-US"/>
        </w:rPr>
        <w:t>in the Republic of Kazakhstan";</w:t>
      </w:r>
    </w:p>
    <w:p w14:paraId="40B60A70" w14:textId="77777777" w:rsidR="00FA768A" w:rsidRPr="00CF6992" w:rsidRDefault="00FA768A" w:rsidP="003A4B47">
      <w:pPr>
        <w:tabs>
          <w:tab w:val="left" w:pos="1152"/>
        </w:tabs>
        <w:spacing w:after="120"/>
        <w:ind w:firstLine="567"/>
        <w:jc w:val="both"/>
        <w:rPr>
          <w:szCs w:val="22"/>
          <w:lang w:val="en-US"/>
        </w:rPr>
      </w:pPr>
      <w:r w:rsidRPr="00CF6992">
        <w:rPr>
          <w:szCs w:val="22"/>
          <w:lang w:val="en-US"/>
        </w:rPr>
        <w:t>14)</w:t>
      </w:r>
      <w:r w:rsidRPr="00CF6992">
        <w:rPr>
          <w:szCs w:val="22"/>
          <w:lang w:val="en-US"/>
        </w:rPr>
        <w:tab/>
      </w:r>
      <w:r w:rsidR="00A75057" w:rsidRPr="00CF6992">
        <w:rPr>
          <w:szCs w:val="22"/>
          <w:lang w:val="en-US"/>
        </w:rPr>
        <w:t xml:space="preserve">Law </w:t>
      </w:r>
      <w:r w:rsidRPr="00CF6992">
        <w:rPr>
          <w:szCs w:val="22"/>
          <w:lang w:val="en-US"/>
        </w:rPr>
        <w:t>on Housing Savings - Law of the Republic of Kazakhstan "On Housing Construction Savings in the Republic of Kazakhstan";</w:t>
      </w:r>
    </w:p>
    <w:p w14:paraId="22BB3073" w14:textId="08710090" w:rsidR="003A4B47" w:rsidRPr="00CF6992" w:rsidRDefault="003A4B47" w:rsidP="003A4B47">
      <w:pPr>
        <w:tabs>
          <w:tab w:val="left" w:pos="1152"/>
        </w:tabs>
        <w:spacing w:after="120"/>
        <w:ind w:firstLine="567"/>
        <w:jc w:val="both"/>
        <w:rPr>
          <w:szCs w:val="22"/>
          <w:lang w:val="en-US"/>
        </w:rPr>
      </w:pPr>
      <w:r w:rsidRPr="00CF6992">
        <w:rPr>
          <w:szCs w:val="22"/>
          <w:lang w:val="en-US"/>
        </w:rPr>
        <w:t xml:space="preserve">14-1) Law on GESS - the law of the Republic of Kazakhstan "On the State Educational Savings System" </w:t>
      </w:r>
      <w:r w:rsidRPr="00CF6992">
        <w:rPr>
          <w:i/>
          <w:color w:val="0000CC"/>
          <w:szCs w:val="22"/>
          <w:lang w:val="en-US"/>
        </w:rPr>
        <w:t xml:space="preserve">(item 14-1 was introduced by the decision of the Board of Directors </w:t>
      </w:r>
      <w:r w:rsidR="00C1625E" w:rsidRPr="00CF6992">
        <w:rPr>
          <w:i/>
          <w:color w:val="0000CC"/>
          <w:szCs w:val="22"/>
          <w:lang w:val="en-US"/>
        </w:rPr>
        <w:t xml:space="preserve">dated 30.11.2023 (Minutes </w:t>
      </w:r>
      <w:r w:rsidR="003F79E5">
        <w:rPr>
          <w:i/>
          <w:color w:val="0000CC"/>
          <w:szCs w:val="22"/>
          <w:lang w:val="en-US"/>
        </w:rPr>
        <w:t>No.</w:t>
      </w:r>
      <w:r w:rsidR="00C1625E" w:rsidRPr="00CF6992">
        <w:rPr>
          <w:i/>
          <w:color w:val="0000CC"/>
          <w:szCs w:val="22"/>
          <w:lang w:val="en-US"/>
        </w:rPr>
        <w:t>15))</w:t>
      </w:r>
      <w:r w:rsidRPr="00CF6992">
        <w:rPr>
          <w:iCs/>
          <w:szCs w:val="22"/>
          <w:lang w:val="en-US"/>
        </w:rPr>
        <w:t>;</w:t>
      </w:r>
    </w:p>
    <w:p w14:paraId="023E6361" w14:textId="77777777" w:rsidR="0036430B" w:rsidRPr="00CF6992" w:rsidRDefault="001B1208" w:rsidP="003A4B47">
      <w:pPr>
        <w:tabs>
          <w:tab w:val="left" w:pos="1152"/>
        </w:tabs>
        <w:spacing w:after="120"/>
        <w:ind w:firstLine="567"/>
        <w:jc w:val="both"/>
        <w:rPr>
          <w:szCs w:val="22"/>
          <w:lang w:val="en-US"/>
        </w:rPr>
      </w:pPr>
      <w:r w:rsidRPr="00CF6992">
        <w:rPr>
          <w:szCs w:val="22"/>
          <w:lang w:val="en-US"/>
        </w:rPr>
        <w:t>15</w:t>
      </w:r>
      <w:r w:rsidR="00EC310A" w:rsidRPr="00CF6992">
        <w:rPr>
          <w:szCs w:val="22"/>
          <w:lang w:val="en-US"/>
        </w:rPr>
        <w:t>)</w:t>
      </w:r>
      <w:r w:rsidR="00EC310A" w:rsidRPr="00CF6992">
        <w:rPr>
          <w:szCs w:val="22"/>
          <w:lang w:val="en-US"/>
        </w:rPr>
        <w:tab/>
      </w:r>
      <w:r w:rsidR="0036430B" w:rsidRPr="00CF6992">
        <w:rPr>
          <w:szCs w:val="22"/>
          <w:lang w:val="en-US"/>
        </w:rPr>
        <w:t>pledgee - an individual or legal entity pledging money, immovable property, property rights and/or other property in accordance with the Bank's Pledge Policy to secure fulfillment of obligations under a bank loan agreement;</w:t>
      </w:r>
    </w:p>
    <w:p w14:paraId="2E772B2C" w14:textId="77777777" w:rsidR="0036430B" w:rsidRPr="00CF6992" w:rsidRDefault="001B1208" w:rsidP="003A4B47">
      <w:pPr>
        <w:tabs>
          <w:tab w:val="left" w:pos="1152"/>
        </w:tabs>
        <w:spacing w:after="120"/>
        <w:ind w:firstLine="567"/>
        <w:jc w:val="both"/>
        <w:rPr>
          <w:szCs w:val="22"/>
          <w:lang w:val="en-US"/>
        </w:rPr>
      </w:pPr>
      <w:r w:rsidRPr="00CF6992">
        <w:rPr>
          <w:szCs w:val="22"/>
          <w:lang w:val="en-US"/>
        </w:rPr>
        <w:t>16</w:t>
      </w:r>
      <w:r w:rsidR="00EC310A" w:rsidRPr="00CF6992">
        <w:rPr>
          <w:szCs w:val="22"/>
          <w:lang w:val="en-US"/>
        </w:rPr>
        <w:t>)</w:t>
      </w:r>
      <w:r w:rsidR="00EC310A" w:rsidRPr="00CF6992">
        <w:rPr>
          <w:szCs w:val="22"/>
          <w:lang w:val="en-US"/>
        </w:rPr>
        <w:tab/>
      </w:r>
      <w:proofErr w:type="gramStart"/>
      <w:r w:rsidR="0036430B" w:rsidRPr="00CF6992">
        <w:rPr>
          <w:szCs w:val="22"/>
          <w:lang w:val="en-US"/>
        </w:rPr>
        <w:t>client</w:t>
      </w:r>
      <w:proofErr w:type="gramEnd"/>
      <w:r w:rsidR="0036430B" w:rsidRPr="00CF6992">
        <w:rPr>
          <w:szCs w:val="22"/>
          <w:lang w:val="en-US"/>
        </w:rPr>
        <w:t xml:space="preserve"> - an individual or legal entity that </w:t>
      </w:r>
      <w:r w:rsidR="005113F5" w:rsidRPr="00CF6992">
        <w:rPr>
          <w:szCs w:val="22"/>
          <w:lang w:val="en-US"/>
        </w:rPr>
        <w:t>is</w:t>
      </w:r>
      <w:r w:rsidR="0036430B" w:rsidRPr="00CF6992">
        <w:rPr>
          <w:szCs w:val="22"/>
          <w:lang w:val="en-US"/>
        </w:rPr>
        <w:t xml:space="preserve"> a consumer of banking services or intends to use banking services;</w:t>
      </w:r>
    </w:p>
    <w:p w14:paraId="2CC013E6" w14:textId="77777777" w:rsidR="0036430B" w:rsidRPr="00CF6992" w:rsidRDefault="001B1208" w:rsidP="003A4B47">
      <w:pPr>
        <w:tabs>
          <w:tab w:val="left" w:pos="1152"/>
        </w:tabs>
        <w:spacing w:after="120"/>
        <w:ind w:firstLine="567"/>
        <w:jc w:val="both"/>
        <w:rPr>
          <w:szCs w:val="22"/>
          <w:lang w:val="en-US"/>
        </w:rPr>
      </w:pPr>
      <w:r w:rsidRPr="00CF6992">
        <w:rPr>
          <w:szCs w:val="22"/>
          <w:lang w:val="en-US"/>
        </w:rPr>
        <w:t>17</w:t>
      </w:r>
      <w:r w:rsidR="00EC310A" w:rsidRPr="00CF6992">
        <w:rPr>
          <w:szCs w:val="22"/>
          <w:lang w:val="en-US"/>
        </w:rPr>
        <w:t>)</w:t>
      </w:r>
      <w:r w:rsidR="00EC310A" w:rsidRPr="00CF6992">
        <w:rPr>
          <w:szCs w:val="22"/>
          <w:lang w:val="en-US"/>
        </w:rPr>
        <w:tab/>
      </w:r>
      <w:proofErr w:type="gramStart"/>
      <w:r w:rsidR="0036430B" w:rsidRPr="00CF6992">
        <w:rPr>
          <w:szCs w:val="22"/>
          <w:lang w:val="en-US"/>
        </w:rPr>
        <w:t>a</w:t>
      </w:r>
      <w:proofErr w:type="gramEnd"/>
      <w:r w:rsidR="0036430B" w:rsidRPr="00CF6992">
        <w:rPr>
          <w:szCs w:val="22"/>
          <w:lang w:val="en-US"/>
        </w:rPr>
        <w:t xml:space="preserve"> </w:t>
      </w:r>
      <w:r w:rsidR="001944AB" w:rsidRPr="00CF6992">
        <w:rPr>
          <w:szCs w:val="22"/>
          <w:lang w:val="en-US"/>
        </w:rPr>
        <w:t xml:space="preserve">person </w:t>
      </w:r>
      <w:r w:rsidR="0036430B" w:rsidRPr="00CF6992">
        <w:rPr>
          <w:szCs w:val="22"/>
          <w:lang w:val="en-US"/>
        </w:rPr>
        <w:t xml:space="preserve">with special relations with the Bank - a </w:t>
      </w:r>
      <w:r w:rsidR="001944AB" w:rsidRPr="00CF6992">
        <w:rPr>
          <w:szCs w:val="22"/>
          <w:lang w:val="en-US"/>
        </w:rPr>
        <w:t xml:space="preserve">person who in relation to the Bank is a person subject to Article </w:t>
      </w:r>
      <w:r w:rsidR="0036430B" w:rsidRPr="00CF6992">
        <w:rPr>
          <w:szCs w:val="22"/>
          <w:lang w:val="en-US"/>
        </w:rPr>
        <w:t xml:space="preserve">40 of the Banking </w:t>
      </w:r>
      <w:r w:rsidR="00A75057" w:rsidRPr="00CF6992">
        <w:rPr>
          <w:szCs w:val="22"/>
          <w:lang w:val="en-US"/>
        </w:rPr>
        <w:t>Law;</w:t>
      </w:r>
    </w:p>
    <w:p w14:paraId="5FC83206" w14:textId="77777777" w:rsidR="0036430B" w:rsidRPr="00CF6992" w:rsidRDefault="001B1208" w:rsidP="003A4B47">
      <w:pPr>
        <w:tabs>
          <w:tab w:val="left" w:pos="1152"/>
        </w:tabs>
        <w:spacing w:after="120"/>
        <w:ind w:firstLine="567"/>
        <w:jc w:val="both"/>
        <w:rPr>
          <w:szCs w:val="22"/>
          <w:lang w:val="en-US"/>
        </w:rPr>
      </w:pPr>
      <w:r w:rsidRPr="00CF6992">
        <w:rPr>
          <w:szCs w:val="22"/>
          <w:lang w:val="en-US"/>
        </w:rPr>
        <w:t>18</w:t>
      </w:r>
      <w:r w:rsidR="00EC310A" w:rsidRPr="00CF6992">
        <w:rPr>
          <w:szCs w:val="22"/>
          <w:lang w:val="en-US"/>
        </w:rPr>
        <w:t>)</w:t>
      </w:r>
      <w:r w:rsidR="00EC310A" w:rsidRPr="00CF6992">
        <w:rPr>
          <w:szCs w:val="22"/>
          <w:lang w:val="en-US"/>
        </w:rPr>
        <w:tab/>
      </w:r>
      <w:proofErr w:type="gramStart"/>
      <w:r w:rsidR="0036430B" w:rsidRPr="00CF6992">
        <w:rPr>
          <w:szCs w:val="22"/>
          <w:lang w:val="en-US"/>
        </w:rPr>
        <w:t>minimum</w:t>
      </w:r>
      <w:proofErr w:type="gramEnd"/>
      <w:r w:rsidR="0036430B" w:rsidRPr="00CF6992">
        <w:rPr>
          <w:szCs w:val="22"/>
          <w:lang w:val="en-US"/>
        </w:rPr>
        <w:t xml:space="preserve"> required amount of money saved - the money specified in the housing savings agreement to qualify for a housing loan;</w:t>
      </w:r>
    </w:p>
    <w:p w14:paraId="1E33F75C" w14:textId="68D7B040" w:rsidR="0036430B" w:rsidRPr="00CF6992" w:rsidRDefault="001B1208" w:rsidP="003A4B47">
      <w:pPr>
        <w:tabs>
          <w:tab w:val="left" w:pos="1152"/>
        </w:tabs>
        <w:spacing w:after="120"/>
        <w:ind w:firstLine="567"/>
        <w:jc w:val="both"/>
        <w:rPr>
          <w:szCs w:val="22"/>
          <w:lang w:val="en-US"/>
        </w:rPr>
      </w:pPr>
      <w:r w:rsidRPr="00CF6992">
        <w:rPr>
          <w:szCs w:val="22"/>
          <w:lang w:val="en-US"/>
        </w:rPr>
        <w:t>19</w:t>
      </w:r>
      <w:r w:rsidR="00EC310A" w:rsidRPr="00CF6992">
        <w:rPr>
          <w:szCs w:val="22"/>
          <w:lang w:val="en-US"/>
        </w:rPr>
        <w:t>)</w:t>
      </w:r>
      <w:r w:rsidR="00EC310A" w:rsidRPr="00CF6992">
        <w:rPr>
          <w:szCs w:val="22"/>
          <w:lang w:val="en-US"/>
        </w:rPr>
        <w:tab/>
      </w:r>
      <w:r w:rsidR="00376FAF">
        <w:rPr>
          <w:szCs w:val="22"/>
          <w:lang w:val="en-US"/>
        </w:rPr>
        <w:t>MEI</w:t>
      </w:r>
      <w:r w:rsidR="0036430B" w:rsidRPr="00CF6992">
        <w:rPr>
          <w:szCs w:val="22"/>
          <w:lang w:val="en-US"/>
        </w:rPr>
        <w:t xml:space="preserve"> - monthly calculation index </w:t>
      </w:r>
      <w:r w:rsidR="001944AB" w:rsidRPr="00CF6992">
        <w:rPr>
          <w:lang w:val="en-US"/>
        </w:rPr>
        <w:t>for calculation of benefits and other social payments, as well as the application of penalties, taxes and other payments in accordance with the legislation of the Republic of Kazakhstan</w:t>
      </w:r>
      <w:r w:rsidR="0036430B" w:rsidRPr="00CF6992">
        <w:rPr>
          <w:szCs w:val="22"/>
          <w:lang w:val="en-US"/>
        </w:rPr>
        <w:t>, established by the law on the republican budget for the relevant year;</w:t>
      </w:r>
    </w:p>
    <w:p w14:paraId="4AA53C78" w14:textId="77777777" w:rsidR="00EC310A" w:rsidRPr="00CF6992" w:rsidRDefault="001B1208" w:rsidP="003A4B47">
      <w:pPr>
        <w:tabs>
          <w:tab w:val="left" w:pos="1152"/>
        </w:tabs>
        <w:spacing w:after="120"/>
        <w:ind w:firstLine="567"/>
        <w:jc w:val="both"/>
        <w:rPr>
          <w:szCs w:val="22"/>
          <w:lang w:val="en-US"/>
        </w:rPr>
      </w:pPr>
      <w:r w:rsidRPr="00CF6992">
        <w:rPr>
          <w:szCs w:val="22"/>
          <w:lang w:val="en-US"/>
        </w:rPr>
        <w:t>20</w:t>
      </w:r>
      <w:r w:rsidR="00EC310A" w:rsidRPr="00CF6992">
        <w:rPr>
          <w:szCs w:val="22"/>
          <w:lang w:val="en-US"/>
        </w:rPr>
        <w:t>)</w:t>
      </w:r>
      <w:r w:rsidR="00EC310A" w:rsidRPr="00CF6992">
        <w:rPr>
          <w:szCs w:val="22"/>
          <w:lang w:val="en-US"/>
        </w:rPr>
        <w:tab/>
        <w:t>National Bank - the National Bank of the Republic of Kazakhstan;</w:t>
      </w:r>
    </w:p>
    <w:p w14:paraId="400D9C57" w14:textId="766B363A" w:rsidR="007701A0" w:rsidRPr="00CF6992" w:rsidRDefault="007701A0" w:rsidP="003A4B47">
      <w:pPr>
        <w:tabs>
          <w:tab w:val="left" w:pos="1152"/>
        </w:tabs>
        <w:spacing w:after="120"/>
        <w:ind w:firstLine="567"/>
        <w:jc w:val="both"/>
        <w:rPr>
          <w:i/>
          <w:color w:val="0000CC"/>
          <w:lang w:val="en-US"/>
        </w:rPr>
      </w:pPr>
      <w:r w:rsidRPr="00CF6992">
        <w:rPr>
          <w:szCs w:val="22"/>
          <w:lang w:val="en-US"/>
        </w:rPr>
        <w:t xml:space="preserve">20-1) </w:t>
      </w:r>
      <w:r w:rsidR="00D11355" w:rsidRPr="00CF6992">
        <w:rPr>
          <w:szCs w:val="22"/>
          <w:lang w:val="en-US"/>
        </w:rPr>
        <w:t>deleted</w:t>
      </w:r>
      <w:r w:rsidRPr="00CF6992">
        <w:rPr>
          <w:szCs w:val="22"/>
          <w:lang w:val="en-US"/>
        </w:rPr>
        <w:t xml:space="preserve">; </w:t>
      </w:r>
      <w:r w:rsidRPr="00CF6992">
        <w:rPr>
          <w:i/>
          <w:color w:val="0000CC"/>
          <w:lang w:val="en-US"/>
        </w:rPr>
        <w:t xml:space="preserve">(item 20-1 was introduced by the decision of the Board of Directors dated </w:t>
      </w:r>
      <w:r w:rsidRPr="00CF6992">
        <w:rPr>
          <w:i/>
          <w:color w:val="0000CC"/>
          <w:sz w:val="24"/>
          <w:lang w:val="en-US"/>
        </w:rPr>
        <w:t>17</w:t>
      </w:r>
      <w:r w:rsidRPr="00CF6992">
        <w:rPr>
          <w:i/>
          <w:color w:val="0000CC"/>
          <w:lang w:val="en-US"/>
        </w:rPr>
        <w:t xml:space="preserve">.06.2020 (Minutes No. 5) and </w:t>
      </w:r>
      <w:r w:rsidR="00912357" w:rsidRPr="00CF6992">
        <w:rPr>
          <w:i/>
          <w:color w:val="0000CC"/>
          <w:lang w:val="en-US"/>
        </w:rPr>
        <w:t>deleted by the decision of the Board of Directors dated 28.08.2023 (Minutes No. 10)</w:t>
      </w:r>
    </w:p>
    <w:p w14:paraId="653379CA" w14:textId="77777777" w:rsidR="007701A0" w:rsidRPr="00CF6992" w:rsidRDefault="001B1208" w:rsidP="003A4B47">
      <w:pPr>
        <w:tabs>
          <w:tab w:val="left" w:pos="1152"/>
        </w:tabs>
        <w:spacing w:after="120"/>
        <w:ind w:firstLine="567"/>
        <w:jc w:val="both"/>
        <w:rPr>
          <w:i/>
          <w:color w:val="0000CC"/>
          <w:lang w:val="en-US"/>
        </w:rPr>
      </w:pPr>
      <w:r w:rsidRPr="00CF6992">
        <w:rPr>
          <w:szCs w:val="22"/>
          <w:lang w:val="en-US"/>
        </w:rPr>
        <w:t>21</w:t>
      </w:r>
      <w:r w:rsidR="00EC310A" w:rsidRPr="00CF6992">
        <w:rPr>
          <w:szCs w:val="22"/>
          <w:lang w:val="en-US"/>
        </w:rPr>
        <w:t>)</w:t>
      </w:r>
      <w:r w:rsidR="00EC310A" w:rsidRPr="00CF6992">
        <w:rPr>
          <w:szCs w:val="22"/>
          <w:lang w:val="en-US"/>
        </w:rPr>
        <w:tab/>
      </w:r>
      <w:proofErr w:type="gramStart"/>
      <w:r w:rsidR="007701A0" w:rsidRPr="00CF6992">
        <w:rPr>
          <w:szCs w:val="22"/>
          <w:lang w:val="en-US"/>
        </w:rPr>
        <w:t>estimated</w:t>
      </w:r>
      <w:proofErr w:type="gramEnd"/>
      <w:r w:rsidR="007701A0" w:rsidRPr="00CF6992">
        <w:rPr>
          <w:szCs w:val="22"/>
          <w:lang w:val="en-US"/>
        </w:rPr>
        <w:t xml:space="preserve"> indicator - an estimated value determined by the Bank for each contract to form the order of payment of contractual amounts; (</w:t>
      </w:r>
      <w:r w:rsidR="007701A0" w:rsidRPr="00CF6992">
        <w:rPr>
          <w:i/>
          <w:color w:val="0000CC"/>
          <w:lang w:val="en-US"/>
        </w:rPr>
        <w:t xml:space="preserve">as amended by the decision of the Board of Directors dated </w:t>
      </w:r>
      <w:r w:rsidR="007701A0" w:rsidRPr="00CF6992">
        <w:rPr>
          <w:i/>
          <w:color w:val="0000CC"/>
          <w:sz w:val="24"/>
          <w:lang w:val="en-US"/>
        </w:rPr>
        <w:t>17</w:t>
      </w:r>
      <w:r w:rsidR="007701A0" w:rsidRPr="00CF6992">
        <w:rPr>
          <w:i/>
          <w:color w:val="0000CC"/>
          <w:lang w:val="en-US"/>
        </w:rPr>
        <w:t xml:space="preserve">.06.2020 </w:t>
      </w:r>
      <w:r w:rsidR="007701A0" w:rsidRPr="00CF6992">
        <w:rPr>
          <w:szCs w:val="22"/>
          <w:lang w:val="en-US"/>
        </w:rPr>
        <w:t>(</w:t>
      </w:r>
      <w:r w:rsidR="007701A0" w:rsidRPr="00CF6992">
        <w:rPr>
          <w:i/>
          <w:color w:val="0000CC"/>
          <w:lang w:val="en-US"/>
        </w:rPr>
        <w:t>Minutes No. 5).</w:t>
      </w:r>
    </w:p>
    <w:p w14:paraId="02D41F77" w14:textId="5023213E" w:rsidR="00611DD6" w:rsidRPr="00CF6992" w:rsidRDefault="00276BED" w:rsidP="003A4B47">
      <w:pPr>
        <w:pStyle w:val="af1"/>
        <w:tabs>
          <w:tab w:val="left" w:pos="567"/>
        </w:tabs>
        <w:ind w:left="0" w:firstLine="567"/>
        <w:jc w:val="both"/>
        <w:rPr>
          <w:i/>
          <w:color w:val="0000CC"/>
          <w:lang w:val="en-US"/>
        </w:rPr>
      </w:pPr>
      <w:r w:rsidRPr="00CF6992">
        <w:rPr>
          <w:szCs w:val="22"/>
          <w:lang w:val="en-US"/>
        </w:rPr>
        <w:t xml:space="preserve">21-1) beneficiary </w:t>
      </w:r>
      <w:r w:rsidR="00611DD6" w:rsidRPr="00CF6992">
        <w:rPr>
          <w:szCs w:val="22"/>
          <w:lang w:val="en-US"/>
        </w:rPr>
        <w:t xml:space="preserve">- an </w:t>
      </w:r>
      <w:r w:rsidRPr="00CF6992">
        <w:rPr>
          <w:szCs w:val="22"/>
          <w:lang w:val="en-US"/>
        </w:rPr>
        <w:t>individual who uses his/her lump-sum pension payments and (or) lump-sum pension payments of his/her spouse or close relatives to improve housing conditions and (or) pay for medical treatment</w:t>
      </w:r>
      <w:r w:rsidR="00611DD6" w:rsidRPr="00CF6992">
        <w:rPr>
          <w:szCs w:val="22"/>
          <w:lang w:val="en-US"/>
        </w:rPr>
        <w:t xml:space="preserve">; </w:t>
      </w:r>
      <w:r w:rsidR="00E57D17" w:rsidRPr="00CF6992">
        <w:rPr>
          <w:i/>
          <w:color w:val="0000CC"/>
          <w:lang w:val="en-US"/>
        </w:rPr>
        <w:t xml:space="preserve">(paragraph </w:t>
      </w:r>
      <w:r w:rsidR="00611DD6" w:rsidRPr="00CF6992">
        <w:rPr>
          <w:i/>
          <w:color w:val="0000CC"/>
          <w:lang w:val="en-US"/>
        </w:rPr>
        <w:t xml:space="preserve">21-1 </w:t>
      </w:r>
      <w:r w:rsidR="00C75AEA" w:rsidRPr="00CF6992">
        <w:rPr>
          <w:i/>
          <w:color w:val="0000CC"/>
          <w:lang w:val="en-US"/>
        </w:rPr>
        <w:t xml:space="preserve">was supplemented by </w:t>
      </w:r>
      <w:r w:rsidR="00611DD6" w:rsidRPr="00CF6992">
        <w:rPr>
          <w:i/>
          <w:color w:val="0000CC"/>
          <w:lang w:val="en-US"/>
        </w:rPr>
        <w:t xml:space="preserve">the decision of the Board of Directors dated </w:t>
      </w:r>
      <w:r w:rsidRPr="00CF6992">
        <w:rPr>
          <w:i/>
          <w:color w:val="0000CC"/>
          <w:sz w:val="24"/>
          <w:lang w:val="en-US"/>
        </w:rPr>
        <w:t>25</w:t>
      </w:r>
      <w:r w:rsidR="00611DD6" w:rsidRPr="00CF6992">
        <w:rPr>
          <w:i/>
          <w:color w:val="0000CC"/>
          <w:lang w:val="en-US"/>
        </w:rPr>
        <w:t xml:space="preserve">.12.2020 </w:t>
      </w:r>
      <w:r w:rsidR="00C463FD" w:rsidRPr="00CF6992">
        <w:rPr>
          <w:i/>
          <w:color w:val="0000CC"/>
          <w:lang w:val="en-US"/>
        </w:rPr>
        <w:t>(Minutes No. 14</w:t>
      </w:r>
      <w:proofErr w:type="gramStart"/>
      <w:r w:rsidR="00C75AEA" w:rsidRPr="00CF6992">
        <w:rPr>
          <w:i/>
          <w:color w:val="0000CC"/>
          <w:lang w:val="en-US"/>
        </w:rPr>
        <w:t>)</w:t>
      </w:r>
      <w:r w:rsidR="00611DD6" w:rsidRPr="00CF6992">
        <w:rPr>
          <w:szCs w:val="22"/>
          <w:lang w:val="en-US"/>
        </w:rPr>
        <w:t>;</w:t>
      </w:r>
      <w:proofErr w:type="gramEnd"/>
    </w:p>
    <w:p w14:paraId="1EC7CCFB" w14:textId="77777777" w:rsidR="00492826" w:rsidRPr="00CF6992" w:rsidRDefault="00492826" w:rsidP="003A4B47">
      <w:pPr>
        <w:pStyle w:val="af1"/>
        <w:tabs>
          <w:tab w:val="left" w:pos="567"/>
        </w:tabs>
        <w:ind w:left="0" w:firstLine="567"/>
        <w:jc w:val="both"/>
        <w:rPr>
          <w:szCs w:val="22"/>
          <w:lang w:val="en-US"/>
        </w:rPr>
      </w:pPr>
    </w:p>
    <w:p w14:paraId="720F8E3A" w14:textId="38E7F67F" w:rsidR="00492826" w:rsidRPr="00CF6992" w:rsidRDefault="00492826" w:rsidP="00492826">
      <w:pPr>
        <w:pStyle w:val="af1"/>
        <w:tabs>
          <w:tab w:val="left" w:pos="567"/>
        </w:tabs>
        <w:ind w:left="0" w:firstLine="567"/>
        <w:jc w:val="both"/>
        <w:rPr>
          <w:iCs/>
          <w:szCs w:val="22"/>
          <w:lang w:val="en-US"/>
        </w:rPr>
      </w:pPr>
      <w:r w:rsidRPr="00CF6992">
        <w:rPr>
          <w:szCs w:val="22"/>
          <w:lang w:val="en-US"/>
        </w:rPr>
        <w:t xml:space="preserve">21-2) beneficiary of target savings - a citizen of the Republic of Kazakhstan, who has reached the age of eighteen and has the right to receive target savings from the Unified accumulative pension fund </w:t>
      </w:r>
      <w:r w:rsidRPr="00CF6992">
        <w:rPr>
          <w:i/>
          <w:color w:val="0000CC"/>
          <w:szCs w:val="22"/>
          <w:lang w:val="en-US"/>
        </w:rPr>
        <w:t xml:space="preserve">(paragraph 21-2 was introduced by the decision of the Board of Directors </w:t>
      </w:r>
      <w:r w:rsidR="009174E9" w:rsidRPr="00CF6992">
        <w:rPr>
          <w:i/>
          <w:color w:val="0000CC"/>
          <w:szCs w:val="22"/>
          <w:lang w:val="en-US"/>
        </w:rPr>
        <w:t xml:space="preserve">dated 30.11.2023 (Minutes </w:t>
      </w:r>
      <w:r w:rsidR="003F79E5">
        <w:rPr>
          <w:i/>
          <w:color w:val="0000CC"/>
          <w:szCs w:val="22"/>
          <w:lang w:val="en-US"/>
        </w:rPr>
        <w:t>No.</w:t>
      </w:r>
      <w:r w:rsidR="009174E9" w:rsidRPr="00CF6992">
        <w:rPr>
          <w:i/>
          <w:color w:val="0000CC"/>
          <w:szCs w:val="22"/>
          <w:lang w:val="en-US"/>
        </w:rPr>
        <w:t>15</w:t>
      </w:r>
      <w:r w:rsidRPr="00CF6992">
        <w:rPr>
          <w:i/>
          <w:color w:val="0000CC"/>
          <w:szCs w:val="22"/>
          <w:lang w:val="en-US"/>
        </w:rPr>
        <w:t>)</w:t>
      </w:r>
      <w:r w:rsidRPr="00CF6992">
        <w:rPr>
          <w:iCs/>
          <w:szCs w:val="22"/>
          <w:lang w:val="en-US"/>
        </w:rPr>
        <w:t>;</w:t>
      </w:r>
    </w:p>
    <w:p w14:paraId="59D03E21" w14:textId="77777777" w:rsidR="00492826" w:rsidRPr="00CF6992" w:rsidRDefault="00492826" w:rsidP="00492826">
      <w:pPr>
        <w:pStyle w:val="af1"/>
        <w:tabs>
          <w:tab w:val="left" w:pos="567"/>
        </w:tabs>
        <w:ind w:left="0" w:firstLine="567"/>
        <w:jc w:val="both"/>
        <w:rPr>
          <w:szCs w:val="22"/>
          <w:lang w:val="en-US"/>
        </w:rPr>
      </w:pPr>
    </w:p>
    <w:p w14:paraId="24EC69F5" w14:textId="77777777" w:rsidR="0036430B" w:rsidRPr="00CF6992" w:rsidRDefault="001B1208" w:rsidP="003A4B47">
      <w:pPr>
        <w:tabs>
          <w:tab w:val="left" w:pos="1152"/>
        </w:tabs>
        <w:spacing w:after="120"/>
        <w:ind w:firstLine="567"/>
        <w:jc w:val="both"/>
        <w:rPr>
          <w:lang w:val="en-US"/>
        </w:rPr>
      </w:pPr>
      <w:proofErr w:type="gramStart"/>
      <w:r w:rsidRPr="00CF6992">
        <w:rPr>
          <w:szCs w:val="22"/>
          <w:lang w:val="en-US"/>
        </w:rPr>
        <w:t>22</w:t>
      </w:r>
      <w:r w:rsidR="00EC310A" w:rsidRPr="00CF6992">
        <w:rPr>
          <w:szCs w:val="22"/>
          <w:lang w:val="en-US"/>
        </w:rPr>
        <w:t>)</w:t>
      </w:r>
      <w:r w:rsidR="00EC310A" w:rsidRPr="00CF6992">
        <w:rPr>
          <w:szCs w:val="22"/>
          <w:lang w:val="en-US"/>
        </w:rPr>
        <w:tab/>
      </w:r>
      <w:r w:rsidR="0036430B" w:rsidRPr="00CF6992">
        <w:rPr>
          <w:szCs w:val="22"/>
          <w:lang w:val="en-US"/>
        </w:rPr>
        <w:t xml:space="preserve">preliminary housing loan - a target loan granted by the Bank to the depositor within the contractual amount for the purpose of improvement of housing conditions, without the condition of repayment of the principal debt before receipt of the contractual amount, the balance of which is repaid at the expense of the contractual amount in accordance with the </w:t>
      </w:r>
      <w:r w:rsidR="00A75057" w:rsidRPr="00CF6992">
        <w:rPr>
          <w:szCs w:val="22"/>
          <w:lang w:val="en-US"/>
        </w:rPr>
        <w:t>Law on Housing Savings</w:t>
      </w:r>
      <w:r w:rsidR="0036430B" w:rsidRPr="00CF6992">
        <w:rPr>
          <w:szCs w:val="22"/>
          <w:lang w:val="en-US"/>
        </w:rPr>
        <w:t>, the Bank's internal credit policy and the terms and conditions of the bank loan agreement;</w:t>
      </w:r>
      <w:proofErr w:type="gramEnd"/>
    </w:p>
    <w:p w14:paraId="1CA99A0C" w14:textId="77777777" w:rsidR="007701A0" w:rsidRPr="00CF6992" w:rsidRDefault="001B1208" w:rsidP="003A4B47">
      <w:pPr>
        <w:tabs>
          <w:tab w:val="left" w:pos="298"/>
          <w:tab w:val="left" w:pos="1134"/>
        </w:tabs>
        <w:spacing w:after="120"/>
        <w:ind w:right="-1" w:firstLine="567"/>
        <w:jc w:val="both"/>
        <w:rPr>
          <w:szCs w:val="22"/>
          <w:lang w:val="en-US"/>
        </w:rPr>
      </w:pPr>
      <w:r w:rsidRPr="00CF6992">
        <w:rPr>
          <w:lang w:val="en-US"/>
        </w:rPr>
        <w:t>23</w:t>
      </w:r>
      <w:r w:rsidR="00EC310A" w:rsidRPr="00CF6992">
        <w:rPr>
          <w:lang w:val="en-US"/>
        </w:rPr>
        <w:t>)</w:t>
      </w:r>
      <w:r w:rsidR="00EC310A" w:rsidRPr="00CF6992">
        <w:rPr>
          <w:lang w:val="en-US"/>
        </w:rPr>
        <w:tab/>
      </w:r>
      <w:proofErr w:type="gramStart"/>
      <w:r w:rsidR="007701A0" w:rsidRPr="00CF6992">
        <w:rPr>
          <w:szCs w:val="22"/>
          <w:lang w:val="en-US"/>
        </w:rPr>
        <w:t>state</w:t>
      </w:r>
      <w:proofErr w:type="gramEnd"/>
      <w:r w:rsidR="007701A0" w:rsidRPr="00CF6992">
        <w:rPr>
          <w:szCs w:val="22"/>
          <w:lang w:val="en-US"/>
        </w:rPr>
        <w:t xml:space="preserve"> premium - money annually allocated from the republican budget and accrued on the accumulated amount of contribution at the end of the year and the Bank's remuneration. </w:t>
      </w:r>
    </w:p>
    <w:p w14:paraId="3187811F" w14:textId="77777777" w:rsidR="007701A0" w:rsidRPr="00CF6992" w:rsidRDefault="007701A0" w:rsidP="003A4B47">
      <w:pPr>
        <w:tabs>
          <w:tab w:val="left" w:pos="1152"/>
        </w:tabs>
        <w:spacing w:after="120"/>
        <w:ind w:firstLine="567"/>
        <w:jc w:val="both"/>
        <w:rPr>
          <w:szCs w:val="22"/>
          <w:lang w:val="en-US"/>
        </w:rPr>
      </w:pPr>
      <w:r w:rsidRPr="00CF6992">
        <w:rPr>
          <w:szCs w:val="22"/>
          <w:lang w:val="en-US"/>
        </w:rPr>
        <w:lastRenderedPageBreak/>
        <w:t>Payment of the state premium shall be made only to individual depositors in accordance with the agreement on housing construction savings; (</w:t>
      </w:r>
      <w:r w:rsidRPr="00CF6992">
        <w:rPr>
          <w:i/>
          <w:color w:val="0000CC"/>
          <w:lang w:val="en-US"/>
        </w:rPr>
        <w:t xml:space="preserve">as amended by the decision of the Board of Directors dated </w:t>
      </w:r>
      <w:r w:rsidRPr="00CF6992">
        <w:rPr>
          <w:i/>
          <w:color w:val="0000CC"/>
          <w:sz w:val="24"/>
          <w:lang w:val="en-US"/>
        </w:rPr>
        <w:t>17</w:t>
      </w:r>
      <w:r w:rsidRPr="00CF6992">
        <w:rPr>
          <w:i/>
          <w:color w:val="0000CC"/>
          <w:lang w:val="en-US"/>
        </w:rPr>
        <w:t>.06.2020 (Minutes No. 5).</w:t>
      </w:r>
    </w:p>
    <w:p w14:paraId="36715608" w14:textId="77777777" w:rsidR="00626AA3" w:rsidRPr="00CF6992" w:rsidRDefault="00492826" w:rsidP="003A4B47">
      <w:pPr>
        <w:tabs>
          <w:tab w:val="left" w:pos="1152"/>
        </w:tabs>
        <w:spacing w:after="120"/>
        <w:ind w:firstLine="567"/>
        <w:jc w:val="both"/>
        <w:rPr>
          <w:szCs w:val="22"/>
          <w:lang w:val="en-US"/>
        </w:rPr>
      </w:pPr>
      <w:r w:rsidRPr="00CF6992">
        <w:rPr>
          <w:szCs w:val="22"/>
          <w:lang w:val="en-US"/>
        </w:rPr>
        <w:t>(23-1) State educational savings deposit premium--Money paid annually at a specified time from the budget on the actual accumulated balance of the educational savings deposit provided under GESS</w:t>
      </w:r>
      <w:r w:rsidR="00716645" w:rsidRPr="00CF6992">
        <w:rPr>
          <w:szCs w:val="22"/>
          <w:lang w:val="en-US"/>
        </w:rPr>
        <w:t xml:space="preserve">. </w:t>
      </w:r>
    </w:p>
    <w:p w14:paraId="34FE4D98" w14:textId="77777777" w:rsidR="00492826" w:rsidRPr="00CF6992" w:rsidRDefault="00716645" w:rsidP="003A4B47">
      <w:pPr>
        <w:tabs>
          <w:tab w:val="left" w:pos="1152"/>
        </w:tabs>
        <w:spacing w:after="120"/>
        <w:ind w:firstLine="567"/>
        <w:jc w:val="both"/>
        <w:rPr>
          <w:szCs w:val="22"/>
          <w:lang w:val="en-US"/>
        </w:rPr>
      </w:pPr>
      <w:r w:rsidRPr="00CF6992">
        <w:rPr>
          <w:szCs w:val="22"/>
          <w:lang w:val="en-US"/>
        </w:rPr>
        <w:t xml:space="preserve">Payment of the state premium </w:t>
      </w:r>
      <w:proofErr w:type="gramStart"/>
      <w:r w:rsidRPr="00CF6992">
        <w:rPr>
          <w:szCs w:val="22"/>
          <w:lang w:val="en-US"/>
        </w:rPr>
        <w:t>shall be made</w:t>
      </w:r>
      <w:proofErr w:type="gramEnd"/>
      <w:r w:rsidRPr="00CF6992">
        <w:rPr>
          <w:szCs w:val="22"/>
          <w:lang w:val="en-US"/>
        </w:rPr>
        <w:t xml:space="preserve"> only to the depositors of GESS individuals in accordance with the educational savings deposit agreement. </w:t>
      </w:r>
      <w:r w:rsidR="00492826" w:rsidRPr="00CF6992">
        <w:rPr>
          <w:i/>
          <w:color w:val="0000CC"/>
          <w:szCs w:val="22"/>
          <w:lang w:val="en-US"/>
        </w:rPr>
        <w:t>(</w:t>
      </w:r>
      <w:proofErr w:type="gramStart"/>
      <w:r w:rsidR="00492826" w:rsidRPr="00CF6992">
        <w:rPr>
          <w:i/>
          <w:color w:val="0000CC"/>
          <w:szCs w:val="22"/>
          <w:lang w:val="en-US"/>
        </w:rPr>
        <w:t>paragraph</w:t>
      </w:r>
      <w:proofErr w:type="gramEnd"/>
      <w:r w:rsidR="00492826" w:rsidRPr="00CF6992">
        <w:rPr>
          <w:i/>
          <w:color w:val="0000CC"/>
          <w:szCs w:val="22"/>
          <w:lang w:val="en-US"/>
        </w:rPr>
        <w:t xml:space="preserve"> 23-1 was introduced by the decision of the Board of Directors </w:t>
      </w:r>
      <w:r w:rsidR="009174E9" w:rsidRPr="00CF6992">
        <w:rPr>
          <w:i/>
          <w:color w:val="0000CC"/>
          <w:szCs w:val="22"/>
          <w:lang w:val="en-US"/>
        </w:rPr>
        <w:t>dated 30.11.2023 (Minutes No. 15)</w:t>
      </w:r>
      <w:r w:rsidR="00492826" w:rsidRPr="00CF6992">
        <w:rPr>
          <w:i/>
          <w:color w:val="0000CC"/>
          <w:szCs w:val="22"/>
          <w:lang w:val="en-US"/>
        </w:rPr>
        <w:t>)</w:t>
      </w:r>
      <w:r w:rsidR="00492826" w:rsidRPr="00CF6992">
        <w:rPr>
          <w:iCs/>
          <w:szCs w:val="22"/>
          <w:lang w:val="en-US"/>
        </w:rPr>
        <w:t>;</w:t>
      </w:r>
    </w:p>
    <w:p w14:paraId="1AF38E26" w14:textId="3C713684" w:rsidR="0036430B" w:rsidRPr="00CF6992" w:rsidRDefault="001B1208" w:rsidP="003A4B47">
      <w:pPr>
        <w:tabs>
          <w:tab w:val="left" w:pos="1152"/>
        </w:tabs>
        <w:spacing w:after="120"/>
        <w:ind w:firstLine="567"/>
        <w:jc w:val="both"/>
        <w:rPr>
          <w:szCs w:val="22"/>
          <w:lang w:val="en-US"/>
        </w:rPr>
      </w:pPr>
      <w:proofErr w:type="gramStart"/>
      <w:r w:rsidRPr="00CF6992">
        <w:rPr>
          <w:szCs w:val="22"/>
          <w:lang w:val="en-US"/>
        </w:rPr>
        <w:t>24</w:t>
      </w:r>
      <w:r w:rsidR="00492826" w:rsidRPr="00CF6992">
        <w:rPr>
          <w:szCs w:val="22"/>
          <w:lang w:val="en-US"/>
        </w:rPr>
        <w:t xml:space="preserve">) </w:t>
      </w:r>
      <w:r w:rsidR="0036430B" w:rsidRPr="00CF6992">
        <w:rPr>
          <w:szCs w:val="22"/>
          <w:lang w:val="en-US"/>
        </w:rPr>
        <w:t xml:space="preserve">interim housing loan - a target loan granted by the Bank to a depositor for the purpose of improving housing conditions subject to accumulation of the minimum required amount of saved money, the balance of which is repaid from the contractual amount under the savings agreement in accordance with the </w:t>
      </w:r>
      <w:r w:rsidR="00A75057" w:rsidRPr="00CF6992">
        <w:rPr>
          <w:szCs w:val="22"/>
          <w:lang w:val="en-US"/>
        </w:rPr>
        <w:t xml:space="preserve">Housing </w:t>
      </w:r>
      <w:r w:rsidR="0036430B" w:rsidRPr="00CF6992">
        <w:rPr>
          <w:szCs w:val="22"/>
          <w:lang w:val="en-US"/>
        </w:rPr>
        <w:t xml:space="preserve">Savings </w:t>
      </w:r>
      <w:r w:rsidR="00A75057" w:rsidRPr="00CF6992">
        <w:rPr>
          <w:szCs w:val="22"/>
          <w:lang w:val="en-US"/>
        </w:rPr>
        <w:t>Act</w:t>
      </w:r>
      <w:r w:rsidR="0036430B" w:rsidRPr="00CF6992">
        <w:rPr>
          <w:szCs w:val="22"/>
          <w:lang w:val="en-US"/>
        </w:rPr>
        <w:t>, the Bank's internal credit policy and the terms and conditions of the bank loan agreement;</w:t>
      </w:r>
      <w:proofErr w:type="gramEnd"/>
    </w:p>
    <w:p w14:paraId="0CA0F7B0" w14:textId="60A75578" w:rsidR="00EB026A" w:rsidRPr="00CF6992" w:rsidRDefault="00EB026A" w:rsidP="003A4B47">
      <w:pPr>
        <w:tabs>
          <w:tab w:val="left" w:pos="1152"/>
        </w:tabs>
        <w:spacing w:after="120"/>
        <w:ind w:firstLine="567"/>
        <w:jc w:val="both"/>
        <w:rPr>
          <w:i/>
          <w:color w:val="0000CC"/>
          <w:lang w:val="en-US"/>
        </w:rPr>
      </w:pPr>
      <w:r w:rsidRPr="00CF6992">
        <w:rPr>
          <w:szCs w:val="22"/>
          <w:lang w:val="en-US"/>
        </w:rPr>
        <w:t xml:space="preserve">24-1) </w:t>
      </w:r>
      <w:r w:rsidR="00D11355" w:rsidRPr="00CF6992">
        <w:rPr>
          <w:szCs w:val="22"/>
          <w:lang w:val="en-US"/>
        </w:rPr>
        <w:t>deleted</w:t>
      </w:r>
      <w:r w:rsidRPr="00CF6992">
        <w:rPr>
          <w:szCs w:val="22"/>
          <w:lang w:val="en-US"/>
        </w:rPr>
        <w:t xml:space="preserve">; </w:t>
      </w:r>
      <w:r w:rsidRPr="00CF6992">
        <w:rPr>
          <w:i/>
          <w:color w:val="0000CC"/>
          <w:lang w:val="en-US"/>
        </w:rPr>
        <w:t xml:space="preserve">(item 24-1 was introduced by the decision of the Board of Directors dated </w:t>
      </w:r>
      <w:r w:rsidRPr="00CF6992">
        <w:rPr>
          <w:i/>
          <w:color w:val="0000CC"/>
          <w:sz w:val="24"/>
          <w:lang w:val="en-US"/>
        </w:rPr>
        <w:t>17</w:t>
      </w:r>
      <w:r w:rsidRPr="00CF6992">
        <w:rPr>
          <w:i/>
          <w:color w:val="0000CC"/>
          <w:lang w:val="en-US"/>
        </w:rPr>
        <w:t>.06.2020 (Minutes No. 5</w:t>
      </w:r>
      <w:r w:rsidR="00912357" w:rsidRPr="00CF6992">
        <w:rPr>
          <w:i/>
          <w:color w:val="0000CC"/>
          <w:lang w:val="en-US"/>
        </w:rPr>
        <w:t>, deleted by the decision of the Board of Directors dated 28.08.2023 (Minutes No. 10</w:t>
      </w:r>
      <w:r w:rsidRPr="00CF6992">
        <w:rPr>
          <w:i/>
          <w:color w:val="0000CC"/>
          <w:lang w:val="en-US"/>
        </w:rPr>
        <w:t>)</w:t>
      </w:r>
    </w:p>
    <w:p w14:paraId="164AD10A" w14:textId="77777777" w:rsidR="0036430B" w:rsidRPr="00CF6992" w:rsidRDefault="001B1208" w:rsidP="003A4B47">
      <w:pPr>
        <w:tabs>
          <w:tab w:val="left" w:pos="1152"/>
        </w:tabs>
        <w:spacing w:after="120"/>
        <w:ind w:firstLine="567"/>
        <w:jc w:val="both"/>
        <w:rPr>
          <w:szCs w:val="22"/>
          <w:lang w:val="en-US"/>
        </w:rPr>
      </w:pPr>
      <w:r w:rsidRPr="00CF6992">
        <w:rPr>
          <w:szCs w:val="22"/>
          <w:lang w:val="en-US"/>
        </w:rPr>
        <w:t>25</w:t>
      </w:r>
      <w:r w:rsidR="00EC310A" w:rsidRPr="00CF6992">
        <w:rPr>
          <w:szCs w:val="22"/>
          <w:lang w:val="en-US"/>
        </w:rPr>
        <w:t>)</w:t>
      </w:r>
      <w:r w:rsidR="00EC310A" w:rsidRPr="00CF6992">
        <w:rPr>
          <w:szCs w:val="22"/>
          <w:lang w:val="en-US"/>
        </w:rPr>
        <w:tab/>
      </w:r>
      <w:proofErr w:type="gramStart"/>
      <w:r w:rsidR="0036430B" w:rsidRPr="00CF6992">
        <w:rPr>
          <w:szCs w:val="22"/>
          <w:lang w:val="en-US"/>
        </w:rPr>
        <w:t>related</w:t>
      </w:r>
      <w:proofErr w:type="gramEnd"/>
      <w:r w:rsidR="0036430B" w:rsidRPr="00CF6992">
        <w:rPr>
          <w:szCs w:val="22"/>
          <w:lang w:val="en-US"/>
        </w:rPr>
        <w:t xml:space="preserve"> person - a </w:t>
      </w:r>
      <w:r w:rsidR="002C3B0E" w:rsidRPr="00CF6992">
        <w:rPr>
          <w:szCs w:val="22"/>
          <w:lang w:val="en-US"/>
        </w:rPr>
        <w:t>person who is the borrower</w:t>
      </w:r>
      <w:r w:rsidR="0036430B" w:rsidRPr="00CF6992">
        <w:rPr>
          <w:szCs w:val="22"/>
          <w:lang w:val="en-US"/>
        </w:rPr>
        <w:t xml:space="preserve">'s </w:t>
      </w:r>
      <w:r w:rsidR="002C3B0E" w:rsidRPr="00CF6992">
        <w:rPr>
          <w:szCs w:val="22"/>
          <w:lang w:val="en-US"/>
        </w:rPr>
        <w:t>spouse</w:t>
      </w:r>
      <w:r w:rsidR="0036430B" w:rsidRPr="00CF6992">
        <w:rPr>
          <w:szCs w:val="22"/>
          <w:lang w:val="en-US"/>
        </w:rPr>
        <w:t xml:space="preserve">, </w:t>
      </w:r>
      <w:r w:rsidR="002C3B0E" w:rsidRPr="00CF6992">
        <w:rPr>
          <w:szCs w:val="22"/>
          <w:lang w:val="en-US"/>
        </w:rPr>
        <w:t>co-borrower or guarantor in relation to the borrower</w:t>
      </w:r>
      <w:r w:rsidR="0036430B" w:rsidRPr="00CF6992">
        <w:rPr>
          <w:szCs w:val="22"/>
          <w:lang w:val="en-US"/>
        </w:rPr>
        <w:t>;</w:t>
      </w:r>
    </w:p>
    <w:p w14:paraId="4F4225A7" w14:textId="0E23269C" w:rsidR="00611DD6" w:rsidRPr="00CF6992" w:rsidRDefault="00611DD6" w:rsidP="003A4B47">
      <w:pPr>
        <w:tabs>
          <w:tab w:val="left" w:pos="1152"/>
        </w:tabs>
        <w:spacing w:after="120"/>
        <w:ind w:firstLine="567"/>
        <w:jc w:val="both"/>
        <w:rPr>
          <w:i/>
          <w:color w:val="0000CC"/>
          <w:lang w:val="en-US"/>
        </w:rPr>
      </w:pPr>
      <w:r w:rsidRPr="00CF6992">
        <w:rPr>
          <w:szCs w:val="22"/>
          <w:lang w:val="en-US"/>
        </w:rPr>
        <w:t xml:space="preserve">25-1) special account for lump-sum pension payments - a current bank account opened by the recipient of lump-sum pension payments for crediting lump-sum pension payments from the Unified Accumulative Pension Fund for the purpose of improving housing conditions and (or) paying for medical treatment; </w:t>
      </w:r>
      <w:r w:rsidRPr="00CF6992">
        <w:rPr>
          <w:i/>
          <w:color w:val="0000CC"/>
          <w:lang w:val="en-US"/>
        </w:rPr>
        <w:t xml:space="preserve">(paragraph 25-1 </w:t>
      </w:r>
      <w:r w:rsidR="00C75AEA" w:rsidRPr="00CF6992">
        <w:rPr>
          <w:i/>
          <w:color w:val="0000CC"/>
          <w:lang w:val="en-US"/>
        </w:rPr>
        <w:t xml:space="preserve">was supplemented by </w:t>
      </w:r>
      <w:r w:rsidRPr="00CF6992">
        <w:rPr>
          <w:i/>
          <w:color w:val="0000CC"/>
          <w:lang w:val="en-US"/>
        </w:rPr>
        <w:t xml:space="preserve">the decision of the Board of Directors dated </w:t>
      </w:r>
      <w:r w:rsidR="00276BED" w:rsidRPr="00CF6992">
        <w:rPr>
          <w:i/>
          <w:color w:val="0000CC"/>
          <w:sz w:val="24"/>
          <w:lang w:val="en-US"/>
        </w:rPr>
        <w:t>25</w:t>
      </w:r>
      <w:r w:rsidRPr="00CF6992">
        <w:rPr>
          <w:i/>
          <w:color w:val="0000CC"/>
          <w:lang w:val="en-US"/>
        </w:rPr>
        <w:t xml:space="preserve">.12.2020 </w:t>
      </w:r>
      <w:r w:rsidR="00C463FD" w:rsidRPr="00CF6992">
        <w:rPr>
          <w:i/>
          <w:color w:val="0000CC"/>
          <w:lang w:val="en-US"/>
        </w:rPr>
        <w:t>(Minutes No. 14</w:t>
      </w:r>
      <w:r w:rsidRPr="00CF6992">
        <w:rPr>
          <w:i/>
          <w:color w:val="0000CC"/>
          <w:lang w:val="en-US"/>
        </w:rPr>
        <w:t>)</w:t>
      </w:r>
    </w:p>
    <w:p w14:paraId="37AB5A46" w14:textId="77777777" w:rsidR="00EB026A" w:rsidRPr="00CF6992" w:rsidRDefault="001B1208" w:rsidP="003A4B47">
      <w:pPr>
        <w:tabs>
          <w:tab w:val="left" w:pos="1152"/>
        </w:tabs>
        <w:spacing w:after="120"/>
        <w:ind w:firstLine="567"/>
        <w:jc w:val="both"/>
        <w:rPr>
          <w:szCs w:val="22"/>
          <w:lang w:val="en-US"/>
        </w:rPr>
      </w:pPr>
      <w:proofErr w:type="gramStart"/>
      <w:r w:rsidRPr="00CF6992">
        <w:rPr>
          <w:szCs w:val="22"/>
          <w:lang w:val="en-US"/>
        </w:rPr>
        <w:t>26</w:t>
      </w:r>
      <w:r w:rsidR="00EC310A" w:rsidRPr="00CF6992">
        <w:rPr>
          <w:szCs w:val="22"/>
          <w:lang w:val="en-US"/>
        </w:rPr>
        <w:t>)</w:t>
      </w:r>
      <w:r w:rsidR="00EC310A" w:rsidRPr="00CF6992">
        <w:rPr>
          <w:szCs w:val="22"/>
          <w:lang w:val="en-US"/>
        </w:rPr>
        <w:tab/>
      </w:r>
      <w:r w:rsidR="00D11355" w:rsidRPr="00CF6992">
        <w:rPr>
          <w:szCs w:val="22"/>
          <w:lang w:val="en-US"/>
        </w:rPr>
        <w:t>interest rate on deposit / deposit (savings) - interest rate accrued by the Bank under the agreement on housing construction savings and bank deposit agreement on the actually accumulated deposit balance at the end of the year in accordance with the Bank's internal documents</w:t>
      </w:r>
      <w:r w:rsidR="00EB026A" w:rsidRPr="00CF6992">
        <w:rPr>
          <w:szCs w:val="22"/>
          <w:lang w:val="en-US"/>
        </w:rPr>
        <w:t>; (</w:t>
      </w:r>
      <w:r w:rsidR="00912357" w:rsidRPr="00CF6992">
        <w:rPr>
          <w:i/>
          <w:color w:val="0000CC"/>
          <w:lang w:val="en-US"/>
        </w:rPr>
        <w:t xml:space="preserve">set out in the wording according to the decisions of the </w:t>
      </w:r>
      <w:r w:rsidR="00EB026A" w:rsidRPr="00CF6992">
        <w:rPr>
          <w:i/>
          <w:color w:val="0000CC"/>
          <w:lang w:val="en-US"/>
        </w:rPr>
        <w:t xml:space="preserve">Board of Directors dated </w:t>
      </w:r>
      <w:r w:rsidR="00EB026A" w:rsidRPr="00CF6992">
        <w:rPr>
          <w:i/>
          <w:color w:val="0000CC"/>
          <w:sz w:val="24"/>
          <w:lang w:val="en-US"/>
        </w:rPr>
        <w:t>17</w:t>
      </w:r>
      <w:r w:rsidR="00EB026A" w:rsidRPr="00CF6992">
        <w:rPr>
          <w:i/>
          <w:color w:val="0000CC"/>
          <w:lang w:val="en-US"/>
        </w:rPr>
        <w:t>.06.2020 (Minutes No. 5)</w:t>
      </w:r>
      <w:r w:rsidR="00912357" w:rsidRPr="00CF6992">
        <w:rPr>
          <w:i/>
          <w:color w:val="0000CC"/>
          <w:lang w:val="en-US"/>
        </w:rPr>
        <w:t>, dated 28.08.2023 (Minutes No. 10))</w:t>
      </w:r>
      <w:proofErr w:type="gramEnd"/>
    </w:p>
    <w:p w14:paraId="43B30AC4" w14:textId="6757AF2F" w:rsidR="00716645" w:rsidRPr="00CF6992" w:rsidRDefault="00716645" w:rsidP="003A4B47">
      <w:pPr>
        <w:tabs>
          <w:tab w:val="left" w:pos="1152"/>
        </w:tabs>
        <w:spacing w:after="120"/>
        <w:ind w:firstLine="567"/>
        <w:jc w:val="both"/>
        <w:rPr>
          <w:szCs w:val="22"/>
          <w:lang w:val="en-US"/>
        </w:rPr>
      </w:pPr>
      <w:r w:rsidRPr="00CF6992">
        <w:rPr>
          <w:szCs w:val="22"/>
          <w:lang w:val="en-US"/>
        </w:rPr>
        <w:t xml:space="preserve">26-1) interest rate on educational savings deposit - interest rate accrued by the Bank under the educational savings deposit agreement on the actually accumulated deposit balance with monthly capitalization in the amount determined by the educational savings deposit agreement </w:t>
      </w:r>
      <w:r w:rsidRPr="00CF6992">
        <w:rPr>
          <w:i/>
          <w:color w:val="0000CC"/>
          <w:szCs w:val="22"/>
          <w:lang w:val="en-US"/>
        </w:rPr>
        <w:t xml:space="preserve">(item 26-1 was introduced by the decision of the Board of Directors </w:t>
      </w:r>
      <w:r w:rsidR="003C51D8" w:rsidRPr="00CF6992">
        <w:rPr>
          <w:i/>
          <w:color w:val="0000CC"/>
          <w:szCs w:val="22"/>
          <w:lang w:val="en-US"/>
        </w:rPr>
        <w:t>dated 30.11.2023 (Minutes No. 15</w:t>
      </w:r>
      <w:r w:rsidRPr="00CF6992">
        <w:rPr>
          <w:i/>
          <w:color w:val="0000CC"/>
          <w:szCs w:val="22"/>
          <w:lang w:val="en-US"/>
        </w:rPr>
        <w:t>)</w:t>
      </w:r>
      <w:r w:rsidRPr="00CF6992">
        <w:rPr>
          <w:iCs/>
          <w:szCs w:val="22"/>
          <w:lang w:val="en-US"/>
        </w:rPr>
        <w:t>;</w:t>
      </w:r>
    </w:p>
    <w:p w14:paraId="46B0EB27" w14:textId="77777777" w:rsidR="0036430B" w:rsidRPr="00CF6992" w:rsidRDefault="001B1208" w:rsidP="003A4B47">
      <w:pPr>
        <w:tabs>
          <w:tab w:val="left" w:pos="1152"/>
        </w:tabs>
        <w:spacing w:after="120"/>
        <w:ind w:firstLine="567"/>
        <w:jc w:val="both"/>
        <w:rPr>
          <w:szCs w:val="22"/>
          <w:lang w:val="en-US"/>
        </w:rPr>
      </w:pPr>
      <w:r w:rsidRPr="00CF6992">
        <w:rPr>
          <w:szCs w:val="22"/>
          <w:lang w:val="en-US"/>
        </w:rPr>
        <w:t>27</w:t>
      </w:r>
      <w:r w:rsidR="00EC310A" w:rsidRPr="00CF6992">
        <w:rPr>
          <w:szCs w:val="22"/>
          <w:lang w:val="en-US"/>
        </w:rPr>
        <w:t>)</w:t>
      </w:r>
      <w:r w:rsidR="00EC310A" w:rsidRPr="00CF6992">
        <w:rPr>
          <w:szCs w:val="22"/>
          <w:lang w:val="en-US"/>
        </w:rPr>
        <w:tab/>
      </w:r>
      <w:proofErr w:type="gramStart"/>
      <w:r w:rsidR="0036430B" w:rsidRPr="00CF6992">
        <w:rPr>
          <w:szCs w:val="22"/>
          <w:lang w:val="en-US"/>
        </w:rPr>
        <w:t>amount</w:t>
      </w:r>
      <w:proofErr w:type="gramEnd"/>
      <w:r w:rsidR="0036430B" w:rsidRPr="00CF6992">
        <w:rPr>
          <w:szCs w:val="22"/>
          <w:lang w:val="en-US"/>
        </w:rPr>
        <w:t xml:space="preserve"> of accumulated money - money actually accumulated by the depositor consisting of his deposits, Bank's remunerations accrued on them and state premiums;</w:t>
      </w:r>
    </w:p>
    <w:p w14:paraId="0C3A0ADE" w14:textId="77777777" w:rsidR="0036430B" w:rsidRPr="00CF6992" w:rsidRDefault="001B1208" w:rsidP="003A4B47">
      <w:pPr>
        <w:tabs>
          <w:tab w:val="left" w:pos="1152"/>
        </w:tabs>
        <w:spacing w:after="120"/>
        <w:ind w:firstLine="567"/>
        <w:jc w:val="both"/>
        <w:rPr>
          <w:szCs w:val="22"/>
          <w:lang w:val="en-US"/>
        </w:rPr>
      </w:pPr>
      <w:r w:rsidRPr="00CF6992">
        <w:rPr>
          <w:szCs w:val="22"/>
          <w:lang w:val="en-US"/>
        </w:rPr>
        <w:t>28</w:t>
      </w:r>
      <w:r w:rsidR="00EC310A" w:rsidRPr="00CF6992">
        <w:rPr>
          <w:szCs w:val="22"/>
          <w:lang w:val="en-US"/>
        </w:rPr>
        <w:t>)</w:t>
      </w:r>
      <w:r w:rsidR="00EC310A" w:rsidRPr="00CF6992">
        <w:rPr>
          <w:szCs w:val="22"/>
          <w:lang w:val="en-US"/>
        </w:rPr>
        <w:tab/>
      </w:r>
      <w:r w:rsidR="0036430B" w:rsidRPr="00CF6992">
        <w:rPr>
          <w:szCs w:val="22"/>
          <w:lang w:val="en-US"/>
        </w:rPr>
        <w:t>tariff program - an internal document of the Bank determining the rates of interest on deposit and other conditions of savings and lending, as well as the amounts of tariffs (commission fees) of the Bank;</w:t>
      </w:r>
    </w:p>
    <w:p w14:paraId="29BF9601" w14:textId="77777777" w:rsidR="0036430B" w:rsidRPr="00CF6992" w:rsidRDefault="001B1208" w:rsidP="003A4B47">
      <w:pPr>
        <w:tabs>
          <w:tab w:val="left" w:pos="1152"/>
        </w:tabs>
        <w:spacing w:after="120"/>
        <w:ind w:firstLine="567"/>
        <w:jc w:val="both"/>
        <w:rPr>
          <w:szCs w:val="22"/>
          <w:lang w:val="en-US"/>
        </w:rPr>
      </w:pPr>
      <w:proofErr w:type="gramStart"/>
      <w:r w:rsidRPr="00CF6992">
        <w:rPr>
          <w:szCs w:val="22"/>
          <w:lang w:val="en-US"/>
        </w:rPr>
        <w:t>29</w:t>
      </w:r>
      <w:r w:rsidR="00EC310A" w:rsidRPr="00CF6992">
        <w:rPr>
          <w:szCs w:val="22"/>
          <w:lang w:val="en-US"/>
        </w:rPr>
        <w:t>)</w:t>
      </w:r>
      <w:r w:rsidR="00EC310A" w:rsidRPr="00CF6992">
        <w:rPr>
          <w:szCs w:val="22"/>
          <w:lang w:val="en-US"/>
        </w:rPr>
        <w:tab/>
      </w:r>
      <w:r w:rsidR="0036430B" w:rsidRPr="00CF6992">
        <w:rPr>
          <w:szCs w:val="22"/>
          <w:lang w:val="en-US"/>
        </w:rPr>
        <w:t xml:space="preserve">authorized body of the Bank - a collegial body of the Bank (the Management Board of the Bank or other collegial body of the Bank, except for the Board of Directors of the Bank and committees of the Board of Directors of the Bank) authorized in accordance with the Articles of Association and/or internal documents of the Bank to perform actions described </w:t>
      </w:r>
      <w:r w:rsidR="00EB026A" w:rsidRPr="00CF6992">
        <w:rPr>
          <w:szCs w:val="22"/>
          <w:lang w:val="en-US"/>
        </w:rPr>
        <w:t>in these General Terms and Conditions;</w:t>
      </w:r>
      <w:proofErr w:type="gramEnd"/>
    </w:p>
    <w:p w14:paraId="35EA7669" w14:textId="77777777" w:rsidR="00EB026A" w:rsidRPr="00CF6992" w:rsidRDefault="00EB026A" w:rsidP="003A4B47">
      <w:pPr>
        <w:tabs>
          <w:tab w:val="left" w:pos="1152"/>
        </w:tabs>
        <w:spacing w:after="120"/>
        <w:ind w:firstLine="567"/>
        <w:jc w:val="both"/>
        <w:rPr>
          <w:i/>
          <w:color w:val="0000CC"/>
          <w:lang w:val="en-US"/>
        </w:rPr>
      </w:pPr>
      <w:r w:rsidRPr="00CF6992">
        <w:rPr>
          <w:szCs w:val="22"/>
          <w:lang w:val="en-US"/>
        </w:rPr>
        <w:t xml:space="preserve">30) Authorized State Body - a state body for regulation, control and supervision of the financial market and financial organizations. </w:t>
      </w:r>
      <w:r w:rsidRPr="00CF6992">
        <w:rPr>
          <w:i/>
          <w:color w:val="0000CC"/>
          <w:lang w:val="en-US"/>
        </w:rPr>
        <w:t>(</w:t>
      </w:r>
      <w:proofErr w:type="gramStart"/>
      <w:r w:rsidRPr="00CF6992">
        <w:rPr>
          <w:i/>
          <w:color w:val="0000CC"/>
          <w:lang w:val="en-US"/>
        </w:rPr>
        <w:t>paragraph</w:t>
      </w:r>
      <w:proofErr w:type="gramEnd"/>
      <w:r w:rsidRPr="00CF6992">
        <w:rPr>
          <w:i/>
          <w:color w:val="0000CC"/>
          <w:lang w:val="en-US"/>
        </w:rPr>
        <w:t xml:space="preserve"> 30 was introduced by the decision of the Board of Directors dated </w:t>
      </w:r>
      <w:r w:rsidRPr="00CF6992">
        <w:rPr>
          <w:i/>
          <w:color w:val="0000CC"/>
          <w:sz w:val="24"/>
          <w:lang w:val="en-US"/>
        </w:rPr>
        <w:t>17</w:t>
      </w:r>
      <w:r w:rsidRPr="00CF6992">
        <w:rPr>
          <w:i/>
          <w:color w:val="0000CC"/>
          <w:lang w:val="en-US"/>
        </w:rPr>
        <w:t>.06.2020 (Minutes No. 5)).</w:t>
      </w:r>
    </w:p>
    <w:p w14:paraId="7ECD7002" w14:textId="7CCA2B43" w:rsidR="00716645" w:rsidRPr="00CF6992" w:rsidRDefault="00716645" w:rsidP="003A4B47">
      <w:pPr>
        <w:tabs>
          <w:tab w:val="left" w:pos="1152"/>
        </w:tabs>
        <w:spacing w:after="120"/>
        <w:ind w:firstLine="567"/>
        <w:jc w:val="both"/>
        <w:rPr>
          <w:iCs/>
          <w:szCs w:val="22"/>
          <w:lang w:val="en-US"/>
        </w:rPr>
      </w:pPr>
      <w:proofErr w:type="gramStart"/>
      <w:r w:rsidRPr="00CF6992">
        <w:rPr>
          <w:szCs w:val="22"/>
          <w:lang w:val="en-US"/>
        </w:rPr>
        <w:t xml:space="preserve">31) Operator in the sphere of GESS (hereinafter - operator) - an organization, determined by joint decision of authorized bodies in the field of education, which coordinates the activities of participants of the State educational accumulation system and ensures its functioning within the limits provided by the legislation of the Republic of Kazakhstan </w:t>
      </w:r>
      <w:r w:rsidRPr="00CF6992">
        <w:rPr>
          <w:i/>
          <w:color w:val="0000CC"/>
          <w:szCs w:val="22"/>
          <w:lang w:val="en-US"/>
        </w:rPr>
        <w:t xml:space="preserve">(paragraph 31 was introduced by the decision of the Board of Directors </w:t>
      </w:r>
      <w:r w:rsidR="003C51D8" w:rsidRPr="00CF6992">
        <w:rPr>
          <w:i/>
          <w:color w:val="0000CC"/>
          <w:szCs w:val="22"/>
          <w:lang w:val="en-US"/>
        </w:rPr>
        <w:t>from 30.11.2023 (Minutes № 15</w:t>
      </w:r>
      <w:r w:rsidRPr="00CF6992">
        <w:rPr>
          <w:i/>
          <w:color w:val="0000CC"/>
          <w:szCs w:val="22"/>
          <w:lang w:val="en-US"/>
        </w:rPr>
        <w:t>)</w:t>
      </w:r>
      <w:r w:rsidRPr="00CF6992">
        <w:rPr>
          <w:iCs/>
          <w:szCs w:val="22"/>
          <w:lang w:val="en-US"/>
        </w:rPr>
        <w:t>;</w:t>
      </w:r>
      <w:proofErr w:type="gramEnd"/>
    </w:p>
    <w:p w14:paraId="2A4F0313" w14:textId="77777777" w:rsidR="00716645" w:rsidRPr="00CF6992" w:rsidRDefault="00716645" w:rsidP="003A4B47">
      <w:pPr>
        <w:tabs>
          <w:tab w:val="left" w:pos="1152"/>
        </w:tabs>
        <w:spacing w:after="120"/>
        <w:ind w:firstLine="567"/>
        <w:jc w:val="both"/>
        <w:rPr>
          <w:szCs w:val="22"/>
          <w:lang w:val="en-US"/>
        </w:rPr>
      </w:pPr>
      <w:r w:rsidRPr="00CF6992">
        <w:rPr>
          <w:iCs/>
          <w:sz w:val="24"/>
          <w:lang w:val="en-US"/>
        </w:rPr>
        <w:t xml:space="preserve">32) </w:t>
      </w:r>
      <w:proofErr w:type="gramStart"/>
      <w:r w:rsidRPr="00CF6992">
        <w:rPr>
          <w:iCs/>
          <w:sz w:val="24"/>
          <w:lang w:val="en-US"/>
        </w:rPr>
        <w:t>unified</w:t>
      </w:r>
      <w:proofErr w:type="gramEnd"/>
      <w:r w:rsidRPr="00CF6992">
        <w:rPr>
          <w:iCs/>
          <w:sz w:val="24"/>
          <w:lang w:val="en-US"/>
        </w:rPr>
        <w:t xml:space="preserve"> register of educational savings deposit contracts (hereinafter referred to as the unified register) - unified registration base of deposit contracts for which the operator accrues the state premium </w:t>
      </w:r>
      <w:r w:rsidRPr="00CF6992">
        <w:rPr>
          <w:i/>
          <w:color w:val="0000CC"/>
          <w:szCs w:val="22"/>
          <w:lang w:val="en-US"/>
        </w:rPr>
        <w:t xml:space="preserve">(item 32 was introduced by the decision of the Board of Directors </w:t>
      </w:r>
      <w:r w:rsidR="003C51D8" w:rsidRPr="00CF6992">
        <w:rPr>
          <w:i/>
          <w:color w:val="0000CC"/>
          <w:szCs w:val="22"/>
          <w:lang w:val="en-US"/>
        </w:rPr>
        <w:t>dated 30.11.2023 (Minutes No. 15)</w:t>
      </w:r>
      <w:r w:rsidRPr="00CF6992">
        <w:rPr>
          <w:i/>
          <w:color w:val="0000CC"/>
          <w:szCs w:val="22"/>
          <w:lang w:val="en-US"/>
        </w:rPr>
        <w:t>)</w:t>
      </w:r>
      <w:r w:rsidRPr="00CF6992">
        <w:rPr>
          <w:iCs/>
          <w:szCs w:val="22"/>
          <w:lang w:val="en-US"/>
        </w:rPr>
        <w:t>;</w:t>
      </w:r>
    </w:p>
    <w:p w14:paraId="3435BD9B" w14:textId="77777777" w:rsidR="00CC6558" w:rsidRPr="00CF6992" w:rsidRDefault="002470FA" w:rsidP="00E561B5">
      <w:pPr>
        <w:pStyle w:val="4"/>
        <w:rPr>
          <w:lang w:val="en-US"/>
        </w:rPr>
      </w:pPr>
      <w:r w:rsidRPr="00CF6992">
        <w:rPr>
          <w:lang w:val="en-US"/>
        </w:rPr>
        <w:lastRenderedPageBreak/>
        <w:t xml:space="preserve">Article </w:t>
      </w:r>
      <w:r w:rsidR="002C3B0E" w:rsidRPr="00CF6992">
        <w:rPr>
          <w:lang w:val="en-US"/>
        </w:rPr>
        <w:t>2</w:t>
      </w:r>
      <w:r w:rsidRPr="00CF6992">
        <w:rPr>
          <w:lang w:val="en-US"/>
        </w:rPr>
        <w:t>.</w:t>
      </w:r>
      <w:bookmarkEnd w:id="1"/>
      <w:r w:rsidR="002C3B0E" w:rsidRPr="00CF6992">
        <w:rPr>
          <w:lang w:val="en-US"/>
        </w:rPr>
        <w:t xml:space="preserve"> General provisions on the Bank's operations and conditions for their performance</w:t>
      </w:r>
    </w:p>
    <w:p w14:paraId="0CB7A4A6" w14:textId="77777777" w:rsidR="00645A65" w:rsidRPr="00CF6992" w:rsidRDefault="00275851" w:rsidP="00645A65">
      <w:pPr>
        <w:tabs>
          <w:tab w:val="left" w:pos="1152"/>
        </w:tabs>
        <w:spacing w:after="120"/>
        <w:ind w:firstLine="720"/>
        <w:jc w:val="both"/>
        <w:rPr>
          <w:szCs w:val="22"/>
          <w:lang w:val="en-US"/>
        </w:rPr>
      </w:pPr>
      <w:r w:rsidRPr="00CF6992">
        <w:rPr>
          <w:szCs w:val="22"/>
          <w:lang w:val="en-US"/>
        </w:rPr>
        <w:t>(1</w:t>
      </w:r>
      <w:r w:rsidR="00437DF1" w:rsidRPr="00CF6992">
        <w:rPr>
          <w:szCs w:val="22"/>
          <w:lang w:val="en-US"/>
        </w:rPr>
        <w:t>) The principal activities of the Bank in accordance with the Housing Savings Act and the banking and other operations license issued to it are the following operations in national currency (sub-paragraphs (1) to (</w:t>
      </w:r>
      <w:r w:rsidR="00D400EC" w:rsidRPr="00CF6992">
        <w:rPr>
          <w:szCs w:val="22"/>
          <w:lang w:val="en-US"/>
        </w:rPr>
        <w:t>7</w:t>
      </w:r>
      <w:r w:rsidR="00437DF1" w:rsidRPr="00CF6992">
        <w:rPr>
          <w:szCs w:val="22"/>
          <w:lang w:val="en-US"/>
        </w:rPr>
        <w:t>)) and in foreign currency (sub-paragraphs (4</w:t>
      </w:r>
      <w:proofErr w:type="gramStart"/>
      <w:r w:rsidR="00437DF1" w:rsidRPr="00CF6992">
        <w:rPr>
          <w:szCs w:val="22"/>
          <w:lang w:val="en-US"/>
        </w:rPr>
        <w:t>,7</w:t>
      </w:r>
      <w:proofErr w:type="gramEnd"/>
      <w:r w:rsidR="00437DF1" w:rsidRPr="00CF6992">
        <w:rPr>
          <w:szCs w:val="22"/>
          <w:lang w:val="en-US"/>
        </w:rPr>
        <w:t>)</w:t>
      </w:r>
      <w:r w:rsidRPr="00CF6992">
        <w:rPr>
          <w:lang w:val="en-US"/>
        </w:rPr>
        <w:t>)</w:t>
      </w:r>
    </w:p>
    <w:p w14:paraId="7C3436C3" w14:textId="77777777" w:rsidR="00D07814" w:rsidRPr="00CF6992" w:rsidRDefault="002C3B0E" w:rsidP="00205D2B">
      <w:pPr>
        <w:tabs>
          <w:tab w:val="left" w:pos="1152"/>
        </w:tabs>
        <w:spacing w:after="120"/>
        <w:ind w:firstLine="720"/>
        <w:jc w:val="both"/>
        <w:rPr>
          <w:szCs w:val="22"/>
          <w:lang w:val="en-US"/>
        </w:rPr>
      </w:pPr>
      <w:r w:rsidRPr="00CF6992">
        <w:rPr>
          <w:rStyle w:val="s0"/>
          <w:color w:val="auto"/>
          <w:sz w:val="22"/>
          <w:szCs w:val="22"/>
          <w:lang w:val="en-US"/>
        </w:rPr>
        <w:t>1)</w:t>
      </w:r>
      <w:r w:rsidRPr="00CF6992">
        <w:rPr>
          <w:rStyle w:val="s0"/>
          <w:color w:val="auto"/>
          <w:sz w:val="22"/>
          <w:szCs w:val="22"/>
          <w:lang w:val="en-US"/>
        </w:rPr>
        <w:tab/>
      </w:r>
      <w:r w:rsidR="00D07814" w:rsidRPr="00CF6992">
        <w:rPr>
          <w:rStyle w:val="s0"/>
          <w:color w:val="auto"/>
          <w:sz w:val="22"/>
          <w:szCs w:val="22"/>
          <w:lang w:val="en-US"/>
        </w:rPr>
        <w:t>Acceptance of deposits (deposits) in housing construction savings, opening and maintenance of depositors' accounts</w:t>
      </w:r>
      <w:proofErr w:type="gramStart"/>
      <w:r w:rsidR="00D07814" w:rsidRPr="00CF6992">
        <w:rPr>
          <w:rStyle w:val="s0"/>
          <w:color w:val="auto"/>
          <w:sz w:val="22"/>
          <w:szCs w:val="22"/>
          <w:lang w:val="en-US"/>
        </w:rPr>
        <w:t>;</w:t>
      </w:r>
      <w:proofErr w:type="gramEnd"/>
    </w:p>
    <w:p w14:paraId="7A25DB76" w14:textId="77777777" w:rsidR="00634CF2" w:rsidRPr="00CF6992" w:rsidRDefault="002C3B0E" w:rsidP="00205D2B">
      <w:pPr>
        <w:tabs>
          <w:tab w:val="left" w:pos="1152"/>
        </w:tabs>
        <w:spacing w:after="120"/>
        <w:ind w:firstLine="720"/>
        <w:jc w:val="both"/>
        <w:rPr>
          <w:rStyle w:val="s0"/>
          <w:color w:val="auto"/>
          <w:sz w:val="22"/>
          <w:szCs w:val="22"/>
          <w:lang w:val="en-US"/>
        </w:rPr>
      </w:pPr>
      <w:r w:rsidRPr="00CF6992">
        <w:rPr>
          <w:rStyle w:val="s0"/>
          <w:color w:val="auto"/>
          <w:sz w:val="22"/>
          <w:szCs w:val="22"/>
          <w:lang w:val="en-US"/>
        </w:rPr>
        <w:t>2)</w:t>
      </w:r>
      <w:r w:rsidRPr="00CF6992">
        <w:rPr>
          <w:rStyle w:val="s0"/>
          <w:color w:val="auto"/>
          <w:sz w:val="22"/>
          <w:szCs w:val="22"/>
          <w:lang w:val="en-US"/>
        </w:rPr>
        <w:tab/>
      </w:r>
      <w:r w:rsidR="00D07814" w:rsidRPr="00CF6992">
        <w:rPr>
          <w:rStyle w:val="s0"/>
          <w:color w:val="auto"/>
          <w:sz w:val="22"/>
          <w:szCs w:val="22"/>
          <w:lang w:val="en-US"/>
        </w:rPr>
        <w:t xml:space="preserve">Provision of housing </w:t>
      </w:r>
      <w:r w:rsidR="00390AE5" w:rsidRPr="00CF6992">
        <w:rPr>
          <w:rStyle w:val="s0"/>
          <w:color w:val="auto"/>
          <w:sz w:val="22"/>
          <w:szCs w:val="22"/>
          <w:lang w:val="en-US"/>
        </w:rPr>
        <w:t>loans</w:t>
      </w:r>
      <w:r w:rsidR="00D07814" w:rsidRPr="00CF6992">
        <w:rPr>
          <w:rStyle w:val="s0"/>
          <w:color w:val="auto"/>
          <w:sz w:val="22"/>
          <w:szCs w:val="22"/>
          <w:lang w:val="en-US"/>
        </w:rPr>
        <w:t>, interim housing loans and preliminary housing loans depositors for housing improvement activities.</w:t>
      </w:r>
    </w:p>
    <w:p w14:paraId="19612B31" w14:textId="77777777" w:rsidR="00160AED" w:rsidRPr="00CF6992" w:rsidRDefault="00160AED" w:rsidP="00160AED">
      <w:pPr>
        <w:tabs>
          <w:tab w:val="left" w:pos="709"/>
          <w:tab w:val="left" w:pos="851"/>
        </w:tabs>
        <w:ind w:firstLine="567"/>
        <w:jc w:val="both"/>
        <w:rPr>
          <w:rStyle w:val="s0"/>
          <w:color w:val="auto"/>
          <w:sz w:val="22"/>
          <w:szCs w:val="22"/>
          <w:lang w:val="en-US"/>
        </w:rPr>
      </w:pPr>
      <w:r w:rsidRPr="00CF6992">
        <w:rPr>
          <w:rStyle w:val="s0"/>
          <w:color w:val="auto"/>
          <w:sz w:val="22"/>
          <w:szCs w:val="22"/>
          <w:lang w:val="en-US"/>
        </w:rPr>
        <w:t xml:space="preserve">  3) </w:t>
      </w:r>
      <w:r w:rsidR="00D11355" w:rsidRPr="00CF6992">
        <w:rPr>
          <w:szCs w:val="22"/>
          <w:lang w:val="en-US"/>
        </w:rPr>
        <w:t>Excluded</w:t>
      </w:r>
      <w:r w:rsidR="002E6418" w:rsidRPr="00CF6992">
        <w:rPr>
          <w:rStyle w:val="s0"/>
          <w:color w:val="auto"/>
          <w:sz w:val="22"/>
          <w:szCs w:val="22"/>
          <w:lang w:val="en-US"/>
        </w:rPr>
        <w:t>.</w:t>
      </w:r>
    </w:p>
    <w:p w14:paraId="3FC2AAE0" w14:textId="77777777" w:rsidR="00160AED" w:rsidRPr="00CF6992" w:rsidRDefault="00160AED" w:rsidP="00160AED">
      <w:pPr>
        <w:tabs>
          <w:tab w:val="left" w:pos="1152"/>
        </w:tabs>
        <w:spacing w:after="120"/>
        <w:ind w:firstLine="720"/>
        <w:jc w:val="both"/>
        <w:rPr>
          <w:i/>
          <w:color w:val="0000CC"/>
          <w:lang w:val="en-US"/>
        </w:rPr>
      </w:pPr>
      <w:r w:rsidRPr="00CF6992">
        <w:rPr>
          <w:rStyle w:val="s0"/>
          <w:color w:val="auto"/>
          <w:sz w:val="22"/>
          <w:szCs w:val="22"/>
          <w:lang w:val="en-US"/>
        </w:rPr>
        <w:t xml:space="preserve">4) </w:t>
      </w:r>
      <w:proofErr w:type="gramStart"/>
      <w:r w:rsidR="00B50DC1" w:rsidRPr="00CF6992">
        <w:rPr>
          <w:rStyle w:val="s0"/>
          <w:color w:val="auto"/>
          <w:sz w:val="22"/>
          <w:szCs w:val="22"/>
          <w:lang w:val="en-US"/>
        </w:rPr>
        <w:t>opening</w:t>
      </w:r>
      <w:proofErr w:type="gramEnd"/>
      <w:r w:rsidR="00B50DC1" w:rsidRPr="00CF6992">
        <w:rPr>
          <w:rStyle w:val="s0"/>
          <w:color w:val="auto"/>
          <w:sz w:val="22"/>
          <w:szCs w:val="22"/>
          <w:lang w:val="en-US"/>
        </w:rPr>
        <w:t xml:space="preserve"> and maintaining special accounts for crediting lump-sum pension </w:t>
      </w:r>
      <w:r w:rsidR="002E6418" w:rsidRPr="00CF6992">
        <w:rPr>
          <w:rStyle w:val="s0"/>
          <w:color w:val="auto"/>
          <w:sz w:val="22"/>
          <w:szCs w:val="22"/>
          <w:lang w:val="en-US"/>
        </w:rPr>
        <w:t>payments</w:t>
      </w:r>
    </w:p>
    <w:p w14:paraId="2A22366F" w14:textId="77777777" w:rsidR="007B798A" w:rsidRPr="00CF6992" w:rsidRDefault="002E6418" w:rsidP="00160AED">
      <w:pPr>
        <w:tabs>
          <w:tab w:val="left" w:pos="1152"/>
        </w:tabs>
        <w:spacing w:after="120"/>
        <w:ind w:firstLine="720"/>
        <w:jc w:val="both"/>
        <w:rPr>
          <w:lang w:val="en-US"/>
        </w:rPr>
      </w:pPr>
      <w:r w:rsidRPr="00CF6992">
        <w:rPr>
          <w:lang w:val="en-US"/>
        </w:rPr>
        <w:t xml:space="preserve">5) </w:t>
      </w:r>
      <w:proofErr w:type="gramStart"/>
      <w:r w:rsidRPr="00CF6992">
        <w:rPr>
          <w:lang w:val="en-US"/>
        </w:rPr>
        <w:t>opening</w:t>
      </w:r>
      <w:proofErr w:type="gramEnd"/>
      <w:r w:rsidRPr="00CF6992">
        <w:rPr>
          <w:lang w:val="en-US"/>
        </w:rPr>
        <w:t xml:space="preserve"> and maintaining current accounts for crediting payments and subsidies to pay for rented housing in private housing stock</w:t>
      </w:r>
    </w:p>
    <w:p w14:paraId="7D8EF8BE" w14:textId="77777777" w:rsidR="002E6418" w:rsidRPr="00CF6992" w:rsidRDefault="002E6418" w:rsidP="00160AED">
      <w:pPr>
        <w:tabs>
          <w:tab w:val="left" w:pos="1152"/>
        </w:tabs>
        <w:spacing w:after="120"/>
        <w:ind w:firstLine="720"/>
        <w:jc w:val="both"/>
        <w:rPr>
          <w:lang w:val="en-US"/>
        </w:rPr>
      </w:pPr>
      <w:r w:rsidRPr="00CF6992">
        <w:rPr>
          <w:i/>
          <w:color w:val="0000CC"/>
          <w:lang w:val="en-US"/>
        </w:rPr>
        <w:t>(</w:t>
      </w:r>
      <w:proofErr w:type="gramStart"/>
      <w:r w:rsidR="007B798A" w:rsidRPr="00CF6992">
        <w:rPr>
          <w:i/>
          <w:color w:val="0000CC"/>
          <w:lang w:val="en-US"/>
        </w:rPr>
        <w:t>paragraph</w:t>
      </w:r>
      <w:proofErr w:type="gramEnd"/>
      <w:r w:rsidR="007B798A" w:rsidRPr="00CF6992">
        <w:rPr>
          <w:i/>
          <w:color w:val="0000CC"/>
          <w:lang w:val="en-US"/>
        </w:rPr>
        <w:t xml:space="preserve"> 1 </w:t>
      </w:r>
      <w:r w:rsidR="00437DF1" w:rsidRPr="00CF6992">
        <w:rPr>
          <w:i/>
          <w:color w:val="0000CC"/>
          <w:lang w:val="en-US"/>
        </w:rPr>
        <w:t xml:space="preserve">is set forth in the wording of resolutions of </w:t>
      </w:r>
      <w:r w:rsidRPr="00CF6992">
        <w:rPr>
          <w:i/>
          <w:color w:val="0000CC"/>
          <w:lang w:val="en-US"/>
        </w:rPr>
        <w:t xml:space="preserve">the Board of Directors dated </w:t>
      </w:r>
      <w:r w:rsidR="009C626C" w:rsidRPr="00CF6992">
        <w:rPr>
          <w:i/>
          <w:color w:val="0000CC"/>
          <w:lang w:val="en-US"/>
        </w:rPr>
        <w:t>25</w:t>
      </w:r>
      <w:r w:rsidRPr="00CF6992">
        <w:rPr>
          <w:i/>
          <w:color w:val="0000CC"/>
          <w:lang w:val="en-US"/>
        </w:rPr>
        <w:t xml:space="preserve">.01.2023 (Minutes </w:t>
      </w:r>
      <w:r w:rsidR="009C626C" w:rsidRPr="00CF6992">
        <w:rPr>
          <w:i/>
          <w:color w:val="0000CC"/>
          <w:lang w:val="en-US"/>
        </w:rPr>
        <w:t>No. 1</w:t>
      </w:r>
      <w:r w:rsidRPr="00CF6992">
        <w:rPr>
          <w:i/>
          <w:color w:val="0000CC"/>
          <w:lang w:val="en-US"/>
        </w:rPr>
        <w:t>)</w:t>
      </w:r>
      <w:r w:rsidR="00437DF1" w:rsidRPr="00CF6992">
        <w:rPr>
          <w:i/>
          <w:color w:val="0000CC"/>
          <w:lang w:val="en-US"/>
        </w:rPr>
        <w:t xml:space="preserve">, </w:t>
      </w:r>
      <w:r w:rsidR="003C51D8" w:rsidRPr="00CF6992">
        <w:rPr>
          <w:i/>
          <w:color w:val="0000CC"/>
          <w:szCs w:val="22"/>
          <w:lang w:val="en-US"/>
        </w:rPr>
        <w:t>dated 30.11.2023 (Minutes No. 15)</w:t>
      </w:r>
      <w:r w:rsidRPr="00CF6992">
        <w:rPr>
          <w:i/>
          <w:color w:val="0000CC"/>
          <w:lang w:val="en-US"/>
        </w:rPr>
        <w:t>)</w:t>
      </w:r>
      <w:r w:rsidRPr="00CF6992">
        <w:rPr>
          <w:lang w:val="en-US"/>
        </w:rPr>
        <w:t>.</w:t>
      </w:r>
    </w:p>
    <w:p w14:paraId="70E9889B" w14:textId="77777777" w:rsidR="00437DF1" w:rsidRPr="00CF6992" w:rsidRDefault="00437DF1" w:rsidP="00437DF1">
      <w:pPr>
        <w:tabs>
          <w:tab w:val="left" w:pos="1152"/>
        </w:tabs>
        <w:spacing w:after="120"/>
        <w:ind w:firstLine="720"/>
        <w:jc w:val="both"/>
        <w:rPr>
          <w:lang w:val="en-US"/>
        </w:rPr>
      </w:pPr>
      <w:r w:rsidRPr="00CF6992">
        <w:rPr>
          <w:lang w:val="en-US"/>
        </w:rPr>
        <w:t xml:space="preserve">6) </w:t>
      </w:r>
      <w:proofErr w:type="gramStart"/>
      <w:r w:rsidRPr="00CF6992">
        <w:rPr>
          <w:lang w:val="en-US"/>
        </w:rPr>
        <w:t>accepting</w:t>
      </w:r>
      <w:proofErr w:type="gramEnd"/>
      <w:r w:rsidRPr="00CF6992">
        <w:rPr>
          <w:lang w:val="en-US"/>
        </w:rPr>
        <w:t xml:space="preserve"> deposits, opening and maintaining bank accounts for individuals to participate in the state educational savings system;</w:t>
      </w:r>
    </w:p>
    <w:p w14:paraId="4A2A9E9D" w14:textId="77777777" w:rsidR="00437DF1" w:rsidRPr="00CF6992" w:rsidRDefault="00437DF1" w:rsidP="00437DF1">
      <w:pPr>
        <w:tabs>
          <w:tab w:val="left" w:pos="1152"/>
        </w:tabs>
        <w:spacing w:after="120"/>
        <w:ind w:firstLine="720"/>
        <w:jc w:val="both"/>
        <w:rPr>
          <w:lang w:val="en-US"/>
        </w:rPr>
      </w:pPr>
      <w:r w:rsidRPr="00CF6992">
        <w:rPr>
          <w:lang w:val="en-US"/>
        </w:rPr>
        <w:t>7) opening and maintenance of current accounts for crediting payments of target savings from the unified accumulative pension fund for the purpose of improvement of housing conditions and (or) payment for education.</w:t>
      </w:r>
    </w:p>
    <w:p w14:paraId="6013D40F" w14:textId="77777777" w:rsidR="00437DF1" w:rsidRPr="00CF6992" w:rsidRDefault="00437DF1" w:rsidP="00437DF1">
      <w:pPr>
        <w:tabs>
          <w:tab w:val="left" w:pos="1152"/>
        </w:tabs>
        <w:spacing w:after="120"/>
        <w:ind w:firstLine="720"/>
        <w:jc w:val="both"/>
        <w:rPr>
          <w:lang w:val="en-US"/>
        </w:rPr>
      </w:pPr>
      <w:r w:rsidRPr="00CF6992">
        <w:rPr>
          <w:i/>
          <w:color w:val="0000CC"/>
          <w:szCs w:val="22"/>
          <w:lang w:val="en-US"/>
        </w:rPr>
        <w:t>(subparagraphs 6)</w:t>
      </w:r>
      <w:proofErr w:type="gramStart"/>
      <w:r w:rsidRPr="00CF6992">
        <w:rPr>
          <w:i/>
          <w:color w:val="0000CC"/>
          <w:szCs w:val="22"/>
          <w:lang w:val="en-US"/>
        </w:rPr>
        <w:t>,7</w:t>
      </w:r>
      <w:proofErr w:type="gramEnd"/>
      <w:r w:rsidRPr="00CF6992">
        <w:rPr>
          <w:i/>
          <w:color w:val="0000CC"/>
          <w:szCs w:val="22"/>
          <w:lang w:val="en-US"/>
        </w:rPr>
        <w:t xml:space="preserve">) were introduced by the decision of the Board of Directors </w:t>
      </w:r>
      <w:r w:rsidR="003C51D8" w:rsidRPr="00CF6992">
        <w:rPr>
          <w:i/>
          <w:color w:val="0000CC"/>
          <w:szCs w:val="22"/>
          <w:lang w:val="en-US"/>
        </w:rPr>
        <w:t>dated 30.11.2023 (Minutes No. 15</w:t>
      </w:r>
      <w:r w:rsidRPr="00CF6992">
        <w:rPr>
          <w:i/>
          <w:color w:val="0000CC"/>
          <w:szCs w:val="22"/>
          <w:lang w:val="en-US"/>
        </w:rPr>
        <w:t>)).</w:t>
      </w:r>
    </w:p>
    <w:p w14:paraId="73BB3A48" w14:textId="77777777" w:rsidR="009E32D8" w:rsidRPr="00CF6992" w:rsidRDefault="00437DF1" w:rsidP="00B50DC1">
      <w:pPr>
        <w:tabs>
          <w:tab w:val="left" w:pos="1152"/>
        </w:tabs>
        <w:spacing w:after="120"/>
        <w:ind w:firstLine="720"/>
        <w:jc w:val="both"/>
        <w:rPr>
          <w:rStyle w:val="s0"/>
          <w:color w:val="0000CC"/>
          <w:sz w:val="22"/>
          <w:szCs w:val="24"/>
          <w:lang w:val="en-US"/>
        </w:rPr>
      </w:pPr>
      <w:bookmarkStart w:id="3" w:name="_Toc483988473"/>
      <w:r w:rsidRPr="00CF6992">
        <w:rPr>
          <w:lang w:val="en-US"/>
        </w:rPr>
        <w:t xml:space="preserve">2. Only individuals shall be customers of the Bank's core activities specified in subparagraphs 1), 2), 4), 5), 6), 7) of paragraph 1 of this Article </w:t>
      </w:r>
      <w:r w:rsidRPr="00CF6992">
        <w:rPr>
          <w:i/>
          <w:color w:val="0000CC"/>
          <w:lang w:val="en-US"/>
        </w:rPr>
        <w:t xml:space="preserve">(paragraph 2 is set forth by resolutions of </w:t>
      </w:r>
      <w:r w:rsidR="00B50DC1" w:rsidRPr="00CF6992">
        <w:rPr>
          <w:i/>
          <w:color w:val="0000CC"/>
          <w:lang w:val="en-US"/>
        </w:rPr>
        <w:t xml:space="preserve">the Board of Directors dated </w:t>
      </w:r>
      <w:r w:rsidR="00CA5BC4" w:rsidRPr="00CF6992">
        <w:rPr>
          <w:i/>
          <w:color w:val="0000CC"/>
          <w:sz w:val="24"/>
          <w:lang w:val="en-US"/>
        </w:rPr>
        <w:t>25</w:t>
      </w:r>
      <w:r w:rsidR="00B50DC1" w:rsidRPr="00CF6992">
        <w:rPr>
          <w:i/>
          <w:color w:val="0000CC"/>
          <w:lang w:val="en-US"/>
        </w:rPr>
        <w:t xml:space="preserve">.12.2020 (Minutes No. </w:t>
      </w:r>
      <w:r w:rsidR="00C463FD" w:rsidRPr="00CF6992">
        <w:rPr>
          <w:i/>
          <w:color w:val="0000CC"/>
          <w:lang w:val="en-US"/>
        </w:rPr>
        <w:t>14</w:t>
      </w:r>
      <w:r w:rsidRPr="00CF6992">
        <w:rPr>
          <w:i/>
          <w:color w:val="0000CC"/>
          <w:lang w:val="en-US"/>
        </w:rPr>
        <w:t xml:space="preserve">), </w:t>
      </w:r>
      <w:r w:rsidR="003C51D8" w:rsidRPr="00CF6992">
        <w:rPr>
          <w:i/>
          <w:color w:val="0000CC"/>
          <w:szCs w:val="22"/>
          <w:lang w:val="en-US"/>
        </w:rPr>
        <w:t xml:space="preserve">dated </w:t>
      </w:r>
      <w:r w:rsidR="009C626C" w:rsidRPr="00CF6992">
        <w:rPr>
          <w:i/>
          <w:color w:val="0000CC"/>
          <w:lang w:val="en-US"/>
        </w:rPr>
        <w:t>25</w:t>
      </w:r>
      <w:r w:rsidR="002E6418" w:rsidRPr="00CF6992">
        <w:rPr>
          <w:i/>
          <w:color w:val="0000CC"/>
          <w:lang w:val="en-US"/>
        </w:rPr>
        <w:t xml:space="preserve">.01.2023 (Minutes </w:t>
      </w:r>
      <w:r w:rsidR="003C51D8" w:rsidRPr="00CF6992">
        <w:rPr>
          <w:i/>
          <w:color w:val="0000CC"/>
          <w:szCs w:val="22"/>
          <w:lang w:val="en-US"/>
        </w:rPr>
        <w:t>No</w:t>
      </w:r>
      <w:r w:rsidR="009C626C" w:rsidRPr="00CF6992">
        <w:rPr>
          <w:i/>
          <w:color w:val="0000CC"/>
          <w:lang w:val="en-US"/>
        </w:rPr>
        <w:t>. 1</w:t>
      </w:r>
      <w:r w:rsidR="002E6418" w:rsidRPr="00CF6992">
        <w:rPr>
          <w:i/>
          <w:color w:val="0000CC"/>
          <w:lang w:val="en-US"/>
        </w:rPr>
        <w:t>)</w:t>
      </w:r>
      <w:r w:rsidRPr="00CF6992">
        <w:rPr>
          <w:i/>
          <w:color w:val="0000CC"/>
          <w:lang w:val="en-US"/>
        </w:rPr>
        <w:t xml:space="preserve">, </w:t>
      </w:r>
      <w:r w:rsidR="003C51D8" w:rsidRPr="00CF6992">
        <w:rPr>
          <w:i/>
          <w:color w:val="0000CC"/>
          <w:szCs w:val="22"/>
          <w:lang w:val="en-US"/>
        </w:rPr>
        <w:t>dated 30.11.2023 (Minutes No. 15</w:t>
      </w:r>
      <w:r w:rsidRPr="00CF6992">
        <w:rPr>
          <w:i/>
          <w:color w:val="0000CC"/>
          <w:lang w:val="en-US"/>
        </w:rPr>
        <w:t>))</w:t>
      </w:r>
      <w:r w:rsidR="003C51D8" w:rsidRPr="00CF6992">
        <w:rPr>
          <w:rStyle w:val="s0"/>
          <w:color w:val="auto"/>
          <w:sz w:val="22"/>
          <w:szCs w:val="22"/>
          <w:lang w:val="en-US"/>
        </w:rPr>
        <w:t>.</w:t>
      </w:r>
    </w:p>
    <w:p w14:paraId="70B7DF81" w14:textId="77777777" w:rsidR="00681F08" w:rsidRPr="00CF6992" w:rsidRDefault="00681F08" w:rsidP="00205D2B">
      <w:pPr>
        <w:tabs>
          <w:tab w:val="left" w:pos="1152"/>
        </w:tabs>
        <w:spacing w:after="120"/>
        <w:ind w:firstLine="720"/>
        <w:jc w:val="both"/>
        <w:rPr>
          <w:rStyle w:val="s0"/>
          <w:color w:val="auto"/>
          <w:sz w:val="22"/>
          <w:szCs w:val="22"/>
          <w:lang w:val="en-US"/>
        </w:rPr>
      </w:pPr>
      <w:proofErr w:type="gramStart"/>
      <w:r w:rsidRPr="00CF6992">
        <w:rPr>
          <w:rStyle w:val="s0"/>
          <w:color w:val="auto"/>
          <w:sz w:val="22"/>
          <w:szCs w:val="22"/>
          <w:lang w:val="en-US"/>
        </w:rPr>
        <w:t>2-1. On the grounds provided for by the legislative acts of the Republic of Kazakhstan</w:t>
      </w:r>
      <w:r w:rsidR="00882179" w:rsidRPr="00CF6992">
        <w:rPr>
          <w:rStyle w:val="s0"/>
          <w:color w:val="auto"/>
          <w:sz w:val="22"/>
          <w:szCs w:val="22"/>
          <w:lang w:val="en-US"/>
        </w:rPr>
        <w:t xml:space="preserve">, </w:t>
      </w:r>
      <w:r w:rsidRPr="00CF6992">
        <w:rPr>
          <w:rStyle w:val="s0"/>
          <w:color w:val="auto"/>
          <w:sz w:val="22"/>
          <w:szCs w:val="22"/>
          <w:lang w:val="en-US"/>
        </w:rPr>
        <w:t>the Bank shall not carry out transactions, including payments and money transfers, which may adversely affect the Bank's operations, including transactions related to the values created and accounted for in the decentralized information system with the use of cryptography and (or) computer calculations, which are not financial instruments or financial assets in accordance with the civil legislation of the Republic of Kazakhstan, and do not contain the right to demand the Bank's financial instruments or financial assets.</w:t>
      </w:r>
      <w:proofErr w:type="gramEnd"/>
      <w:r w:rsidRPr="00CF6992">
        <w:rPr>
          <w:rStyle w:val="s0"/>
          <w:color w:val="auto"/>
          <w:sz w:val="22"/>
          <w:szCs w:val="22"/>
          <w:lang w:val="en-US"/>
        </w:rPr>
        <w:t xml:space="preserve"> </w:t>
      </w:r>
      <w:r w:rsidR="00882179" w:rsidRPr="00CF6992">
        <w:rPr>
          <w:i/>
          <w:color w:val="0000CC"/>
          <w:lang w:val="en-US"/>
        </w:rPr>
        <w:t>(</w:t>
      </w:r>
      <w:proofErr w:type="gramStart"/>
      <w:r w:rsidR="00882179" w:rsidRPr="00CF6992">
        <w:rPr>
          <w:i/>
          <w:color w:val="0000CC"/>
          <w:lang w:val="en-US"/>
        </w:rPr>
        <w:t>paragraph</w:t>
      </w:r>
      <w:proofErr w:type="gramEnd"/>
      <w:r w:rsidR="00882179" w:rsidRPr="00CF6992">
        <w:rPr>
          <w:i/>
          <w:color w:val="0000CC"/>
          <w:lang w:val="en-US"/>
        </w:rPr>
        <w:t xml:space="preserve"> 2-1 was introduced by the decision of the Board of Directors dated 29.03.2019. (Minutes No. 4))</w:t>
      </w:r>
    </w:p>
    <w:p w14:paraId="590641BC" w14:textId="77777777" w:rsidR="002C3B0E" w:rsidRPr="00CF6992" w:rsidRDefault="009E32D8" w:rsidP="00205D2B">
      <w:pPr>
        <w:tabs>
          <w:tab w:val="left" w:pos="1152"/>
        </w:tabs>
        <w:spacing w:after="120"/>
        <w:ind w:firstLine="720"/>
        <w:jc w:val="both"/>
        <w:rPr>
          <w:szCs w:val="22"/>
          <w:lang w:val="en-US"/>
        </w:rPr>
      </w:pPr>
      <w:r w:rsidRPr="00CF6992">
        <w:rPr>
          <w:szCs w:val="22"/>
          <w:lang w:val="en-US"/>
        </w:rPr>
        <w:t>3</w:t>
      </w:r>
      <w:r w:rsidR="002C3B0E" w:rsidRPr="00CF6992">
        <w:rPr>
          <w:szCs w:val="22"/>
          <w:lang w:val="en-US"/>
        </w:rPr>
        <w:t>.</w:t>
      </w:r>
      <w:r w:rsidR="002C3B0E" w:rsidRPr="00CF6992">
        <w:rPr>
          <w:szCs w:val="22"/>
          <w:lang w:val="en-US"/>
        </w:rPr>
        <w:tab/>
        <w:t xml:space="preserve">These General Terms and Conditions define the key, basic terms and conditions of banking and other operations allowed to </w:t>
      </w:r>
      <w:proofErr w:type="gramStart"/>
      <w:r w:rsidR="002C3B0E" w:rsidRPr="00CF6992">
        <w:rPr>
          <w:szCs w:val="22"/>
          <w:lang w:val="en-US"/>
        </w:rPr>
        <w:t>be performed</w:t>
      </w:r>
      <w:proofErr w:type="gramEnd"/>
      <w:r w:rsidR="002C3B0E" w:rsidRPr="00CF6992">
        <w:rPr>
          <w:szCs w:val="22"/>
          <w:lang w:val="en-US"/>
        </w:rPr>
        <w:t xml:space="preserve"> by the Bank in accordance with the banking legislation of the Republic of Kazakhstan and licenses issued to the Bank.</w:t>
      </w:r>
    </w:p>
    <w:p w14:paraId="6014BC76" w14:textId="77777777" w:rsidR="002C3B0E" w:rsidRPr="00CF6992" w:rsidRDefault="002C3B0E" w:rsidP="00205D2B">
      <w:pPr>
        <w:tabs>
          <w:tab w:val="left" w:pos="1152"/>
        </w:tabs>
        <w:spacing w:after="120"/>
        <w:ind w:firstLine="720"/>
        <w:jc w:val="both"/>
        <w:rPr>
          <w:szCs w:val="22"/>
          <w:lang w:val="en-US"/>
        </w:rPr>
      </w:pPr>
      <w:proofErr w:type="gramStart"/>
      <w:r w:rsidRPr="00CF6992">
        <w:rPr>
          <w:szCs w:val="22"/>
          <w:lang w:val="en-US"/>
        </w:rPr>
        <w:t>Specific terms and conditions of the Bank's operations are determined by the Bank's</w:t>
      </w:r>
      <w:proofErr w:type="gramEnd"/>
      <w:r w:rsidRPr="00CF6992">
        <w:rPr>
          <w:szCs w:val="22"/>
          <w:lang w:val="en-US"/>
        </w:rPr>
        <w:t xml:space="preserve"> internal documents and agreements concluded between the Bank and customers.</w:t>
      </w:r>
    </w:p>
    <w:p w14:paraId="168EDBAD" w14:textId="77777777" w:rsidR="002C3B0E" w:rsidRPr="00CF6992" w:rsidRDefault="009E32D8" w:rsidP="00205D2B">
      <w:pPr>
        <w:tabs>
          <w:tab w:val="left" w:pos="1152"/>
        </w:tabs>
        <w:spacing w:after="120"/>
        <w:ind w:firstLine="720"/>
        <w:jc w:val="both"/>
        <w:rPr>
          <w:szCs w:val="22"/>
          <w:lang w:val="en-US"/>
        </w:rPr>
      </w:pPr>
      <w:r w:rsidRPr="00CF6992">
        <w:rPr>
          <w:szCs w:val="22"/>
          <w:lang w:val="en-US"/>
        </w:rPr>
        <w:t>4</w:t>
      </w:r>
      <w:r w:rsidR="002C3B0E" w:rsidRPr="00CF6992">
        <w:rPr>
          <w:szCs w:val="22"/>
          <w:lang w:val="en-US"/>
        </w:rPr>
        <w:t>.</w:t>
      </w:r>
      <w:r w:rsidR="002C3B0E" w:rsidRPr="00CF6992">
        <w:rPr>
          <w:szCs w:val="22"/>
          <w:lang w:val="en-US"/>
        </w:rPr>
        <w:tab/>
        <w:t xml:space="preserve">The Bank shall be entitled to refuse to provide banking services on the grounds established by the legislation of the Republic of Kazakhstan or in case of adoption by the authorized body of the Bank of a reasoned decision not contradicting the legislation of the Republic of Kazakhstan </w:t>
      </w:r>
      <w:r w:rsidR="0043671C" w:rsidRPr="00CF6992">
        <w:rPr>
          <w:szCs w:val="22"/>
          <w:lang w:val="en-US"/>
        </w:rPr>
        <w:t>and internal documents of the Bank</w:t>
      </w:r>
      <w:r w:rsidR="002C3B0E" w:rsidRPr="00CF6992">
        <w:rPr>
          <w:szCs w:val="22"/>
          <w:lang w:val="en-US"/>
        </w:rPr>
        <w:t>.</w:t>
      </w:r>
    </w:p>
    <w:p w14:paraId="018E4967" w14:textId="77777777" w:rsidR="00676BA0" w:rsidRPr="00CF6992" w:rsidRDefault="00676BA0" w:rsidP="00205D2B">
      <w:pPr>
        <w:autoSpaceDE w:val="0"/>
        <w:autoSpaceDN w:val="0"/>
        <w:adjustRightInd w:val="0"/>
        <w:spacing w:after="120"/>
        <w:jc w:val="both"/>
        <w:rPr>
          <w:szCs w:val="22"/>
          <w:lang w:val="en-US"/>
        </w:rPr>
      </w:pPr>
      <w:bookmarkStart w:id="4" w:name="_Toc483988474"/>
      <w:bookmarkEnd w:id="3"/>
    </w:p>
    <w:p w14:paraId="4AA2A7D2" w14:textId="47855861" w:rsidR="002470FA" w:rsidRPr="00CF6992" w:rsidRDefault="002470FA" w:rsidP="00205D2B">
      <w:pPr>
        <w:autoSpaceDE w:val="0"/>
        <w:autoSpaceDN w:val="0"/>
        <w:adjustRightInd w:val="0"/>
        <w:spacing w:after="120"/>
        <w:jc w:val="center"/>
        <w:rPr>
          <w:b/>
          <w:szCs w:val="22"/>
          <w:lang w:val="en-US"/>
        </w:rPr>
      </w:pPr>
      <w:r w:rsidRPr="00CF6992">
        <w:rPr>
          <w:b/>
          <w:szCs w:val="22"/>
          <w:lang w:val="en-US"/>
        </w:rPr>
        <w:t xml:space="preserve">Chapter 2. </w:t>
      </w:r>
      <w:r w:rsidR="006F4B13">
        <w:rPr>
          <w:b/>
          <w:szCs w:val="22"/>
          <w:lang w:val="en-US"/>
        </w:rPr>
        <w:t>P</w:t>
      </w:r>
      <w:r w:rsidRPr="00CF6992">
        <w:rPr>
          <w:b/>
          <w:szCs w:val="22"/>
          <w:lang w:val="en-US"/>
        </w:rPr>
        <w:t>rocedure for working with clients</w:t>
      </w:r>
    </w:p>
    <w:p w14:paraId="5D0CEDFE" w14:textId="77777777" w:rsidR="002470FA" w:rsidRPr="00CF6992" w:rsidRDefault="002470FA" w:rsidP="00205D2B">
      <w:pPr>
        <w:autoSpaceDE w:val="0"/>
        <w:autoSpaceDN w:val="0"/>
        <w:adjustRightInd w:val="0"/>
        <w:spacing w:after="120"/>
        <w:jc w:val="both"/>
        <w:rPr>
          <w:szCs w:val="22"/>
          <w:lang w:val="en-US"/>
        </w:rPr>
      </w:pPr>
    </w:p>
    <w:p w14:paraId="5413123F" w14:textId="77777777" w:rsidR="00387BA4" w:rsidRPr="00CF6992" w:rsidRDefault="00387BA4" w:rsidP="00205D2B">
      <w:pPr>
        <w:spacing w:after="120"/>
        <w:rPr>
          <w:b/>
          <w:szCs w:val="22"/>
          <w:lang w:val="en-US"/>
        </w:rPr>
      </w:pPr>
      <w:bookmarkStart w:id="5" w:name="_Toc483988500"/>
      <w:r w:rsidRPr="00CF6992">
        <w:rPr>
          <w:szCs w:val="22"/>
          <w:lang w:val="en-US"/>
        </w:rPr>
        <w:tab/>
      </w:r>
      <w:r w:rsidRPr="00CF6992">
        <w:rPr>
          <w:b/>
          <w:szCs w:val="22"/>
          <w:lang w:val="en-US"/>
        </w:rPr>
        <w:t xml:space="preserve">Article </w:t>
      </w:r>
      <w:r w:rsidR="00AF7DE7" w:rsidRPr="00CF6992">
        <w:rPr>
          <w:b/>
          <w:szCs w:val="22"/>
          <w:lang w:val="en-US"/>
        </w:rPr>
        <w:t>3</w:t>
      </w:r>
      <w:r w:rsidRPr="00CF6992">
        <w:rPr>
          <w:b/>
          <w:szCs w:val="22"/>
          <w:lang w:val="en-US"/>
        </w:rPr>
        <w:t>: Rights and obligations of the client</w:t>
      </w:r>
      <w:bookmarkEnd w:id="5"/>
    </w:p>
    <w:p w14:paraId="7AAFE714" w14:textId="77777777" w:rsidR="00387BA4" w:rsidRPr="00CF6992" w:rsidRDefault="007A6677" w:rsidP="00205D2B">
      <w:pPr>
        <w:tabs>
          <w:tab w:val="left" w:pos="1152"/>
        </w:tabs>
        <w:spacing w:after="120"/>
        <w:ind w:firstLine="720"/>
        <w:jc w:val="both"/>
        <w:rPr>
          <w:lang w:val="en-US"/>
        </w:rPr>
      </w:pPr>
      <w:r w:rsidRPr="00CF6992">
        <w:rPr>
          <w:szCs w:val="22"/>
          <w:lang w:val="en-US"/>
        </w:rPr>
        <w:t>1.</w:t>
      </w:r>
      <w:r w:rsidRPr="00CF6992">
        <w:rPr>
          <w:szCs w:val="22"/>
          <w:lang w:val="en-US"/>
        </w:rPr>
        <w:tab/>
      </w:r>
      <w:r w:rsidR="00387BA4" w:rsidRPr="00CF6992">
        <w:rPr>
          <w:lang w:val="en-US"/>
        </w:rPr>
        <w:t>The Customer shall have the right to:</w:t>
      </w:r>
    </w:p>
    <w:p w14:paraId="4940F58F" w14:textId="77777777" w:rsidR="00387BA4" w:rsidRPr="00CF6992" w:rsidRDefault="007A6677"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387BA4" w:rsidRPr="00CF6992">
        <w:rPr>
          <w:lang w:val="en-US"/>
        </w:rPr>
        <w:t>receive</w:t>
      </w:r>
      <w:proofErr w:type="gramEnd"/>
      <w:r w:rsidR="00387BA4" w:rsidRPr="00CF6992">
        <w:rPr>
          <w:lang w:val="en-US"/>
        </w:rPr>
        <w:t xml:space="preserve"> from the Bank the </w:t>
      </w:r>
      <w:r w:rsidR="004132C7" w:rsidRPr="00CF6992">
        <w:rPr>
          <w:lang w:val="en-US"/>
        </w:rPr>
        <w:t xml:space="preserve">information </w:t>
      </w:r>
      <w:r w:rsidR="00A75057" w:rsidRPr="00CF6992">
        <w:rPr>
          <w:lang w:val="en-US"/>
        </w:rPr>
        <w:t xml:space="preserve">specified in </w:t>
      </w:r>
      <w:r w:rsidR="00387BA4" w:rsidRPr="00CF6992">
        <w:rPr>
          <w:lang w:val="en-US"/>
        </w:rPr>
        <w:t>these General Terms and Conditions;</w:t>
      </w:r>
    </w:p>
    <w:p w14:paraId="5C193C33" w14:textId="77777777" w:rsidR="00387BA4" w:rsidRPr="00CF6992" w:rsidRDefault="007A6677" w:rsidP="00205D2B">
      <w:pPr>
        <w:tabs>
          <w:tab w:val="left" w:pos="1152"/>
        </w:tabs>
        <w:spacing w:after="120"/>
        <w:ind w:firstLine="720"/>
        <w:jc w:val="both"/>
        <w:rPr>
          <w:lang w:val="en-US"/>
        </w:rPr>
      </w:pPr>
      <w:r w:rsidRPr="00CF6992">
        <w:rPr>
          <w:lang w:val="en-US"/>
        </w:rPr>
        <w:t>2)</w:t>
      </w:r>
      <w:r w:rsidRPr="00CF6992">
        <w:rPr>
          <w:lang w:val="en-US"/>
        </w:rPr>
        <w:tab/>
      </w:r>
      <w:proofErr w:type="gramStart"/>
      <w:r w:rsidR="00387BA4" w:rsidRPr="00CF6992">
        <w:rPr>
          <w:lang w:val="en-US"/>
        </w:rPr>
        <w:t>require</w:t>
      </w:r>
      <w:proofErr w:type="gramEnd"/>
      <w:r w:rsidR="00387BA4" w:rsidRPr="00CF6992">
        <w:rPr>
          <w:lang w:val="en-US"/>
        </w:rPr>
        <w:t xml:space="preserve"> the Bank to provide information </w:t>
      </w:r>
      <w:r w:rsidR="004132C7" w:rsidRPr="00CF6992">
        <w:rPr>
          <w:lang w:val="en-US"/>
        </w:rPr>
        <w:t>on</w:t>
      </w:r>
      <w:r w:rsidR="00387BA4" w:rsidRPr="00CF6992">
        <w:rPr>
          <w:lang w:val="en-US"/>
        </w:rPr>
        <w:t xml:space="preserve"> possible risks related to the banking </w:t>
      </w:r>
      <w:r w:rsidRPr="00CF6992">
        <w:rPr>
          <w:lang w:val="en-US"/>
        </w:rPr>
        <w:t>transaction.</w:t>
      </w:r>
    </w:p>
    <w:p w14:paraId="4F2754C8" w14:textId="77777777" w:rsidR="00387BA4" w:rsidRPr="00CF6992" w:rsidRDefault="005113F5" w:rsidP="00205D2B">
      <w:pPr>
        <w:tabs>
          <w:tab w:val="left" w:pos="1152"/>
        </w:tabs>
        <w:spacing w:after="120"/>
        <w:ind w:firstLine="720"/>
        <w:jc w:val="both"/>
        <w:rPr>
          <w:lang w:val="en-US"/>
        </w:rPr>
      </w:pPr>
      <w:r w:rsidRPr="00CF6992">
        <w:rPr>
          <w:lang w:val="en-US"/>
        </w:rPr>
        <w:lastRenderedPageBreak/>
        <w:t>2.</w:t>
      </w:r>
      <w:r w:rsidRPr="00CF6992">
        <w:rPr>
          <w:lang w:val="en-US"/>
        </w:rPr>
        <w:tab/>
      </w:r>
      <w:r w:rsidR="007A6677" w:rsidRPr="00CF6992">
        <w:rPr>
          <w:lang w:val="en-US"/>
        </w:rPr>
        <w:t xml:space="preserve">The Client shall enjoy </w:t>
      </w:r>
      <w:r w:rsidR="00387BA4" w:rsidRPr="00CF6992">
        <w:rPr>
          <w:lang w:val="en-US"/>
        </w:rPr>
        <w:t xml:space="preserve">other rights provided by the legislation of the Republic of Kazakhstan and </w:t>
      </w:r>
      <w:r w:rsidR="00D17115" w:rsidRPr="00CF6992">
        <w:rPr>
          <w:lang w:val="en-US"/>
        </w:rPr>
        <w:t xml:space="preserve">agreements concluded </w:t>
      </w:r>
      <w:r w:rsidR="004A7D83" w:rsidRPr="00CF6992">
        <w:rPr>
          <w:lang w:val="en-US"/>
        </w:rPr>
        <w:t>between the Bank and the Client</w:t>
      </w:r>
      <w:r w:rsidR="00387BA4" w:rsidRPr="00CF6992">
        <w:rPr>
          <w:lang w:val="en-US"/>
        </w:rPr>
        <w:t>.</w:t>
      </w:r>
    </w:p>
    <w:p w14:paraId="32EC57D8" w14:textId="77777777" w:rsidR="00387BA4" w:rsidRPr="00CF6992" w:rsidRDefault="005113F5" w:rsidP="00205D2B">
      <w:pPr>
        <w:tabs>
          <w:tab w:val="left" w:pos="1152"/>
        </w:tabs>
        <w:spacing w:after="120"/>
        <w:ind w:firstLine="720"/>
        <w:jc w:val="both"/>
        <w:rPr>
          <w:lang w:val="en-US"/>
        </w:rPr>
      </w:pPr>
      <w:r w:rsidRPr="00CF6992">
        <w:rPr>
          <w:lang w:val="en-US"/>
        </w:rPr>
        <w:t>3.</w:t>
      </w:r>
      <w:r w:rsidRPr="00CF6992">
        <w:rPr>
          <w:lang w:val="en-US"/>
        </w:rPr>
        <w:tab/>
      </w:r>
      <w:r w:rsidR="00387BA4" w:rsidRPr="00CF6992">
        <w:rPr>
          <w:lang w:val="en-US"/>
        </w:rPr>
        <w:t xml:space="preserve">The Client shall be obliged to comply with </w:t>
      </w:r>
      <w:r w:rsidR="007A6677" w:rsidRPr="00CF6992">
        <w:rPr>
          <w:lang w:val="en-US"/>
        </w:rPr>
        <w:t xml:space="preserve">the </w:t>
      </w:r>
      <w:r w:rsidR="00387BA4" w:rsidRPr="00CF6992">
        <w:rPr>
          <w:lang w:val="en-US"/>
        </w:rPr>
        <w:t xml:space="preserve">terms </w:t>
      </w:r>
      <w:r w:rsidR="00D17115" w:rsidRPr="00CF6992">
        <w:rPr>
          <w:lang w:val="en-US"/>
        </w:rPr>
        <w:t>and</w:t>
      </w:r>
      <w:r w:rsidR="00387BA4" w:rsidRPr="00CF6992">
        <w:rPr>
          <w:lang w:val="en-US"/>
        </w:rPr>
        <w:t xml:space="preserve"> conditions of the </w:t>
      </w:r>
      <w:r w:rsidR="007A6677" w:rsidRPr="00CF6992">
        <w:rPr>
          <w:lang w:val="en-US"/>
        </w:rPr>
        <w:t xml:space="preserve">agreement concluded with the Bank and shall bear </w:t>
      </w:r>
      <w:r w:rsidR="00387BA4" w:rsidRPr="00CF6992">
        <w:rPr>
          <w:lang w:val="en-US"/>
        </w:rPr>
        <w:t>other obligations stipulated by the legislation of the Republic of Kazakhstan.</w:t>
      </w:r>
    </w:p>
    <w:p w14:paraId="2FF2D57B" w14:textId="77777777" w:rsidR="007A6677" w:rsidRPr="00CF6992" w:rsidRDefault="007A6677" w:rsidP="00205D2B">
      <w:pPr>
        <w:autoSpaceDE w:val="0"/>
        <w:autoSpaceDN w:val="0"/>
        <w:adjustRightInd w:val="0"/>
        <w:spacing w:after="120"/>
        <w:jc w:val="both"/>
        <w:rPr>
          <w:szCs w:val="22"/>
          <w:lang w:val="en-US"/>
        </w:rPr>
      </w:pPr>
    </w:p>
    <w:p w14:paraId="11F4ABA0" w14:textId="77777777" w:rsidR="007A6677" w:rsidRPr="00CF6992" w:rsidRDefault="007A6677" w:rsidP="00205D2B">
      <w:pPr>
        <w:spacing w:after="120"/>
        <w:rPr>
          <w:b/>
          <w:szCs w:val="22"/>
          <w:lang w:val="en-US"/>
        </w:rPr>
      </w:pPr>
      <w:r w:rsidRPr="00CF6992">
        <w:rPr>
          <w:szCs w:val="22"/>
          <w:lang w:val="en-US"/>
        </w:rPr>
        <w:tab/>
      </w:r>
      <w:r w:rsidRPr="00CF6992">
        <w:rPr>
          <w:b/>
          <w:szCs w:val="22"/>
          <w:lang w:val="en-US"/>
        </w:rPr>
        <w:t>Article 4. Rights and Obligations of the Bank</w:t>
      </w:r>
    </w:p>
    <w:p w14:paraId="7268C7BA" w14:textId="77777777" w:rsidR="007A6677" w:rsidRPr="00CF6992" w:rsidRDefault="00D17115" w:rsidP="00205D2B">
      <w:pPr>
        <w:tabs>
          <w:tab w:val="left" w:pos="1152"/>
        </w:tabs>
        <w:spacing w:after="120"/>
        <w:ind w:firstLine="720"/>
        <w:jc w:val="both"/>
        <w:rPr>
          <w:lang w:val="en-US"/>
        </w:rPr>
      </w:pPr>
      <w:r w:rsidRPr="00CF6992">
        <w:rPr>
          <w:lang w:val="en-US"/>
        </w:rPr>
        <w:t>1</w:t>
      </w:r>
      <w:r w:rsidR="007A6677" w:rsidRPr="00CF6992">
        <w:rPr>
          <w:lang w:val="en-US"/>
        </w:rPr>
        <w:t>.</w:t>
      </w:r>
      <w:r w:rsidR="007A6677" w:rsidRPr="00CF6992">
        <w:rPr>
          <w:lang w:val="en-US"/>
        </w:rPr>
        <w:tab/>
        <w:t>The Bank shall have the right, subject to the requirements of the legislation of the Republic of Kazakhstan:</w:t>
      </w:r>
    </w:p>
    <w:p w14:paraId="38C32A06" w14:textId="77777777" w:rsidR="007A6677" w:rsidRPr="00CF6992" w:rsidRDefault="007A6677" w:rsidP="00205D2B">
      <w:pPr>
        <w:tabs>
          <w:tab w:val="left" w:pos="1152"/>
        </w:tabs>
        <w:spacing w:after="120"/>
        <w:ind w:firstLine="720"/>
        <w:jc w:val="both"/>
        <w:rPr>
          <w:lang w:val="en-US"/>
        </w:rPr>
      </w:pPr>
      <w:r w:rsidRPr="00CF6992">
        <w:rPr>
          <w:lang w:val="en-US"/>
        </w:rPr>
        <w:t>1)</w:t>
      </w:r>
      <w:r w:rsidRPr="00CF6992">
        <w:rPr>
          <w:lang w:val="en-US"/>
        </w:rPr>
        <w:tab/>
      </w:r>
      <w:proofErr w:type="gramStart"/>
      <w:r w:rsidRPr="00CF6992">
        <w:rPr>
          <w:lang w:val="en-US"/>
        </w:rPr>
        <w:t>independently</w:t>
      </w:r>
      <w:proofErr w:type="gramEnd"/>
      <w:r w:rsidRPr="00CF6992">
        <w:rPr>
          <w:lang w:val="en-US"/>
        </w:rPr>
        <w:t xml:space="preserve"> establish rates of remuneration as well as tariffs (commission fees) for rendering banking services subject to restrictions established by the laws of the Republic of Kazakhstan;</w:t>
      </w:r>
    </w:p>
    <w:p w14:paraId="323000F9" w14:textId="77777777" w:rsidR="007A6677" w:rsidRPr="00CF6992" w:rsidRDefault="007A6677" w:rsidP="00205D2B">
      <w:pPr>
        <w:tabs>
          <w:tab w:val="left" w:pos="1152"/>
        </w:tabs>
        <w:spacing w:after="120"/>
        <w:ind w:firstLine="720"/>
        <w:jc w:val="both"/>
        <w:rPr>
          <w:lang w:val="en-US"/>
        </w:rPr>
      </w:pPr>
      <w:r w:rsidRPr="00CF6992">
        <w:rPr>
          <w:lang w:val="en-US"/>
        </w:rPr>
        <w:t>2)</w:t>
      </w:r>
      <w:r w:rsidRPr="00CF6992">
        <w:rPr>
          <w:lang w:val="en-US"/>
        </w:rPr>
        <w:tab/>
      </w:r>
      <w:proofErr w:type="gramStart"/>
      <w:r w:rsidRPr="00CF6992">
        <w:rPr>
          <w:lang w:val="en-US"/>
        </w:rPr>
        <w:t>independently</w:t>
      </w:r>
      <w:proofErr w:type="gramEnd"/>
      <w:r w:rsidRPr="00CF6992">
        <w:rPr>
          <w:lang w:val="en-US"/>
        </w:rPr>
        <w:t xml:space="preserve"> determine internal procedures for banking operations;</w:t>
      </w:r>
    </w:p>
    <w:p w14:paraId="76A20D4C" w14:textId="77777777" w:rsidR="007A6677" w:rsidRPr="00CF6992" w:rsidRDefault="007A6677" w:rsidP="00205D2B">
      <w:pPr>
        <w:tabs>
          <w:tab w:val="left" w:pos="1152"/>
        </w:tabs>
        <w:spacing w:after="120"/>
        <w:ind w:firstLine="720"/>
        <w:jc w:val="both"/>
        <w:rPr>
          <w:lang w:val="en-US"/>
        </w:rPr>
      </w:pPr>
      <w:r w:rsidRPr="00CF6992">
        <w:rPr>
          <w:lang w:val="en-US"/>
        </w:rPr>
        <w:t>3)</w:t>
      </w:r>
      <w:r w:rsidRPr="00CF6992">
        <w:rPr>
          <w:lang w:val="en-US"/>
        </w:rPr>
        <w:tab/>
      </w:r>
      <w:proofErr w:type="gramStart"/>
      <w:r w:rsidRPr="00CF6992">
        <w:rPr>
          <w:lang w:val="en-US"/>
        </w:rPr>
        <w:t>independently</w:t>
      </w:r>
      <w:proofErr w:type="gramEnd"/>
      <w:r w:rsidRPr="00CF6992">
        <w:rPr>
          <w:lang w:val="en-US"/>
        </w:rPr>
        <w:t xml:space="preserve"> determine the list of documents required from the customer for banking operations;</w:t>
      </w:r>
    </w:p>
    <w:p w14:paraId="41E50955" w14:textId="38573063" w:rsidR="007A6677" w:rsidRPr="00CF6992" w:rsidRDefault="007A6677" w:rsidP="00205D2B">
      <w:pPr>
        <w:tabs>
          <w:tab w:val="left" w:pos="1152"/>
        </w:tabs>
        <w:spacing w:after="120"/>
        <w:ind w:firstLine="720"/>
        <w:jc w:val="both"/>
        <w:rPr>
          <w:lang w:val="en-US"/>
        </w:rPr>
      </w:pPr>
      <w:r w:rsidRPr="00CF6992">
        <w:rPr>
          <w:lang w:val="en-US"/>
        </w:rPr>
        <w:t>4)</w:t>
      </w:r>
      <w:r w:rsidRPr="00CF6992">
        <w:rPr>
          <w:lang w:val="en-US"/>
        </w:rPr>
        <w:tab/>
      </w:r>
      <w:r w:rsidR="00837049">
        <w:rPr>
          <w:lang w:val="en-US"/>
        </w:rPr>
        <w:t>w</w:t>
      </w:r>
      <w:r w:rsidRPr="00CF6992">
        <w:rPr>
          <w:lang w:val="en-US"/>
        </w:rPr>
        <w:t>ithdraw money from customers' accounts without their consent in the presence of documents confirming the forgery of payment documents, as well as upon establishment of the fact of erroneous crediting</w:t>
      </w:r>
      <w:proofErr w:type="gramStart"/>
      <w:r w:rsidRPr="00CF6992">
        <w:rPr>
          <w:lang w:val="en-US"/>
        </w:rPr>
        <w:t>;</w:t>
      </w:r>
      <w:proofErr w:type="gramEnd"/>
    </w:p>
    <w:p w14:paraId="0AA3CAF0" w14:textId="77777777" w:rsidR="007A6677" w:rsidRPr="00CF6992" w:rsidRDefault="007A6677" w:rsidP="00205D2B">
      <w:pPr>
        <w:tabs>
          <w:tab w:val="left" w:pos="1152"/>
        </w:tabs>
        <w:spacing w:after="120"/>
        <w:ind w:firstLine="720"/>
        <w:jc w:val="both"/>
        <w:rPr>
          <w:lang w:val="en-US"/>
        </w:rPr>
      </w:pPr>
      <w:r w:rsidRPr="00CF6992">
        <w:rPr>
          <w:lang w:val="en-US"/>
        </w:rPr>
        <w:t>5)</w:t>
      </w:r>
      <w:r w:rsidRPr="00CF6992">
        <w:rPr>
          <w:lang w:val="en-US"/>
        </w:rPr>
        <w:tab/>
      </w:r>
      <w:proofErr w:type="gramStart"/>
      <w:r w:rsidRPr="00CF6992">
        <w:rPr>
          <w:lang w:val="en-US"/>
        </w:rPr>
        <w:t>refuse</w:t>
      </w:r>
      <w:proofErr w:type="gramEnd"/>
      <w:r w:rsidRPr="00CF6992">
        <w:rPr>
          <w:lang w:val="en-US"/>
        </w:rPr>
        <w:t xml:space="preserve"> to provide banking services on the grounds stipulated by the laws of the Republic of Kazakhstan and/or </w:t>
      </w:r>
      <w:r w:rsidR="00D17115" w:rsidRPr="00CF6992">
        <w:rPr>
          <w:lang w:val="en-US"/>
        </w:rPr>
        <w:t>internal documents of the Bank.</w:t>
      </w:r>
    </w:p>
    <w:p w14:paraId="48AD107C" w14:textId="4E0CA29B" w:rsidR="00882179" w:rsidRPr="00CF6992" w:rsidRDefault="00882179" w:rsidP="00205D2B">
      <w:pPr>
        <w:tabs>
          <w:tab w:val="left" w:pos="1152"/>
        </w:tabs>
        <w:spacing w:after="120"/>
        <w:ind w:firstLine="720"/>
        <w:jc w:val="both"/>
        <w:rPr>
          <w:i/>
          <w:color w:val="0000CC"/>
          <w:lang w:val="en-US"/>
        </w:rPr>
      </w:pPr>
      <w:proofErr w:type="gramStart"/>
      <w:r w:rsidRPr="00CF6992">
        <w:rPr>
          <w:szCs w:val="28"/>
          <w:lang w:val="en-US"/>
        </w:rPr>
        <w:t xml:space="preserve">6) </w:t>
      </w:r>
      <w:r w:rsidRPr="00882179">
        <w:rPr>
          <w:szCs w:val="28"/>
          <w:lang w:val="kk-KZ"/>
        </w:rPr>
        <w:t xml:space="preserve">on the grounds stipulated by the legislative acts of the Republic of Kazakhstan </w:t>
      </w:r>
      <w:r w:rsidRPr="00CF6992">
        <w:rPr>
          <w:szCs w:val="28"/>
          <w:lang w:val="en-US"/>
        </w:rPr>
        <w:t xml:space="preserve">to refuse to provide services to customers performing transactions, including payments and money transfers, which may adversely affect the Bank's activities, including transactions related to the values created and recorded in the decentralized information system with the use of cryptography and (or) computer calculations, which are not financial instruments or financial assets in accordance with the civil legislation of the Republic of Kazakhstan </w:t>
      </w:r>
      <w:r w:rsidRPr="00CF6992">
        <w:rPr>
          <w:i/>
          <w:color w:val="0000CC"/>
          <w:lang w:val="en-US"/>
        </w:rPr>
        <w:t>(subparagraph 6) of paragraph 1 was introduced by the decision of the Board of Directors dated 29.03.2019 (Minutes No. 4))</w:t>
      </w:r>
      <w:proofErr w:type="gramEnd"/>
    </w:p>
    <w:p w14:paraId="325E40D6" w14:textId="77777777" w:rsidR="00D17115" w:rsidRPr="00CF6992" w:rsidRDefault="00D17115" w:rsidP="00205D2B">
      <w:pPr>
        <w:tabs>
          <w:tab w:val="left" w:pos="1152"/>
        </w:tabs>
        <w:spacing w:after="120"/>
        <w:ind w:firstLine="720"/>
        <w:jc w:val="both"/>
        <w:rPr>
          <w:lang w:val="en-US"/>
        </w:rPr>
      </w:pPr>
      <w:r w:rsidRPr="00CF6992">
        <w:rPr>
          <w:lang w:val="en-US"/>
        </w:rPr>
        <w:t>2.</w:t>
      </w:r>
      <w:r w:rsidRPr="00CF6992">
        <w:rPr>
          <w:lang w:val="en-US"/>
        </w:rPr>
        <w:tab/>
        <w:t xml:space="preserve">The </w:t>
      </w:r>
      <w:r w:rsidRPr="005F76E9">
        <w:rPr>
          <w:lang w:val="en-US"/>
        </w:rPr>
        <w:t>Bank shall enjoy other rights stipulated by</w:t>
      </w:r>
      <w:r w:rsidRPr="00CF6992">
        <w:rPr>
          <w:lang w:val="en-US"/>
        </w:rPr>
        <w:t xml:space="preserve"> the legislation of the Republic of Kazakhstan and </w:t>
      </w:r>
      <w:r w:rsidR="005113F5" w:rsidRPr="00CF6992">
        <w:rPr>
          <w:lang w:val="en-US"/>
        </w:rPr>
        <w:t xml:space="preserve">agreements </w:t>
      </w:r>
      <w:r w:rsidR="004A7D83" w:rsidRPr="00CF6992">
        <w:rPr>
          <w:lang w:val="en-US"/>
        </w:rPr>
        <w:t>concluded between the Bank and the customer</w:t>
      </w:r>
      <w:r w:rsidRPr="00CF6992">
        <w:rPr>
          <w:lang w:val="en-US"/>
        </w:rPr>
        <w:t>.</w:t>
      </w:r>
    </w:p>
    <w:p w14:paraId="64EA18C6" w14:textId="77777777" w:rsidR="004007E1" w:rsidRPr="00CF6992" w:rsidRDefault="009F636E" w:rsidP="004007E1">
      <w:pPr>
        <w:tabs>
          <w:tab w:val="left" w:pos="1152"/>
        </w:tabs>
        <w:spacing w:after="120"/>
        <w:ind w:firstLine="284"/>
        <w:jc w:val="both"/>
        <w:rPr>
          <w:rStyle w:val="s0"/>
          <w:color w:val="auto"/>
          <w:sz w:val="22"/>
          <w:szCs w:val="22"/>
          <w:lang w:val="en-US"/>
        </w:rPr>
      </w:pPr>
      <w:r w:rsidRPr="00CF6992">
        <w:rPr>
          <w:lang w:val="en-US"/>
        </w:rPr>
        <w:t xml:space="preserve">         3.    The Bank undertakes the following obligations: </w:t>
      </w:r>
      <w:r w:rsidR="004007E1" w:rsidRPr="00CF6992">
        <w:rPr>
          <w:i/>
          <w:color w:val="0000CC"/>
          <w:lang w:val="en-US"/>
        </w:rPr>
        <w:t xml:space="preserve">(paragraph 3 </w:t>
      </w:r>
      <w:proofErr w:type="gramStart"/>
      <w:r w:rsidR="004007E1" w:rsidRPr="00CF6992">
        <w:rPr>
          <w:i/>
          <w:color w:val="0000CC"/>
          <w:lang w:val="en-US"/>
        </w:rPr>
        <w:t>is supplemented</w:t>
      </w:r>
      <w:proofErr w:type="gramEnd"/>
      <w:r w:rsidR="004007E1" w:rsidRPr="00CF6992">
        <w:rPr>
          <w:i/>
          <w:color w:val="0000CC"/>
          <w:lang w:val="en-US"/>
        </w:rPr>
        <w:t xml:space="preserve"> by the resolution of the Board of Directors dated </w:t>
      </w:r>
      <w:r w:rsidR="004007E1" w:rsidRPr="00CF6992">
        <w:rPr>
          <w:i/>
          <w:color w:val="0000CC"/>
          <w:sz w:val="24"/>
          <w:lang w:val="en-US"/>
        </w:rPr>
        <w:t>17</w:t>
      </w:r>
      <w:r w:rsidR="004007E1" w:rsidRPr="00CF6992">
        <w:rPr>
          <w:i/>
          <w:color w:val="0000CC"/>
          <w:lang w:val="en-US"/>
        </w:rPr>
        <w:t>.06.2020 (Minutes No. 5))</w:t>
      </w:r>
    </w:p>
    <w:p w14:paraId="03C54544" w14:textId="77777777" w:rsidR="009F636E" w:rsidRPr="00CF6992" w:rsidRDefault="009F636E" w:rsidP="009F636E">
      <w:pPr>
        <w:tabs>
          <w:tab w:val="left" w:pos="322"/>
        </w:tabs>
        <w:spacing w:after="120"/>
        <w:ind w:right="-1" w:firstLine="567"/>
        <w:jc w:val="both"/>
        <w:rPr>
          <w:lang w:val="en-US"/>
        </w:rPr>
      </w:pPr>
      <w:proofErr w:type="gramStart"/>
      <w:r w:rsidRPr="00CF6992">
        <w:rPr>
          <w:lang w:val="en-US"/>
        </w:rPr>
        <w:t>1) on payment to the depositor of the contractual amount comprising the amount of accumulated savings (consisting of deposits, interest accrued on them by the Bank and the state premium) and the amount of the housing loan, if he/she complies with all conditions for payment of the contractual amount established by the Law on Housing Savings, the agreement on housing construction savings and internal documents of the Bank;</w:t>
      </w:r>
      <w:proofErr w:type="gramEnd"/>
    </w:p>
    <w:p w14:paraId="41FEF34E" w14:textId="77777777" w:rsidR="009F636E" w:rsidRPr="00CF6992" w:rsidRDefault="009F636E" w:rsidP="009F636E">
      <w:pPr>
        <w:tabs>
          <w:tab w:val="left" w:pos="322"/>
        </w:tabs>
        <w:spacing w:after="120"/>
        <w:ind w:right="-1" w:firstLine="567"/>
        <w:jc w:val="both"/>
        <w:rPr>
          <w:lang w:val="en-US"/>
        </w:rPr>
      </w:pPr>
      <w:r w:rsidRPr="00CF6992">
        <w:rPr>
          <w:lang w:val="en-US"/>
        </w:rPr>
        <w:t xml:space="preserve">2) </w:t>
      </w:r>
      <w:r w:rsidR="00D11355" w:rsidRPr="00CF6992">
        <w:rPr>
          <w:lang w:val="en-US"/>
        </w:rPr>
        <w:t xml:space="preserve">Deleted </w:t>
      </w:r>
      <w:r w:rsidR="00D4787D" w:rsidRPr="00CF6992">
        <w:rPr>
          <w:lang w:val="en-US"/>
        </w:rPr>
        <w:t>(</w:t>
      </w:r>
      <w:r w:rsidR="00D4787D" w:rsidRPr="00CF6992">
        <w:rPr>
          <w:i/>
          <w:color w:val="0000CC"/>
          <w:lang w:val="en-US"/>
        </w:rPr>
        <w:t>subparagraph 2 was deleted by the decision of the Board of Directors dated 28.08.2023 (Minutes No. 10))</w:t>
      </w:r>
      <w:r w:rsidRPr="00CF6992">
        <w:rPr>
          <w:lang w:val="en-US"/>
        </w:rPr>
        <w:t>;</w:t>
      </w:r>
    </w:p>
    <w:p w14:paraId="6CC8DA9D" w14:textId="77777777" w:rsidR="00387BA4" w:rsidRPr="00CF6992" w:rsidRDefault="009F636E" w:rsidP="009F636E">
      <w:pPr>
        <w:tabs>
          <w:tab w:val="left" w:pos="1152"/>
        </w:tabs>
        <w:spacing w:after="120"/>
        <w:ind w:firstLine="720"/>
        <w:jc w:val="both"/>
        <w:rPr>
          <w:lang w:val="en-US"/>
        </w:rPr>
      </w:pPr>
      <w:r w:rsidRPr="00CF6992">
        <w:rPr>
          <w:lang w:val="en-US"/>
        </w:rPr>
        <w:t xml:space="preserve">3) </w:t>
      </w:r>
      <w:proofErr w:type="gramStart"/>
      <w:r w:rsidRPr="00CF6992">
        <w:rPr>
          <w:lang w:val="en-US"/>
        </w:rPr>
        <w:t>on</w:t>
      </w:r>
      <w:proofErr w:type="gramEnd"/>
      <w:r w:rsidRPr="00CF6992">
        <w:rPr>
          <w:lang w:val="en-US"/>
        </w:rPr>
        <w:t xml:space="preserve"> payment of accumulated savings and interest accrued thereon by the Bank to the depositor to a legal entity, if he/she complies with the conditions established by the legislation of the Republic of Kazakhstan, bank deposit agreement and internal documents of the Bank</w:t>
      </w:r>
      <w:r w:rsidR="00387BA4" w:rsidRPr="00CF6992">
        <w:rPr>
          <w:lang w:val="en-US"/>
        </w:rPr>
        <w:t>.</w:t>
      </w:r>
    </w:p>
    <w:p w14:paraId="7077ACB9" w14:textId="77777777" w:rsidR="00387BA4" w:rsidRPr="00CF6992" w:rsidRDefault="00D17115" w:rsidP="00205D2B">
      <w:pPr>
        <w:tabs>
          <w:tab w:val="left" w:pos="1152"/>
        </w:tabs>
        <w:spacing w:after="120"/>
        <w:ind w:firstLine="720"/>
        <w:jc w:val="both"/>
        <w:rPr>
          <w:lang w:val="en-US"/>
        </w:rPr>
      </w:pPr>
      <w:r w:rsidRPr="00CF6992">
        <w:rPr>
          <w:lang w:val="en-US"/>
        </w:rPr>
        <w:t>4.</w:t>
      </w:r>
      <w:r w:rsidRPr="00CF6992">
        <w:rPr>
          <w:lang w:val="en-US"/>
        </w:rPr>
        <w:tab/>
      </w:r>
      <w:r w:rsidR="00387BA4" w:rsidRPr="00CF6992">
        <w:rPr>
          <w:lang w:val="en-US"/>
        </w:rPr>
        <w:t>The Bank shall:</w:t>
      </w:r>
    </w:p>
    <w:p w14:paraId="3A2A206E" w14:textId="77777777" w:rsidR="00387BA4" w:rsidRPr="00CF6992" w:rsidRDefault="00D17115"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387BA4" w:rsidRPr="00CF6992">
        <w:rPr>
          <w:lang w:val="en-US"/>
        </w:rPr>
        <w:t>communicate</w:t>
      </w:r>
      <w:proofErr w:type="gramEnd"/>
      <w:r w:rsidR="00387BA4" w:rsidRPr="00CF6992">
        <w:rPr>
          <w:lang w:val="en-US"/>
        </w:rPr>
        <w:t xml:space="preserve"> information on the Bank's operations to customers;</w:t>
      </w:r>
    </w:p>
    <w:p w14:paraId="7D2AF319" w14:textId="77777777" w:rsidR="00387BA4" w:rsidRPr="00CF6992" w:rsidRDefault="00D17115" w:rsidP="00205D2B">
      <w:pPr>
        <w:tabs>
          <w:tab w:val="left" w:pos="1152"/>
        </w:tabs>
        <w:spacing w:after="120"/>
        <w:ind w:firstLine="720"/>
        <w:jc w:val="both"/>
        <w:rPr>
          <w:lang w:val="en-US"/>
        </w:rPr>
      </w:pPr>
      <w:r w:rsidRPr="00CF6992">
        <w:rPr>
          <w:lang w:val="en-US"/>
        </w:rPr>
        <w:t>2)</w:t>
      </w:r>
      <w:r w:rsidRPr="00CF6992">
        <w:rPr>
          <w:lang w:val="en-US"/>
        </w:rPr>
        <w:tab/>
      </w:r>
      <w:r w:rsidR="00387BA4" w:rsidRPr="00CF6992">
        <w:rPr>
          <w:lang w:val="en-US"/>
        </w:rPr>
        <w:t>guarantee secrecy on transactions and accounts of its clients except for cases stipulated by the laws of the Republic of Kazakhstan</w:t>
      </w:r>
      <w:proofErr w:type="gramStart"/>
      <w:r w:rsidR="00387BA4" w:rsidRPr="00CF6992">
        <w:rPr>
          <w:lang w:val="en-US"/>
        </w:rPr>
        <w:t>;</w:t>
      </w:r>
      <w:proofErr w:type="gramEnd"/>
    </w:p>
    <w:p w14:paraId="73BD0FCC" w14:textId="77777777" w:rsidR="00387BA4" w:rsidRPr="00CF6992" w:rsidRDefault="00D17115" w:rsidP="00205D2B">
      <w:pPr>
        <w:tabs>
          <w:tab w:val="left" w:pos="1152"/>
        </w:tabs>
        <w:spacing w:after="120"/>
        <w:ind w:firstLine="720"/>
        <w:jc w:val="both"/>
        <w:rPr>
          <w:lang w:val="en-US"/>
        </w:rPr>
      </w:pPr>
      <w:r w:rsidRPr="00CF6992">
        <w:rPr>
          <w:lang w:val="en-US"/>
        </w:rPr>
        <w:t>3)</w:t>
      </w:r>
      <w:r w:rsidRPr="00CF6992">
        <w:rPr>
          <w:lang w:val="en-US"/>
        </w:rPr>
        <w:tab/>
      </w:r>
      <w:proofErr w:type="gramStart"/>
      <w:r w:rsidR="00387BA4" w:rsidRPr="00CF6992">
        <w:rPr>
          <w:lang w:val="en-US"/>
        </w:rPr>
        <w:t>comply</w:t>
      </w:r>
      <w:proofErr w:type="gramEnd"/>
      <w:r w:rsidR="00387BA4" w:rsidRPr="00CF6992">
        <w:rPr>
          <w:lang w:val="en-US"/>
        </w:rPr>
        <w:t xml:space="preserve"> with the terms and conditions of contracts concluded with clients;</w:t>
      </w:r>
    </w:p>
    <w:p w14:paraId="3713FFEB" w14:textId="77777777" w:rsidR="004A7D83" w:rsidRPr="00CF6992" w:rsidRDefault="004A7D83" w:rsidP="00205D2B">
      <w:pPr>
        <w:tabs>
          <w:tab w:val="left" w:pos="1152"/>
        </w:tabs>
        <w:spacing w:after="120"/>
        <w:ind w:firstLine="720"/>
        <w:jc w:val="both"/>
        <w:rPr>
          <w:lang w:val="en-US"/>
        </w:rPr>
      </w:pPr>
      <w:r w:rsidRPr="00CF6992">
        <w:rPr>
          <w:lang w:val="en-US"/>
        </w:rPr>
        <w:t>5.</w:t>
      </w:r>
      <w:r w:rsidRPr="00CF6992">
        <w:rPr>
          <w:lang w:val="en-US"/>
        </w:rPr>
        <w:tab/>
        <w:t>The Bank shall bear other obligations stipulated by the legislation of the Republic of Kazakhstan.</w:t>
      </w:r>
    </w:p>
    <w:p w14:paraId="154DA920" w14:textId="77777777" w:rsidR="004A7D83" w:rsidRPr="00CF6992" w:rsidRDefault="004A7D83" w:rsidP="00205D2B">
      <w:pPr>
        <w:autoSpaceDE w:val="0"/>
        <w:autoSpaceDN w:val="0"/>
        <w:adjustRightInd w:val="0"/>
        <w:spacing w:after="120"/>
        <w:jc w:val="both"/>
        <w:rPr>
          <w:szCs w:val="22"/>
          <w:lang w:val="en-US"/>
        </w:rPr>
      </w:pPr>
    </w:p>
    <w:p w14:paraId="5F5DE06D" w14:textId="77777777" w:rsidR="004A7D83" w:rsidRPr="00CF6992" w:rsidRDefault="004A7D83" w:rsidP="00205D2B">
      <w:pPr>
        <w:spacing w:after="120"/>
        <w:rPr>
          <w:b/>
          <w:szCs w:val="22"/>
          <w:lang w:val="en-US"/>
        </w:rPr>
      </w:pPr>
      <w:r w:rsidRPr="00CF6992">
        <w:rPr>
          <w:szCs w:val="22"/>
          <w:lang w:val="en-US"/>
        </w:rPr>
        <w:tab/>
      </w:r>
      <w:r w:rsidRPr="00CF6992">
        <w:rPr>
          <w:b/>
          <w:szCs w:val="22"/>
          <w:lang w:val="en-US"/>
        </w:rPr>
        <w:t xml:space="preserve">Article </w:t>
      </w:r>
      <w:r w:rsidR="00AF7DE7" w:rsidRPr="00CF6992">
        <w:rPr>
          <w:b/>
          <w:szCs w:val="22"/>
          <w:lang w:val="en-US"/>
        </w:rPr>
        <w:t>5</w:t>
      </w:r>
      <w:r w:rsidRPr="00CF6992">
        <w:rPr>
          <w:b/>
          <w:szCs w:val="22"/>
          <w:lang w:val="en-US"/>
        </w:rPr>
        <w:t xml:space="preserve">. Liability of </w:t>
      </w:r>
      <w:r w:rsidR="009E32D8" w:rsidRPr="00CF6992">
        <w:rPr>
          <w:b/>
          <w:szCs w:val="22"/>
          <w:lang w:val="en-US"/>
        </w:rPr>
        <w:t xml:space="preserve">the Customer and the </w:t>
      </w:r>
      <w:r w:rsidRPr="00CF6992">
        <w:rPr>
          <w:b/>
          <w:szCs w:val="22"/>
          <w:lang w:val="en-US"/>
        </w:rPr>
        <w:t>Bank</w:t>
      </w:r>
    </w:p>
    <w:p w14:paraId="2F77B175" w14:textId="77777777" w:rsidR="004A7D83" w:rsidRPr="00CF6992" w:rsidRDefault="004A7D83" w:rsidP="00205D2B">
      <w:pPr>
        <w:tabs>
          <w:tab w:val="left" w:pos="1152"/>
        </w:tabs>
        <w:spacing w:after="120"/>
        <w:ind w:firstLine="720"/>
        <w:jc w:val="both"/>
        <w:rPr>
          <w:lang w:val="en-US"/>
        </w:rPr>
      </w:pPr>
      <w:r w:rsidRPr="00CF6992">
        <w:rPr>
          <w:szCs w:val="22"/>
          <w:lang w:val="en-US"/>
        </w:rPr>
        <w:lastRenderedPageBreak/>
        <w:t>1.</w:t>
      </w:r>
      <w:r w:rsidRPr="00CF6992">
        <w:rPr>
          <w:szCs w:val="22"/>
          <w:lang w:val="en-US"/>
        </w:rPr>
        <w:tab/>
      </w:r>
      <w:r w:rsidR="009E32D8" w:rsidRPr="00CF6992">
        <w:rPr>
          <w:szCs w:val="22"/>
          <w:lang w:val="en-US"/>
        </w:rPr>
        <w:t xml:space="preserve">The Client and the Bank </w:t>
      </w:r>
      <w:r w:rsidRPr="00CF6992">
        <w:rPr>
          <w:lang w:val="en-US"/>
        </w:rPr>
        <w:t>shall be liable in accordance with the legislation of the Republic of Kazakhstan and agreements concluded between the Bank and the Client.</w:t>
      </w:r>
    </w:p>
    <w:p w14:paraId="1DDF92A6" w14:textId="77777777" w:rsidR="00AC5320" w:rsidRPr="00CF6992" w:rsidRDefault="00AC5320" w:rsidP="00205D2B">
      <w:pPr>
        <w:tabs>
          <w:tab w:val="left" w:pos="1152"/>
        </w:tabs>
        <w:spacing w:after="120"/>
        <w:ind w:firstLine="720"/>
        <w:jc w:val="both"/>
        <w:rPr>
          <w:rStyle w:val="s0"/>
          <w:sz w:val="22"/>
          <w:szCs w:val="22"/>
          <w:lang w:val="en-US"/>
        </w:rPr>
      </w:pPr>
      <w:r w:rsidRPr="00CF6992">
        <w:rPr>
          <w:rStyle w:val="s0"/>
          <w:sz w:val="22"/>
          <w:szCs w:val="22"/>
          <w:lang w:val="en-US"/>
        </w:rPr>
        <w:t>2.</w:t>
      </w:r>
      <w:r w:rsidRPr="00CF6992">
        <w:rPr>
          <w:rStyle w:val="s0"/>
          <w:lang w:val="en-US"/>
        </w:rPr>
        <w:tab/>
      </w:r>
      <w:r w:rsidRPr="00CF6992">
        <w:rPr>
          <w:rStyle w:val="s0"/>
          <w:sz w:val="22"/>
          <w:szCs w:val="22"/>
          <w:lang w:val="en-US"/>
        </w:rPr>
        <w:t xml:space="preserve">The Client shall </w:t>
      </w:r>
      <w:r w:rsidR="009E32D8" w:rsidRPr="00CF6992">
        <w:rPr>
          <w:rStyle w:val="s0"/>
          <w:sz w:val="22"/>
          <w:szCs w:val="22"/>
          <w:lang w:val="en-US"/>
        </w:rPr>
        <w:t xml:space="preserve">also </w:t>
      </w:r>
      <w:r w:rsidRPr="00CF6992">
        <w:rPr>
          <w:rStyle w:val="s0"/>
          <w:sz w:val="22"/>
          <w:szCs w:val="22"/>
          <w:lang w:val="en-US"/>
        </w:rPr>
        <w:t>be responsible for the accuracy of information and documents submitted for receiving the banking service.</w:t>
      </w:r>
    </w:p>
    <w:p w14:paraId="2509A62D" w14:textId="77777777" w:rsidR="00D33A1F" w:rsidRPr="00CF6992" w:rsidRDefault="009E32D8" w:rsidP="00205D2B">
      <w:pPr>
        <w:tabs>
          <w:tab w:val="left" w:pos="1152"/>
        </w:tabs>
        <w:spacing w:after="120"/>
        <w:ind w:firstLine="720"/>
        <w:jc w:val="both"/>
        <w:rPr>
          <w:rStyle w:val="s0"/>
          <w:sz w:val="22"/>
          <w:szCs w:val="22"/>
          <w:lang w:val="en-US"/>
        </w:rPr>
      </w:pPr>
      <w:proofErr w:type="gramStart"/>
      <w:r w:rsidRPr="00CF6992">
        <w:rPr>
          <w:lang w:val="en-US"/>
        </w:rPr>
        <w:t>3</w:t>
      </w:r>
      <w:r w:rsidR="004A7D83" w:rsidRPr="00CF6992">
        <w:rPr>
          <w:lang w:val="en-US"/>
        </w:rPr>
        <w:t>.</w:t>
      </w:r>
      <w:r w:rsidR="004A7D83" w:rsidRPr="00CF6992">
        <w:rPr>
          <w:lang w:val="en-US"/>
        </w:rPr>
        <w:tab/>
      </w:r>
      <w:r w:rsidR="00D33A1F" w:rsidRPr="00CF6992">
        <w:rPr>
          <w:rStyle w:val="s0"/>
          <w:sz w:val="22"/>
          <w:szCs w:val="22"/>
          <w:lang w:val="en-US"/>
        </w:rPr>
        <w:t xml:space="preserve">The Bank shall also be </w:t>
      </w:r>
      <w:r w:rsidR="00D33A1F" w:rsidRPr="00CF6992">
        <w:rPr>
          <w:rStyle w:val="s20"/>
          <w:szCs w:val="22"/>
          <w:lang w:val="en-US"/>
        </w:rPr>
        <w:t xml:space="preserve">liable </w:t>
      </w:r>
      <w:r w:rsidR="00D33A1F" w:rsidRPr="00CF6992">
        <w:rPr>
          <w:rStyle w:val="s0"/>
          <w:sz w:val="22"/>
          <w:szCs w:val="22"/>
          <w:lang w:val="en-US"/>
        </w:rPr>
        <w:t xml:space="preserve">in accordance with the laws of the Republic of Kazakhstan for refusal to grant a </w:t>
      </w:r>
      <w:r w:rsidR="006A6482" w:rsidRPr="00CF6992">
        <w:rPr>
          <w:rStyle w:val="s0"/>
          <w:sz w:val="22"/>
          <w:szCs w:val="22"/>
          <w:lang w:val="en-US"/>
        </w:rPr>
        <w:t>housing loan</w:t>
      </w:r>
      <w:r w:rsidR="00D33A1F" w:rsidRPr="00CF6992">
        <w:rPr>
          <w:rStyle w:val="s0"/>
          <w:sz w:val="22"/>
          <w:szCs w:val="22"/>
          <w:lang w:val="en-US"/>
        </w:rPr>
        <w:t xml:space="preserve">, if at the same time the </w:t>
      </w:r>
      <w:r w:rsidR="006A6482" w:rsidRPr="00CF6992">
        <w:rPr>
          <w:rStyle w:val="s0"/>
          <w:sz w:val="22"/>
          <w:szCs w:val="22"/>
          <w:lang w:val="en-US"/>
        </w:rPr>
        <w:t xml:space="preserve">depositor </w:t>
      </w:r>
      <w:r w:rsidR="00D33A1F" w:rsidRPr="00CF6992">
        <w:rPr>
          <w:rStyle w:val="s0"/>
          <w:sz w:val="22"/>
          <w:szCs w:val="22"/>
          <w:lang w:val="en-US"/>
        </w:rPr>
        <w:t xml:space="preserve">has complied with all the requirements of </w:t>
      </w:r>
      <w:r w:rsidR="006A6482" w:rsidRPr="00CF6992">
        <w:rPr>
          <w:rStyle w:val="s0"/>
          <w:sz w:val="22"/>
          <w:szCs w:val="22"/>
          <w:lang w:val="en-US"/>
        </w:rPr>
        <w:t xml:space="preserve">the Law on Housing Savings </w:t>
      </w:r>
      <w:r w:rsidR="00D33A1F" w:rsidRPr="00CF6992">
        <w:rPr>
          <w:rStyle w:val="s0"/>
          <w:sz w:val="22"/>
          <w:szCs w:val="22"/>
          <w:lang w:val="en-US"/>
        </w:rPr>
        <w:t xml:space="preserve">and the </w:t>
      </w:r>
      <w:r w:rsidR="006A6482" w:rsidRPr="00CF6992">
        <w:rPr>
          <w:rStyle w:val="s0"/>
          <w:sz w:val="22"/>
          <w:szCs w:val="22"/>
          <w:lang w:val="en-US"/>
        </w:rPr>
        <w:t xml:space="preserve">rights under the contract on housing construction savings have not been transferred to </w:t>
      </w:r>
      <w:r w:rsidR="00AE1CBA" w:rsidRPr="00CF6992">
        <w:rPr>
          <w:rStyle w:val="s0"/>
          <w:sz w:val="22"/>
          <w:szCs w:val="22"/>
          <w:lang w:val="en-US"/>
        </w:rPr>
        <w:t xml:space="preserve">another person </w:t>
      </w:r>
      <w:r w:rsidR="006A6482" w:rsidRPr="00CF6992">
        <w:rPr>
          <w:rStyle w:val="s0"/>
          <w:sz w:val="22"/>
          <w:szCs w:val="22"/>
          <w:lang w:val="en-US"/>
        </w:rPr>
        <w:t xml:space="preserve">or pledged in favor of </w:t>
      </w:r>
      <w:r w:rsidR="00AE1CBA" w:rsidRPr="00CF6992">
        <w:rPr>
          <w:rStyle w:val="s0"/>
          <w:sz w:val="22"/>
          <w:szCs w:val="22"/>
          <w:lang w:val="en-US"/>
        </w:rPr>
        <w:t>another person.</w:t>
      </w:r>
      <w:proofErr w:type="gramEnd"/>
    </w:p>
    <w:p w14:paraId="7E38C4D7" w14:textId="77777777" w:rsidR="007D7C8A" w:rsidRPr="00CF6992" w:rsidRDefault="00AE1CBA" w:rsidP="00205D2B">
      <w:pPr>
        <w:tabs>
          <w:tab w:val="left" w:pos="1152"/>
        </w:tabs>
        <w:spacing w:after="120"/>
        <w:ind w:firstLine="720"/>
        <w:jc w:val="both"/>
        <w:rPr>
          <w:rStyle w:val="s0"/>
          <w:lang w:val="en-US"/>
        </w:rPr>
      </w:pPr>
      <w:r w:rsidRPr="00CF6992">
        <w:rPr>
          <w:rStyle w:val="s0"/>
          <w:sz w:val="22"/>
          <w:szCs w:val="22"/>
          <w:lang w:val="en-US"/>
        </w:rPr>
        <w:t xml:space="preserve">In such a case, the Bank is </w:t>
      </w:r>
      <w:r w:rsidR="006A6482" w:rsidRPr="00CF6992">
        <w:rPr>
          <w:rStyle w:val="s0"/>
          <w:sz w:val="22"/>
          <w:szCs w:val="22"/>
          <w:lang w:val="en-US"/>
        </w:rPr>
        <w:t xml:space="preserve">also obliged to pay the depositor the amount of the accumulated money within the period </w:t>
      </w:r>
      <w:r w:rsidRPr="00CF6992">
        <w:rPr>
          <w:rStyle w:val="s0"/>
          <w:sz w:val="22"/>
          <w:szCs w:val="22"/>
          <w:lang w:val="en-US"/>
        </w:rPr>
        <w:t>specified</w:t>
      </w:r>
      <w:r w:rsidR="006A6482" w:rsidRPr="00CF6992">
        <w:rPr>
          <w:rStyle w:val="s0"/>
          <w:sz w:val="22"/>
          <w:szCs w:val="22"/>
          <w:lang w:val="en-US"/>
        </w:rPr>
        <w:t xml:space="preserve"> in the contract on housing construction savings in an incontestable manner at the first request of the depositor.</w:t>
      </w:r>
    </w:p>
    <w:p w14:paraId="62E46AA8" w14:textId="77777777" w:rsidR="004A7D83" w:rsidRPr="00CF6992" w:rsidRDefault="00031273" w:rsidP="00205D2B">
      <w:pPr>
        <w:tabs>
          <w:tab w:val="left" w:pos="1152"/>
        </w:tabs>
        <w:spacing w:after="120"/>
        <w:ind w:firstLine="720"/>
        <w:jc w:val="both"/>
        <w:rPr>
          <w:lang w:val="en-US"/>
        </w:rPr>
      </w:pPr>
      <w:r w:rsidRPr="00CF6992">
        <w:rPr>
          <w:rStyle w:val="s0"/>
          <w:sz w:val="22"/>
          <w:szCs w:val="22"/>
          <w:lang w:val="en-US"/>
        </w:rPr>
        <w:t>4.</w:t>
      </w:r>
      <w:r w:rsidRPr="00CF6992">
        <w:rPr>
          <w:rStyle w:val="s0"/>
          <w:sz w:val="22"/>
          <w:szCs w:val="22"/>
          <w:lang w:val="en-US"/>
        </w:rPr>
        <w:tab/>
        <w:t>In case of non-fulfillment and/or improper fulfillment of obligations under the agreement between the Bank and the Customer, the guilty party shall compensate the other party for the losses caused, unless otherwise stipulated by the agreement.</w:t>
      </w:r>
    </w:p>
    <w:p w14:paraId="6FDCA74A" w14:textId="77777777" w:rsidR="00634CF2" w:rsidRPr="00CF6992" w:rsidRDefault="00E561B5" w:rsidP="00E561B5">
      <w:pPr>
        <w:spacing w:after="120"/>
        <w:rPr>
          <w:b/>
          <w:szCs w:val="22"/>
          <w:lang w:val="en-US"/>
        </w:rPr>
      </w:pPr>
      <w:bookmarkStart w:id="6" w:name="_Toc483988476"/>
      <w:bookmarkEnd w:id="4"/>
      <w:r w:rsidRPr="00CF6992">
        <w:rPr>
          <w:b/>
          <w:szCs w:val="22"/>
          <w:lang w:val="en-US"/>
        </w:rPr>
        <w:t xml:space="preserve">            </w:t>
      </w:r>
      <w:r w:rsidR="002470FA" w:rsidRPr="00CF6992">
        <w:rPr>
          <w:b/>
          <w:szCs w:val="22"/>
          <w:lang w:val="en-US"/>
        </w:rPr>
        <w:t xml:space="preserve">Article </w:t>
      </w:r>
      <w:r w:rsidR="00AF7DE7" w:rsidRPr="00CF6992">
        <w:rPr>
          <w:b/>
          <w:szCs w:val="22"/>
          <w:lang w:val="en-US"/>
        </w:rPr>
        <w:t>6</w:t>
      </w:r>
      <w:r w:rsidR="002470FA" w:rsidRPr="00CF6992">
        <w:rPr>
          <w:b/>
          <w:szCs w:val="22"/>
          <w:lang w:val="en-US"/>
        </w:rPr>
        <w:t xml:space="preserve">: </w:t>
      </w:r>
      <w:r w:rsidR="00CC6558" w:rsidRPr="00CF6992">
        <w:rPr>
          <w:b/>
          <w:szCs w:val="22"/>
          <w:lang w:val="en-US"/>
        </w:rPr>
        <w:t>Procedure for Disclosure of Information on Banking Services</w:t>
      </w:r>
      <w:bookmarkEnd w:id="6"/>
    </w:p>
    <w:p w14:paraId="7F0AB02C" w14:textId="77777777" w:rsidR="00634CF2" w:rsidRPr="00CF6992" w:rsidRDefault="0043671C" w:rsidP="00205D2B">
      <w:pPr>
        <w:tabs>
          <w:tab w:val="left" w:pos="1152"/>
        </w:tabs>
        <w:spacing w:after="120"/>
        <w:ind w:firstLine="720"/>
        <w:jc w:val="both"/>
        <w:rPr>
          <w:szCs w:val="22"/>
          <w:lang w:val="en-US"/>
        </w:rPr>
      </w:pPr>
      <w:r w:rsidRPr="00CF6992">
        <w:rPr>
          <w:szCs w:val="22"/>
          <w:lang w:val="en-US"/>
        </w:rPr>
        <w:t>1.</w:t>
      </w:r>
      <w:r w:rsidRPr="00CF6992">
        <w:rPr>
          <w:szCs w:val="22"/>
          <w:lang w:val="en-US"/>
        </w:rPr>
        <w:tab/>
      </w:r>
      <w:r w:rsidR="00AE1CBA" w:rsidRPr="00CF6992">
        <w:rPr>
          <w:szCs w:val="22"/>
          <w:lang w:val="en-US"/>
        </w:rPr>
        <w:t xml:space="preserve">Information on banking services </w:t>
      </w:r>
      <w:proofErr w:type="gramStart"/>
      <w:r w:rsidR="00AE1CBA" w:rsidRPr="00CF6992">
        <w:rPr>
          <w:szCs w:val="22"/>
          <w:lang w:val="en-US"/>
        </w:rPr>
        <w:t>shall be disclosed</w:t>
      </w:r>
      <w:proofErr w:type="gramEnd"/>
      <w:r w:rsidR="00AE1CBA" w:rsidRPr="00CF6992">
        <w:rPr>
          <w:szCs w:val="22"/>
          <w:lang w:val="en-US"/>
        </w:rPr>
        <w:t xml:space="preserve"> by the Bank in these General Terms and Conditions, which are public information, posted on the Bank's Internet resource www.hcsbk.kz, as well as provided to the client </w:t>
      </w:r>
      <w:r w:rsidR="00167070" w:rsidRPr="00CF6992">
        <w:rPr>
          <w:szCs w:val="22"/>
          <w:lang w:val="en-US"/>
        </w:rPr>
        <w:t xml:space="preserve">when applying to </w:t>
      </w:r>
      <w:r w:rsidR="00A830B4" w:rsidRPr="00CF6992">
        <w:rPr>
          <w:szCs w:val="22"/>
          <w:lang w:val="en-US"/>
        </w:rPr>
        <w:t xml:space="preserve">the Bank </w:t>
      </w:r>
      <w:r w:rsidR="00AE1CBA" w:rsidRPr="00CF6992">
        <w:rPr>
          <w:szCs w:val="22"/>
          <w:lang w:val="en-US"/>
        </w:rPr>
        <w:t xml:space="preserve">for a </w:t>
      </w:r>
      <w:r w:rsidR="00A830B4" w:rsidRPr="00CF6992">
        <w:rPr>
          <w:szCs w:val="22"/>
          <w:lang w:val="en-US"/>
        </w:rPr>
        <w:t xml:space="preserve">banking service at the </w:t>
      </w:r>
      <w:r w:rsidR="00167070" w:rsidRPr="00CF6992">
        <w:rPr>
          <w:szCs w:val="22"/>
          <w:lang w:val="en-US"/>
        </w:rPr>
        <w:t xml:space="preserve">first request of the </w:t>
      </w:r>
      <w:r w:rsidR="00A830B4" w:rsidRPr="00CF6992">
        <w:rPr>
          <w:szCs w:val="22"/>
          <w:lang w:val="en-US"/>
        </w:rPr>
        <w:t>client</w:t>
      </w:r>
      <w:r w:rsidR="00AE1CBA" w:rsidRPr="00CF6992">
        <w:rPr>
          <w:szCs w:val="22"/>
          <w:lang w:val="en-US"/>
        </w:rPr>
        <w:t>.</w:t>
      </w:r>
    </w:p>
    <w:p w14:paraId="58159692" w14:textId="091C2B74" w:rsidR="00F8525E" w:rsidRPr="00CF6992" w:rsidRDefault="00F8525E" w:rsidP="00205D2B">
      <w:pPr>
        <w:tabs>
          <w:tab w:val="left" w:pos="1152"/>
        </w:tabs>
        <w:spacing w:after="120"/>
        <w:ind w:firstLine="720"/>
        <w:jc w:val="both"/>
        <w:rPr>
          <w:szCs w:val="22"/>
          <w:lang w:val="en-US"/>
        </w:rPr>
      </w:pPr>
      <w:r w:rsidRPr="00CF6992">
        <w:rPr>
          <w:szCs w:val="22"/>
          <w:lang w:val="en-US"/>
        </w:rPr>
        <w:t>2.</w:t>
      </w:r>
      <w:r w:rsidRPr="00CF6992">
        <w:rPr>
          <w:szCs w:val="22"/>
          <w:lang w:val="en-US"/>
        </w:rPr>
        <w:tab/>
      </w:r>
      <w:r w:rsidR="00AE1CBA" w:rsidRPr="00CF6992">
        <w:rPr>
          <w:szCs w:val="22"/>
          <w:lang w:val="en-US"/>
        </w:rPr>
        <w:t xml:space="preserve">The Bank also discloses information on banking services by placing on </w:t>
      </w:r>
      <w:r w:rsidRPr="00CF6992">
        <w:rPr>
          <w:szCs w:val="22"/>
          <w:lang w:val="en-US"/>
        </w:rPr>
        <w:t xml:space="preserve">the </w:t>
      </w:r>
      <w:r w:rsidR="00387557" w:rsidRPr="00CF6992">
        <w:rPr>
          <w:szCs w:val="22"/>
          <w:lang w:val="en-US"/>
        </w:rPr>
        <w:t>Bank</w:t>
      </w:r>
      <w:r w:rsidRPr="00CF6992">
        <w:rPr>
          <w:szCs w:val="22"/>
          <w:lang w:val="en-US"/>
        </w:rPr>
        <w:t xml:space="preserve">'s Internet resource www.hcsbk.kz and </w:t>
      </w:r>
      <w:r w:rsidR="00AE1CBA" w:rsidRPr="00CF6992">
        <w:rPr>
          <w:szCs w:val="22"/>
          <w:lang w:val="en-US"/>
        </w:rPr>
        <w:t xml:space="preserve">in the </w:t>
      </w:r>
      <w:r w:rsidRPr="00CF6992">
        <w:rPr>
          <w:szCs w:val="22"/>
          <w:lang w:val="en-US"/>
        </w:rPr>
        <w:t xml:space="preserve">premises of the </w:t>
      </w:r>
      <w:r w:rsidR="00387557" w:rsidRPr="00CF6992">
        <w:rPr>
          <w:szCs w:val="22"/>
          <w:lang w:val="en-US"/>
        </w:rPr>
        <w:t xml:space="preserve">Bank's </w:t>
      </w:r>
      <w:r w:rsidRPr="00CF6992">
        <w:rPr>
          <w:szCs w:val="22"/>
          <w:lang w:val="en-US"/>
        </w:rPr>
        <w:t>branches (</w:t>
      </w:r>
      <w:r w:rsidR="00387557" w:rsidRPr="00CF6992">
        <w:rPr>
          <w:szCs w:val="22"/>
          <w:lang w:val="en-US"/>
        </w:rPr>
        <w:t xml:space="preserve">in </w:t>
      </w:r>
      <w:r w:rsidRPr="00CF6992">
        <w:rPr>
          <w:szCs w:val="22"/>
          <w:lang w:val="en-US"/>
        </w:rPr>
        <w:t xml:space="preserve">places available </w:t>
      </w:r>
      <w:r w:rsidR="00387557" w:rsidRPr="00CF6992">
        <w:rPr>
          <w:szCs w:val="22"/>
          <w:lang w:val="en-US"/>
        </w:rPr>
        <w:t>for review and familiarization</w:t>
      </w:r>
      <w:r w:rsidRPr="00CF6992">
        <w:rPr>
          <w:szCs w:val="22"/>
          <w:lang w:val="en-US"/>
        </w:rPr>
        <w:t xml:space="preserve">) up-to-date information </w:t>
      </w:r>
      <w:r w:rsidR="00387557" w:rsidRPr="00CF6992">
        <w:rPr>
          <w:szCs w:val="22"/>
          <w:lang w:val="en-US"/>
        </w:rPr>
        <w:t xml:space="preserve">on the </w:t>
      </w:r>
      <w:r w:rsidRPr="00CF6992">
        <w:rPr>
          <w:szCs w:val="22"/>
          <w:lang w:val="en-US"/>
        </w:rPr>
        <w:t xml:space="preserve">amounts of </w:t>
      </w:r>
      <w:r w:rsidRPr="00CF6992">
        <w:rPr>
          <w:lang w:val="en-US"/>
        </w:rPr>
        <w:t xml:space="preserve">interest </w:t>
      </w:r>
      <w:r w:rsidRPr="00CF6992">
        <w:rPr>
          <w:szCs w:val="22"/>
          <w:lang w:val="en-US"/>
        </w:rPr>
        <w:t>rates</w:t>
      </w:r>
      <w:r w:rsidR="00387557" w:rsidRPr="00CF6992">
        <w:rPr>
          <w:szCs w:val="22"/>
          <w:lang w:val="en-US"/>
        </w:rPr>
        <w:t xml:space="preserve"> (</w:t>
      </w:r>
      <w:r w:rsidRPr="00CF6992">
        <w:rPr>
          <w:lang w:val="en-US"/>
        </w:rPr>
        <w:t xml:space="preserve">on deposits, on bank loans) </w:t>
      </w:r>
      <w:r w:rsidR="00387557" w:rsidRPr="00CF6992">
        <w:rPr>
          <w:szCs w:val="22"/>
          <w:lang w:val="en-US"/>
        </w:rPr>
        <w:t xml:space="preserve">and </w:t>
      </w:r>
      <w:r w:rsidRPr="00CF6992">
        <w:rPr>
          <w:szCs w:val="22"/>
          <w:lang w:val="en-US"/>
        </w:rPr>
        <w:t xml:space="preserve">tariffs </w:t>
      </w:r>
      <w:r w:rsidR="00D1461C" w:rsidRPr="00CF6992">
        <w:rPr>
          <w:szCs w:val="22"/>
          <w:lang w:val="en-US"/>
        </w:rPr>
        <w:t xml:space="preserve">(commission </w:t>
      </w:r>
      <w:r w:rsidRPr="00CF6992">
        <w:rPr>
          <w:szCs w:val="22"/>
          <w:lang w:val="en-US"/>
        </w:rPr>
        <w:t>fees</w:t>
      </w:r>
      <w:r w:rsidR="00D1461C" w:rsidRPr="00CF6992">
        <w:rPr>
          <w:szCs w:val="22"/>
          <w:lang w:val="en-US"/>
        </w:rPr>
        <w:t>)</w:t>
      </w:r>
      <w:r w:rsidR="000443CC" w:rsidRPr="00CF6992">
        <w:rPr>
          <w:szCs w:val="22"/>
          <w:lang w:val="en-US"/>
        </w:rPr>
        <w:t xml:space="preserve">, </w:t>
      </w:r>
      <w:r w:rsidR="000443CC" w:rsidRPr="00CF6992">
        <w:rPr>
          <w:rStyle w:val="fontstyle01"/>
          <w:rFonts w:ascii="Times New Roman" w:hAnsi="Times New Roman" w:hint="eastAsia"/>
          <w:sz w:val="22"/>
          <w:szCs w:val="22"/>
          <w:lang w:val="en-US"/>
        </w:rPr>
        <w:t xml:space="preserve">including tariffs on payments and </w:t>
      </w:r>
      <w:r w:rsidR="000443CC" w:rsidRPr="00CF6992">
        <w:rPr>
          <w:rStyle w:val="fontstyle01"/>
          <w:rFonts w:ascii="Times New Roman" w:hAnsi="Times New Roman"/>
          <w:sz w:val="22"/>
          <w:szCs w:val="22"/>
          <w:lang w:val="en-US"/>
        </w:rPr>
        <w:t>(</w:t>
      </w:r>
      <w:r w:rsidR="000443CC" w:rsidRPr="00CF6992">
        <w:rPr>
          <w:rStyle w:val="fontstyle01"/>
          <w:rFonts w:ascii="Times New Roman" w:hAnsi="Times New Roman" w:hint="eastAsia"/>
          <w:sz w:val="22"/>
          <w:szCs w:val="22"/>
          <w:lang w:val="en-US"/>
        </w:rPr>
        <w:t>or</w:t>
      </w:r>
      <w:r w:rsidR="000443CC" w:rsidRPr="00CF6992">
        <w:rPr>
          <w:rStyle w:val="fontstyle01"/>
          <w:rFonts w:ascii="Times New Roman" w:hAnsi="Times New Roman"/>
          <w:sz w:val="22"/>
          <w:szCs w:val="22"/>
          <w:lang w:val="en-US"/>
        </w:rPr>
        <w:t xml:space="preserve">) </w:t>
      </w:r>
      <w:r w:rsidR="000443CC" w:rsidRPr="00CF6992">
        <w:rPr>
          <w:rStyle w:val="fontstyle01"/>
          <w:rFonts w:ascii="Times New Roman" w:hAnsi="Times New Roman" w:hint="eastAsia"/>
          <w:sz w:val="22"/>
          <w:szCs w:val="22"/>
          <w:lang w:val="en-US"/>
        </w:rPr>
        <w:t>money transfers</w:t>
      </w:r>
      <w:r w:rsidRPr="00CF6992">
        <w:rPr>
          <w:szCs w:val="22"/>
          <w:lang w:val="en-US"/>
        </w:rPr>
        <w:t>.</w:t>
      </w:r>
    </w:p>
    <w:p w14:paraId="4F3E525A" w14:textId="7434D15D" w:rsidR="00510399" w:rsidRPr="00CF6992" w:rsidRDefault="00F8525E" w:rsidP="00205D2B">
      <w:pPr>
        <w:tabs>
          <w:tab w:val="left" w:pos="1152"/>
        </w:tabs>
        <w:spacing w:after="120"/>
        <w:ind w:firstLine="720"/>
        <w:jc w:val="both"/>
        <w:rPr>
          <w:szCs w:val="22"/>
          <w:lang w:val="en-US"/>
        </w:rPr>
      </w:pPr>
      <w:r w:rsidRPr="00CF6992">
        <w:rPr>
          <w:szCs w:val="22"/>
          <w:lang w:val="en-US"/>
        </w:rPr>
        <w:t xml:space="preserve">This information shall contain </w:t>
      </w:r>
      <w:r w:rsidR="00510399" w:rsidRPr="00CF6992">
        <w:rPr>
          <w:szCs w:val="22"/>
          <w:lang w:val="en-US"/>
        </w:rPr>
        <w:t xml:space="preserve">details of decisions or internal documents of the Bank, according to which the </w:t>
      </w:r>
      <w:r w:rsidR="000443CC" w:rsidRPr="00CF6992">
        <w:rPr>
          <w:szCs w:val="22"/>
          <w:lang w:val="en-US"/>
        </w:rPr>
        <w:t xml:space="preserve">current </w:t>
      </w:r>
      <w:r w:rsidR="00510399" w:rsidRPr="00CF6992">
        <w:rPr>
          <w:szCs w:val="22"/>
          <w:lang w:val="en-US"/>
        </w:rPr>
        <w:t xml:space="preserve">amounts of rates and tariffs </w:t>
      </w:r>
      <w:proofErr w:type="gramStart"/>
      <w:r w:rsidR="00510399" w:rsidRPr="00CF6992">
        <w:rPr>
          <w:szCs w:val="22"/>
          <w:lang w:val="en-US"/>
        </w:rPr>
        <w:t>were approved</w:t>
      </w:r>
      <w:proofErr w:type="gramEnd"/>
      <w:r w:rsidR="00510399" w:rsidRPr="00CF6992">
        <w:rPr>
          <w:szCs w:val="22"/>
          <w:lang w:val="en-US"/>
        </w:rPr>
        <w:t xml:space="preserve"> </w:t>
      </w:r>
      <w:r w:rsidR="000443CC" w:rsidRPr="00CF6992">
        <w:rPr>
          <w:szCs w:val="22"/>
          <w:lang w:val="en-US"/>
        </w:rPr>
        <w:t xml:space="preserve">and amended </w:t>
      </w:r>
      <w:r w:rsidR="00510399" w:rsidRPr="00CF6992">
        <w:rPr>
          <w:szCs w:val="22"/>
          <w:lang w:val="en-US"/>
        </w:rPr>
        <w:t>(dates, numbers, names of authorized bodies of the Bank that adopted such decisions or approved such internal documents).</w:t>
      </w:r>
    </w:p>
    <w:p w14:paraId="469D9B74" w14:textId="768A3D30" w:rsidR="000443CC" w:rsidRPr="00CF6992" w:rsidRDefault="000443CC" w:rsidP="000443CC">
      <w:pPr>
        <w:tabs>
          <w:tab w:val="left" w:pos="1152"/>
        </w:tabs>
        <w:spacing w:after="120"/>
        <w:ind w:firstLine="720"/>
        <w:jc w:val="both"/>
        <w:rPr>
          <w:i/>
          <w:color w:val="0000CC"/>
          <w:szCs w:val="22"/>
          <w:lang w:val="en-US"/>
        </w:rPr>
      </w:pPr>
      <w:r w:rsidRPr="00CF6992">
        <w:rPr>
          <w:i/>
          <w:color w:val="0000CC"/>
          <w:szCs w:val="22"/>
          <w:lang w:val="en-US"/>
        </w:rPr>
        <w:t>(</w:t>
      </w:r>
      <w:proofErr w:type="gramStart"/>
      <w:r w:rsidRPr="00CF6992">
        <w:rPr>
          <w:i/>
          <w:color w:val="0000CC"/>
          <w:szCs w:val="22"/>
          <w:lang w:val="en-US"/>
        </w:rPr>
        <w:t>paragraph</w:t>
      </w:r>
      <w:proofErr w:type="gramEnd"/>
      <w:r w:rsidRPr="00CF6992">
        <w:rPr>
          <w:i/>
          <w:color w:val="0000CC"/>
          <w:szCs w:val="22"/>
          <w:lang w:val="en-US"/>
        </w:rPr>
        <w:t xml:space="preserve"> 2 is set forth in the wording according to the decision of the Board of Directors dated 26.12.2024 (Minutes No. 15))</w:t>
      </w:r>
    </w:p>
    <w:p w14:paraId="24EA3571" w14:textId="77777777" w:rsidR="008555C0" w:rsidRPr="00CF6992" w:rsidRDefault="00510399" w:rsidP="00745A96">
      <w:pPr>
        <w:tabs>
          <w:tab w:val="left" w:pos="1152"/>
        </w:tabs>
        <w:spacing w:after="120"/>
        <w:ind w:firstLine="720"/>
        <w:jc w:val="both"/>
        <w:rPr>
          <w:szCs w:val="22"/>
          <w:lang w:val="en-US"/>
        </w:rPr>
      </w:pPr>
      <w:r w:rsidRPr="00CF6992">
        <w:rPr>
          <w:szCs w:val="22"/>
          <w:lang w:val="en-US"/>
        </w:rPr>
        <w:t>3</w:t>
      </w:r>
      <w:r w:rsidR="0043671C" w:rsidRPr="00CF6992">
        <w:rPr>
          <w:szCs w:val="22"/>
          <w:lang w:val="en-US"/>
        </w:rPr>
        <w:t>.</w:t>
      </w:r>
      <w:r w:rsidR="0043671C" w:rsidRPr="00CF6992">
        <w:rPr>
          <w:szCs w:val="22"/>
          <w:lang w:val="en-US"/>
        </w:rPr>
        <w:tab/>
      </w:r>
      <w:r w:rsidR="00745A96" w:rsidRPr="00CF6992">
        <w:rPr>
          <w:szCs w:val="22"/>
          <w:lang w:val="en-US"/>
        </w:rPr>
        <w:t xml:space="preserve">In addition, the Bank discloses information on banking services through distribution of advertisements, which shall comply with the requirements of the Law of the Republic of Kazakhstan "On Advertising" and the Law on Banks and regulatory legal acts of the authorized body, including, but not limited to, the following: </w:t>
      </w:r>
    </w:p>
    <w:p w14:paraId="4810F55C" w14:textId="77777777" w:rsidR="00634CF2" w:rsidRPr="00CF6992" w:rsidRDefault="0043671C" w:rsidP="00205D2B">
      <w:pPr>
        <w:tabs>
          <w:tab w:val="left" w:pos="1152"/>
        </w:tabs>
        <w:spacing w:after="120"/>
        <w:ind w:firstLine="720"/>
        <w:jc w:val="both"/>
        <w:rPr>
          <w:szCs w:val="22"/>
          <w:lang w:val="en-US"/>
        </w:rPr>
      </w:pPr>
      <w:r w:rsidRPr="00CF6992">
        <w:rPr>
          <w:szCs w:val="22"/>
          <w:lang w:val="en-US"/>
        </w:rPr>
        <w:t>1)</w:t>
      </w:r>
      <w:r w:rsidRPr="00CF6992">
        <w:rPr>
          <w:szCs w:val="22"/>
          <w:lang w:val="en-US"/>
        </w:rPr>
        <w:tab/>
      </w:r>
      <w:proofErr w:type="gramStart"/>
      <w:r w:rsidR="00794E14" w:rsidRPr="00CF6992">
        <w:rPr>
          <w:szCs w:val="22"/>
          <w:lang w:val="en-US"/>
        </w:rPr>
        <w:t>the</w:t>
      </w:r>
      <w:proofErr w:type="gramEnd"/>
      <w:r w:rsidR="00794E14" w:rsidRPr="00CF6992">
        <w:rPr>
          <w:szCs w:val="22"/>
          <w:lang w:val="en-US"/>
        </w:rPr>
        <w:t xml:space="preserve"> advertisement is reliable, recognizable without special knowledge or application of special means immediately at the moment of its presentation;</w:t>
      </w:r>
    </w:p>
    <w:p w14:paraId="4DA1A4EF" w14:textId="5AB5A49D" w:rsidR="00794E14" w:rsidRPr="00CF6992" w:rsidRDefault="0042413E" w:rsidP="00205D2B">
      <w:pPr>
        <w:tabs>
          <w:tab w:val="left" w:pos="1152"/>
        </w:tabs>
        <w:spacing w:after="120"/>
        <w:ind w:firstLine="720"/>
        <w:jc w:val="both"/>
        <w:rPr>
          <w:i/>
          <w:color w:val="0000CC"/>
          <w:szCs w:val="22"/>
          <w:lang w:val="en-US"/>
        </w:rPr>
      </w:pPr>
      <w:r w:rsidRPr="00CF6992">
        <w:rPr>
          <w:szCs w:val="22"/>
          <w:lang w:val="en-US"/>
        </w:rPr>
        <w:t xml:space="preserve">2) </w:t>
      </w:r>
      <w:proofErr w:type="gramStart"/>
      <w:r w:rsidR="00745A96" w:rsidRPr="00CF6992">
        <w:rPr>
          <w:szCs w:val="22"/>
          <w:lang w:val="en-US"/>
        </w:rPr>
        <w:t>advertisements</w:t>
      </w:r>
      <w:proofErr w:type="gramEnd"/>
      <w:r w:rsidR="00745A96" w:rsidRPr="00CF6992">
        <w:rPr>
          <w:szCs w:val="22"/>
          <w:lang w:val="en-US"/>
        </w:rPr>
        <w:t>, except for radio advertisements, shall contain the number of the Bank's license and the name of the authority issuing this license</w:t>
      </w:r>
      <w:r w:rsidR="0076617E">
        <w:rPr>
          <w:szCs w:val="22"/>
          <w:lang w:val="en-US"/>
        </w:rPr>
        <w:t>;</w:t>
      </w:r>
    </w:p>
    <w:p w14:paraId="4D414ED9" w14:textId="77777777" w:rsidR="00745A96" w:rsidRPr="00CF6992" w:rsidRDefault="00745A96" w:rsidP="00745A96">
      <w:pPr>
        <w:tabs>
          <w:tab w:val="left" w:pos="567"/>
        </w:tabs>
        <w:jc w:val="both"/>
        <w:rPr>
          <w:szCs w:val="22"/>
          <w:lang w:val="en-US"/>
        </w:rPr>
      </w:pPr>
      <w:r w:rsidRPr="00CF6992">
        <w:rPr>
          <w:szCs w:val="22"/>
          <w:lang w:val="en-US"/>
        </w:rPr>
        <w:tab/>
        <w:t xml:space="preserve">  3) </w:t>
      </w:r>
      <w:proofErr w:type="gramStart"/>
      <w:r w:rsidRPr="00CF6992">
        <w:rPr>
          <w:szCs w:val="22"/>
          <w:lang w:val="en-US"/>
        </w:rPr>
        <w:t>rates</w:t>
      </w:r>
      <w:proofErr w:type="gramEnd"/>
      <w:r w:rsidRPr="00CF6992">
        <w:rPr>
          <w:szCs w:val="22"/>
          <w:lang w:val="en-US"/>
        </w:rPr>
        <w:t xml:space="preserve"> of remuneration in reliable, annual, effective, comparable calculation (real value) shall be indicated in advertising of bank loans and deposits (except for interbank loans and deposits), in case the amount of remuneration on bank loans and deposits is indicated.</w:t>
      </w:r>
    </w:p>
    <w:p w14:paraId="5D7AB57E" w14:textId="42205B14" w:rsidR="00745A96" w:rsidRPr="00CF6992" w:rsidRDefault="00745A96" w:rsidP="00745A96">
      <w:pPr>
        <w:tabs>
          <w:tab w:val="left" w:pos="1152"/>
        </w:tabs>
        <w:spacing w:after="120"/>
        <w:ind w:firstLine="720"/>
        <w:jc w:val="both"/>
        <w:rPr>
          <w:i/>
          <w:color w:val="0000CC"/>
          <w:szCs w:val="22"/>
          <w:lang w:val="en-US"/>
        </w:rPr>
      </w:pPr>
      <w:r w:rsidRPr="00CF6992">
        <w:rPr>
          <w:szCs w:val="22"/>
          <w:lang w:val="en-US"/>
        </w:rPr>
        <w:t xml:space="preserve">The amount of interest and the annual effective interest rate are stated with reference to the upper and lower ranges for each type of bank loan and </w:t>
      </w:r>
      <w:r w:rsidR="00794E14" w:rsidRPr="00CF6992">
        <w:rPr>
          <w:szCs w:val="22"/>
          <w:lang w:val="en-US"/>
        </w:rPr>
        <w:t>deposit</w:t>
      </w:r>
      <w:r w:rsidR="00660A16">
        <w:rPr>
          <w:szCs w:val="22"/>
          <w:lang w:val="en-US"/>
        </w:rPr>
        <w:t>;</w:t>
      </w:r>
    </w:p>
    <w:p w14:paraId="47919ABC" w14:textId="77777777" w:rsidR="00901245" w:rsidRPr="00CF6992" w:rsidRDefault="00901245" w:rsidP="00901245">
      <w:pPr>
        <w:tabs>
          <w:tab w:val="left" w:pos="567"/>
        </w:tabs>
        <w:jc w:val="both"/>
        <w:rPr>
          <w:rStyle w:val="s0"/>
          <w:sz w:val="22"/>
          <w:szCs w:val="22"/>
          <w:lang w:val="en-US"/>
        </w:rPr>
      </w:pPr>
      <w:r w:rsidRPr="00CF6992">
        <w:rPr>
          <w:szCs w:val="22"/>
          <w:lang w:val="en-US"/>
        </w:rPr>
        <w:tab/>
        <w:t xml:space="preserve">4) </w:t>
      </w:r>
      <w:proofErr w:type="gramStart"/>
      <w:r w:rsidRPr="00CF6992">
        <w:rPr>
          <w:szCs w:val="22"/>
          <w:lang w:val="en-US"/>
        </w:rPr>
        <w:t>advertising</w:t>
      </w:r>
      <w:proofErr w:type="gramEnd"/>
      <w:r w:rsidRPr="00CF6992">
        <w:rPr>
          <w:szCs w:val="22"/>
          <w:lang w:val="en-US"/>
        </w:rPr>
        <w:t xml:space="preserve"> of bank loans</w:t>
      </w:r>
      <w:r w:rsidRPr="00CF6992">
        <w:rPr>
          <w:rStyle w:val="s0"/>
          <w:sz w:val="22"/>
          <w:szCs w:val="22"/>
          <w:lang w:val="en-US"/>
        </w:rPr>
        <w:t>, except for advertising placed on radio and television, shall be provided with an accompanying message on the responsibility of the borrower - natural person in case of default on obligations under the bank loan agreement.</w:t>
      </w:r>
    </w:p>
    <w:p w14:paraId="37E9F0B8" w14:textId="77777777" w:rsidR="00901245" w:rsidRPr="00CF6992" w:rsidRDefault="00901245" w:rsidP="00901245">
      <w:pPr>
        <w:tabs>
          <w:tab w:val="left" w:pos="567"/>
        </w:tabs>
        <w:jc w:val="both"/>
        <w:rPr>
          <w:rStyle w:val="s0"/>
          <w:sz w:val="22"/>
          <w:szCs w:val="22"/>
          <w:lang w:val="en-US"/>
        </w:rPr>
      </w:pPr>
      <w:r w:rsidRPr="00CF6992">
        <w:rPr>
          <w:rStyle w:val="s0"/>
          <w:sz w:val="22"/>
          <w:szCs w:val="22"/>
          <w:lang w:val="en-US"/>
        </w:rPr>
        <w:tab/>
        <w:t>The notice shall contain information on the Bank's rights under:</w:t>
      </w:r>
    </w:p>
    <w:p w14:paraId="24C49531" w14:textId="77777777" w:rsidR="00901245" w:rsidRPr="00CF6992" w:rsidRDefault="00901245" w:rsidP="00901245">
      <w:pPr>
        <w:tabs>
          <w:tab w:val="left" w:pos="567"/>
        </w:tabs>
        <w:jc w:val="both"/>
        <w:rPr>
          <w:rStyle w:val="s0"/>
          <w:sz w:val="22"/>
          <w:szCs w:val="22"/>
          <w:lang w:val="en-US"/>
        </w:rPr>
      </w:pPr>
      <w:r w:rsidRPr="00CF6992">
        <w:rPr>
          <w:rStyle w:val="s0"/>
          <w:sz w:val="22"/>
          <w:szCs w:val="22"/>
          <w:lang w:val="en-US"/>
        </w:rPr>
        <w:tab/>
        <w:t xml:space="preserve">- </w:t>
      </w:r>
      <w:proofErr w:type="gramStart"/>
      <w:r w:rsidRPr="00CF6992">
        <w:rPr>
          <w:rStyle w:val="s0"/>
          <w:sz w:val="22"/>
          <w:szCs w:val="22"/>
          <w:lang w:val="en-US"/>
        </w:rPr>
        <w:t>accrual</w:t>
      </w:r>
      <w:proofErr w:type="gramEnd"/>
      <w:r w:rsidRPr="00CF6992">
        <w:rPr>
          <w:rStyle w:val="s0"/>
          <w:sz w:val="22"/>
          <w:szCs w:val="22"/>
          <w:lang w:val="en-US"/>
        </w:rPr>
        <w:t xml:space="preserve"> of penalties (fines, penalties);</w:t>
      </w:r>
    </w:p>
    <w:p w14:paraId="249C442E" w14:textId="77777777" w:rsidR="00901245" w:rsidRPr="00CF6992" w:rsidRDefault="00901245" w:rsidP="00901245">
      <w:pPr>
        <w:tabs>
          <w:tab w:val="left" w:pos="567"/>
        </w:tabs>
        <w:jc w:val="both"/>
        <w:rPr>
          <w:rStyle w:val="s0"/>
          <w:sz w:val="22"/>
          <w:szCs w:val="22"/>
          <w:lang w:val="en-US"/>
        </w:rPr>
      </w:pPr>
      <w:r w:rsidRPr="00CF6992">
        <w:rPr>
          <w:rStyle w:val="s0"/>
          <w:sz w:val="22"/>
          <w:szCs w:val="22"/>
          <w:lang w:val="en-US"/>
        </w:rPr>
        <w:tab/>
        <w:t xml:space="preserve">- </w:t>
      </w:r>
      <w:proofErr w:type="gramStart"/>
      <w:r w:rsidRPr="00CF6992">
        <w:rPr>
          <w:rStyle w:val="s0"/>
          <w:sz w:val="22"/>
          <w:szCs w:val="22"/>
          <w:lang w:val="en-US"/>
        </w:rPr>
        <w:t>foreclosure</w:t>
      </w:r>
      <w:proofErr w:type="gramEnd"/>
      <w:r w:rsidRPr="00CF6992">
        <w:rPr>
          <w:rStyle w:val="s0"/>
          <w:sz w:val="22"/>
          <w:szCs w:val="22"/>
          <w:lang w:val="en-US"/>
        </w:rPr>
        <w:t xml:space="preserve"> on money in the borrower's bank accounts;</w:t>
      </w:r>
    </w:p>
    <w:p w14:paraId="19F06836" w14:textId="77777777" w:rsidR="00901245" w:rsidRPr="00CF6992" w:rsidRDefault="00901245" w:rsidP="00901245">
      <w:pPr>
        <w:tabs>
          <w:tab w:val="left" w:pos="567"/>
        </w:tabs>
        <w:jc w:val="both"/>
        <w:rPr>
          <w:szCs w:val="22"/>
          <w:lang w:val="en-US"/>
        </w:rPr>
      </w:pPr>
      <w:r w:rsidRPr="00CF6992">
        <w:rPr>
          <w:rStyle w:val="s0"/>
          <w:sz w:val="22"/>
          <w:szCs w:val="22"/>
          <w:lang w:val="en-US"/>
        </w:rPr>
        <w:tab/>
        <w:t>- transferring the debt to a collection agency for pre-trial collection and settlement;</w:t>
      </w:r>
    </w:p>
    <w:p w14:paraId="36DAAEBE" w14:textId="77777777" w:rsidR="00901245" w:rsidRPr="00CF6992" w:rsidRDefault="00901245" w:rsidP="00901245">
      <w:pPr>
        <w:tabs>
          <w:tab w:val="left" w:pos="567"/>
        </w:tabs>
        <w:jc w:val="both"/>
        <w:rPr>
          <w:rStyle w:val="s0"/>
          <w:sz w:val="22"/>
          <w:szCs w:val="22"/>
          <w:lang w:val="en-US"/>
        </w:rPr>
      </w:pPr>
      <w:r w:rsidRPr="00CF6992">
        <w:rPr>
          <w:szCs w:val="22"/>
          <w:lang w:val="en-US"/>
        </w:rPr>
        <w:tab/>
      </w:r>
      <w:r w:rsidRPr="00CF6992">
        <w:rPr>
          <w:rStyle w:val="s0"/>
          <w:sz w:val="22"/>
          <w:szCs w:val="22"/>
          <w:lang w:val="en-US"/>
        </w:rPr>
        <w:t>- filing a lawsuit in court and other information provided for by the Bank's internal documents.</w:t>
      </w:r>
    </w:p>
    <w:p w14:paraId="7E6E81AA" w14:textId="77777777" w:rsidR="00504252" w:rsidRPr="00CF6992" w:rsidRDefault="00901245" w:rsidP="00901245">
      <w:pPr>
        <w:tabs>
          <w:tab w:val="left" w:pos="567"/>
        </w:tabs>
        <w:spacing w:after="120"/>
        <w:jc w:val="both"/>
        <w:rPr>
          <w:szCs w:val="22"/>
          <w:lang w:val="en-US"/>
        </w:rPr>
      </w:pPr>
      <w:r w:rsidRPr="00CF6992">
        <w:rPr>
          <w:rStyle w:val="s0"/>
          <w:sz w:val="22"/>
          <w:szCs w:val="22"/>
          <w:lang w:val="en-US"/>
        </w:rPr>
        <w:tab/>
        <w:t xml:space="preserve">The Bank may refer in advertising to the official website of the Bank, where information on the rights of the Bank and the responsibility of the borrower - individual in case of default on obligations under the bank </w:t>
      </w:r>
      <w:r w:rsidRPr="00CF6992">
        <w:rPr>
          <w:rStyle w:val="s0"/>
          <w:sz w:val="22"/>
          <w:szCs w:val="22"/>
          <w:lang w:val="en-US"/>
        </w:rPr>
        <w:lastRenderedPageBreak/>
        <w:t xml:space="preserve">loan agreement </w:t>
      </w:r>
      <w:proofErr w:type="gramStart"/>
      <w:r w:rsidRPr="00CF6992">
        <w:rPr>
          <w:rStyle w:val="s0"/>
          <w:sz w:val="22"/>
          <w:szCs w:val="22"/>
          <w:lang w:val="en-US"/>
        </w:rPr>
        <w:t>will be placed</w:t>
      </w:r>
      <w:proofErr w:type="gramEnd"/>
      <w:r w:rsidRPr="00CF6992">
        <w:rPr>
          <w:rStyle w:val="s0"/>
          <w:sz w:val="22"/>
          <w:szCs w:val="22"/>
          <w:lang w:val="en-US"/>
        </w:rPr>
        <w:t xml:space="preserve">. </w:t>
      </w:r>
      <w:r w:rsidR="0097254D" w:rsidRPr="00CF6992">
        <w:rPr>
          <w:i/>
          <w:color w:val="0000CC"/>
          <w:szCs w:val="22"/>
          <w:lang w:val="en-US"/>
        </w:rPr>
        <w:t>(</w:t>
      </w:r>
      <w:proofErr w:type="gramStart"/>
      <w:r w:rsidR="0097254D" w:rsidRPr="00CF6992">
        <w:rPr>
          <w:i/>
          <w:color w:val="0000CC"/>
          <w:szCs w:val="22"/>
          <w:lang w:val="en-US"/>
        </w:rPr>
        <w:t>paragraph</w:t>
      </w:r>
      <w:proofErr w:type="gramEnd"/>
      <w:r w:rsidR="0097254D" w:rsidRPr="00CF6992">
        <w:rPr>
          <w:i/>
          <w:color w:val="0000CC"/>
          <w:szCs w:val="22"/>
          <w:lang w:val="en-US"/>
        </w:rPr>
        <w:t xml:space="preserve"> 3 is set forth in the wording according to the resolution of the Board of Directors dated May 31, 2024 (Minutes No. 7)).</w:t>
      </w:r>
    </w:p>
    <w:p w14:paraId="7071645F" w14:textId="77777777" w:rsidR="00676BA0" w:rsidRPr="00CF6992" w:rsidRDefault="00676BA0" w:rsidP="00205D2B">
      <w:pPr>
        <w:autoSpaceDE w:val="0"/>
        <w:autoSpaceDN w:val="0"/>
        <w:adjustRightInd w:val="0"/>
        <w:spacing w:after="120"/>
        <w:jc w:val="both"/>
        <w:rPr>
          <w:szCs w:val="22"/>
          <w:lang w:val="en-US"/>
        </w:rPr>
      </w:pPr>
      <w:bookmarkStart w:id="7" w:name="_Toc483988477"/>
    </w:p>
    <w:p w14:paraId="4924760A" w14:textId="77777777" w:rsidR="0097254D" w:rsidRPr="00CF6992" w:rsidRDefault="00E561B5" w:rsidP="0097254D">
      <w:pPr>
        <w:tabs>
          <w:tab w:val="left" w:pos="1152"/>
        </w:tabs>
        <w:spacing w:after="120"/>
        <w:jc w:val="both"/>
        <w:rPr>
          <w:i/>
          <w:color w:val="0000CC"/>
          <w:szCs w:val="22"/>
          <w:lang w:val="en-US"/>
        </w:rPr>
      </w:pPr>
      <w:r w:rsidRPr="00CF6992">
        <w:rPr>
          <w:b/>
          <w:szCs w:val="22"/>
          <w:lang w:val="en-US"/>
        </w:rPr>
        <w:t xml:space="preserve">           </w:t>
      </w:r>
      <w:r w:rsidR="002470FA" w:rsidRPr="00CF6992">
        <w:rPr>
          <w:b/>
          <w:szCs w:val="22"/>
          <w:lang w:val="en-US"/>
        </w:rPr>
        <w:t xml:space="preserve">Article </w:t>
      </w:r>
      <w:r w:rsidR="00AF7DE7" w:rsidRPr="00CF6992">
        <w:rPr>
          <w:b/>
          <w:szCs w:val="22"/>
          <w:lang w:val="en-US"/>
        </w:rPr>
        <w:t>7</w:t>
      </w:r>
      <w:r w:rsidR="002470FA" w:rsidRPr="00CF6992">
        <w:rPr>
          <w:b/>
          <w:szCs w:val="22"/>
          <w:lang w:val="en-US"/>
        </w:rPr>
        <w:t xml:space="preserve">. </w:t>
      </w:r>
      <w:r w:rsidR="00346D3B" w:rsidRPr="00CF6992">
        <w:rPr>
          <w:b/>
          <w:szCs w:val="22"/>
          <w:lang w:val="en-US"/>
        </w:rPr>
        <w:t>General</w:t>
      </w:r>
      <w:bookmarkEnd w:id="7"/>
      <w:r w:rsidR="006B0241" w:rsidRPr="00CF6992">
        <w:rPr>
          <w:b/>
          <w:szCs w:val="22"/>
          <w:lang w:val="en-US"/>
        </w:rPr>
        <w:t xml:space="preserve"> provisions on </w:t>
      </w:r>
      <w:r w:rsidR="00346D3B" w:rsidRPr="00CF6992">
        <w:rPr>
          <w:b/>
          <w:szCs w:val="22"/>
          <w:lang w:val="en-US"/>
        </w:rPr>
        <w:t xml:space="preserve">customer </w:t>
      </w:r>
      <w:r w:rsidR="006B0241" w:rsidRPr="00CF6992">
        <w:rPr>
          <w:b/>
          <w:szCs w:val="22"/>
          <w:lang w:val="en-US"/>
        </w:rPr>
        <w:t xml:space="preserve">service procedure </w:t>
      </w:r>
      <w:r w:rsidR="0097254D" w:rsidRPr="00CF6992">
        <w:rPr>
          <w:i/>
          <w:color w:val="0000CC"/>
          <w:szCs w:val="22"/>
          <w:lang w:val="en-US"/>
        </w:rPr>
        <w:t>(Article 7 is set out in the wording according to the decision of the Board of Directors dated 31.05.2024 (Minutes No. 7).</w:t>
      </w:r>
    </w:p>
    <w:p w14:paraId="16D13C45" w14:textId="77777777" w:rsidR="00CC6558" w:rsidRPr="00CF6992" w:rsidRDefault="00CC6558" w:rsidP="00E561B5">
      <w:pPr>
        <w:spacing w:after="120"/>
        <w:rPr>
          <w:b/>
          <w:szCs w:val="22"/>
          <w:lang w:val="en-US"/>
        </w:rPr>
      </w:pPr>
    </w:p>
    <w:p w14:paraId="7401E659" w14:textId="77777777" w:rsidR="006B0241" w:rsidRPr="00CF6992" w:rsidRDefault="006B0241" w:rsidP="008555C0">
      <w:pPr>
        <w:pStyle w:val="af1"/>
        <w:numPr>
          <w:ilvl w:val="0"/>
          <w:numId w:val="47"/>
        </w:numPr>
        <w:tabs>
          <w:tab w:val="left" w:pos="1152"/>
        </w:tabs>
        <w:spacing w:after="120"/>
        <w:jc w:val="both"/>
        <w:rPr>
          <w:szCs w:val="22"/>
          <w:lang w:val="en-US"/>
        </w:rPr>
      </w:pPr>
      <w:r w:rsidRPr="00CF6992">
        <w:rPr>
          <w:szCs w:val="22"/>
          <w:lang w:val="en-US"/>
        </w:rPr>
        <w:t>The Bank shall provide the client with the following to the client prior to conclusion of the banking service agreement:</w:t>
      </w:r>
    </w:p>
    <w:p w14:paraId="07EEE8E2" w14:textId="77777777" w:rsidR="008555C0" w:rsidRPr="00CF6992" w:rsidRDefault="00901245" w:rsidP="00901245">
      <w:pPr>
        <w:tabs>
          <w:tab w:val="left" w:pos="1152"/>
        </w:tabs>
        <w:spacing w:after="120"/>
        <w:ind w:firstLine="720"/>
        <w:jc w:val="both"/>
        <w:rPr>
          <w:szCs w:val="22"/>
          <w:lang w:val="en-US"/>
        </w:rPr>
      </w:pPr>
      <w:r w:rsidRPr="00CF6992">
        <w:rPr>
          <w:szCs w:val="22"/>
          <w:lang w:val="en-US"/>
        </w:rPr>
        <w:t xml:space="preserve">1) </w:t>
      </w:r>
      <w:proofErr w:type="gramStart"/>
      <w:r w:rsidRPr="00CF6992">
        <w:rPr>
          <w:szCs w:val="22"/>
          <w:lang w:val="en-US"/>
        </w:rPr>
        <w:t>information</w:t>
      </w:r>
      <w:proofErr w:type="gramEnd"/>
      <w:r w:rsidRPr="00CF6992">
        <w:rPr>
          <w:szCs w:val="22"/>
          <w:lang w:val="en-US"/>
        </w:rPr>
        <w:t xml:space="preserve"> on rates and tariffs, timeframes for making a decision on application for provision of banking services (if necessary to submit an application); </w:t>
      </w:r>
    </w:p>
    <w:p w14:paraId="7368E603" w14:textId="6E52F42A" w:rsidR="008555C0" w:rsidRPr="00CF6992" w:rsidRDefault="006B0241" w:rsidP="00901245">
      <w:pPr>
        <w:tabs>
          <w:tab w:val="left" w:pos="1152"/>
        </w:tabs>
        <w:spacing w:after="120"/>
        <w:ind w:firstLine="720"/>
        <w:jc w:val="both"/>
        <w:rPr>
          <w:szCs w:val="22"/>
          <w:lang w:val="en-US"/>
        </w:rPr>
      </w:pPr>
      <w:r w:rsidRPr="00CF6992">
        <w:rPr>
          <w:szCs w:val="22"/>
          <w:lang w:val="en-US"/>
        </w:rPr>
        <w:t>2)</w:t>
      </w:r>
      <w:r w:rsidRPr="00CF6992">
        <w:rPr>
          <w:szCs w:val="22"/>
          <w:lang w:val="en-US"/>
        </w:rPr>
        <w:tab/>
      </w:r>
      <w:proofErr w:type="gramStart"/>
      <w:r w:rsidR="00901245" w:rsidRPr="00CF6992">
        <w:rPr>
          <w:szCs w:val="22"/>
          <w:lang w:val="en-US"/>
        </w:rPr>
        <w:t>information</w:t>
      </w:r>
      <w:proofErr w:type="gramEnd"/>
      <w:r w:rsidR="00901245" w:rsidRPr="00CF6992">
        <w:rPr>
          <w:szCs w:val="22"/>
          <w:lang w:val="en-US"/>
        </w:rPr>
        <w:t xml:space="preserve"> on terms and conditions of provision of banking services and list of documents required for conclusion of the agreement on provision of banking </w:t>
      </w:r>
      <w:r w:rsidRPr="00CF6992">
        <w:rPr>
          <w:szCs w:val="22"/>
          <w:lang w:val="en-US"/>
        </w:rPr>
        <w:t>services</w:t>
      </w:r>
      <w:r w:rsidR="00660A16">
        <w:rPr>
          <w:szCs w:val="22"/>
          <w:lang w:val="en-US"/>
        </w:rPr>
        <w:t>;</w:t>
      </w:r>
    </w:p>
    <w:p w14:paraId="1A4CFEF9" w14:textId="7F6DF0A8" w:rsidR="00901245" w:rsidRPr="00CF6992" w:rsidRDefault="006B0241" w:rsidP="00901245">
      <w:pPr>
        <w:tabs>
          <w:tab w:val="left" w:pos="1152"/>
        </w:tabs>
        <w:spacing w:after="120"/>
        <w:ind w:firstLine="720"/>
        <w:jc w:val="both"/>
        <w:rPr>
          <w:i/>
          <w:color w:val="0000CC"/>
          <w:szCs w:val="22"/>
          <w:lang w:val="en-US"/>
        </w:rPr>
      </w:pPr>
      <w:r w:rsidRPr="00CF6992">
        <w:rPr>
          <w:szCs w:val="22"/>
          <w:lang w:val="en-US"/>
        </w:rPr>
        <w:t>3)</w:t>
      </w:r>
      <w:r w:rsidRPr="00CF6992">
        <w:rPr>
          <w:szCs w:val="22"/>
          <w:lang w:val="en-US"/>
        </w:rPr>
        <w:tab/>
      </w:r>
      <w:proofErr w:type="gramStart"/>
      <w:r w:rsidR="00901245" w:rsidRPr="00CF6992">
        <w:rPr>
          <w:szCs w:val="22"/>
          <w:lang w:val="en-US"/>
        </w:rPr>
        <w:t>information</w:t>
      </w:r>
      <w:proofErr w:type="gramEnd"/>
      <w:r w:rsidR="00901245" w:rsidRPr="00CF6992">
        <w:rPr>
          <w:szCs w:val="22"/>
          <w:lang w:val="en-US"/>
        </w:rPr>
        <w:t xml:space="preserve"> on responsibility and possible risks of the client in case of non-fulfillment of obligations under the agreement on provision of banking </w:t>
      </w:r>
      <w:r w:rsidRPr="00CF6992">
        <w:rPr>
          <w:szCs w:val="22"/>
          <w:lang w:val="en-US"/>
        </w:rPr>
        <w:t>services</w:t>
      </w:r>
      <w:r w:rsidR="00660A16">
        <w:rPr>
          <w:szCs w:val="22"/>
          <w:lang w:val="en-US"/>
        </w:rPr>
        <w:t>;</w:t>
      </w:r>
    </w:p>
    <w:p w14:paraId="16DE4FEE" w14:textId="77777777" w:rsidR="006B0241" w:rsidRPr="00CF6992" w:rsidRDefault="006B0241" w:rsidP="006B0241">
      <w:pPr>
        <w:tabs>
          <w:tab w:val="left" w:pos="1152"/>
        </w:tabs>
        <w:spacing w:after="120"/>
        <w:ind w:firstLine="720"/>
        <w:jc w:val="both"/>
        <w:rPr>
          <w:szCs w:val="22"/>
          <w:lang w:val="en-US"/>
        </w:rPr>
      </w:pPr>
      <w:r w:rsidRPr="00CF6992">
        <w:rPr>
          <w:szCs w:val="22"/>
          <w:lang w:val="en-US"/>
        </w:rPr>
        <w:t>4)</w:t>
      </w:r>
      <w:r w:rsidRPr="00CF6992">
        <w:rPr>
          <w:szCs w:val="22"/>
          <w:lang w:val="en-US"/>
        </w:rPr>
        <w:tab/>
      </w:r>
      <w:proofErr w:type="gramStart"/>
      <w:r w:rsidRPr="00CF6992">
        <w:rPr>
          <w:szCs w:val="22"/>
          <w:lang w:val="en-US"/>
        </w:rPr>
        <w:t>consultations</w:t>
      </w:r>
      <w:proofErr w:type="gramEnd"/>
      <w:r w:rsidRPr="00CF6992">
        <w:rPr>
          <w:szCs w:val="22"/>
          <w:lang w:val="en-US"/>
        </w:rPr>
        <w:t xml:space="preserve"> on questions arising for the client;</w:t>
      </w:r>
    </w:p>
    <w:p w14:paraId="69AD1D26" w14:textId="37B6518C" w:rsidR="00667A53" w:rsidRPr="00CF6992" w:rsidRDefault="006B0241" w:rsidP="001F11A2">
      <w:pPr>
        <w:tabs>
          <w:tab w:val="left" w:pos="1152"/>
        </w:tabs>
        <w:spacing w:after="120"/>
        <w:ind w:firstLine="720"/>
        <w:jc w:val="both"/>
        <w:rPr>
          <w:i/>
          <w:color w:val="0000CC"/>
          <w:szCs w:val="22"/>
          <w:lang w:val="en-US"/>
        </w:rPr>
      </w:pPr>
      <w:r w:rsidRPr="00CF6992">
        <w:rPr>
          <w:szCs w:val="22"/>
          <w:lang w:val="en-US"/>
        </w:rPr>
        <w:t>5)</w:t>
      </w:r>
      <w:r w:rsidRPr="00CF6992">
        <w:rPr>
          <w:szCs w:val="22"/>
          <w:lang w:val="en-US"/>
        </w:rPr>
        <w:tab/>
      </w:r>
      <w:proofErr w:type="gramStart"/>
      <w:r w:rsidRPr="00CF6992">
        <w:rPr>
          <w:szCs w:val="22"/>
          <w:lang w:val="en-US"/>
        </w:rPr>
        <w:t>at</w:t>
      </w:r>
      <w:proofErr w:type="gramEnd"/>
      <w:r w:rsidRPr="00CF6992">
        <w:rPr>
          <w:szCs w:val="22"/>
          <w:lang w:val="en-US"/>
        </w:rPr>
        <w:t xml:space="preserve"> the customer's request - </w:t>
      </w:r>
      <w:r w:rsidR="0042413E" w:rsidRPr="00CF6992">
        <w:rPr>
          <w:szCs w:val="22"/>
          <w:lang w:val="en-US"/>
        </w:rPr>
        <w:t xml:space="preserve">draft </w:t>
      </w:r>
      <w:r w:rsidRPr="00CF6992">
        <w:rPr>
          <w:szCs w:val="22"/>
          <w:lang w:val="en-US"/>
        </w:rPr>
        <w:t xml:space="preserve">agreement </w:t>
      </w:r>
      <w:r w:rsidR="00901245" w:rsidRPr="00CF6992">
        <w:rPr>
          <w:szCs w:val="22"/>
          <w:lang w:val="en-US"/>
        </w:rPr>
        <w:t xml:space="preserve">on provision of </w:t>
      </w:r>
      <w:r w:rsidRPr="00CF6992">
        <w:rPr>
          <w:szCs w:val="22"/>
          <w:lang w:val="en-US"/>
        </w:rPr>
        <w:t xml:space="preserve">banking </w:t>
      </w:r>
      <w:r w:rsidR="001F11A2" w:rsidRPr="00CF6992">
        <w:rPr>
          <w:szCs w:val="22"/>
          <w:lang w:val="en-US"/>
        </w:rPr>
        <w:t>services</w:t>
      </w:r>
      <w:r w:rsidR="00660A16">
        <w:rPr>
          <w:szCs w:val="22"/>
          <w:lang w:val="en-US"/>
        </w:rPr>
        <w:t>;</w:t>
      </w:r>
    </w:p>
    <w:p w14:paraId="314423C8" w14:textId="68632CB7" w:rsidR="001F11A2" w:rsidRPr="00CF6992" w:rsidRDefault="001F11A2" w:rsidP="001F11A2">
      <w:pPr>
        <w:tabs>
          <w:tab w:val="left" w:pos="1152"/>
        </w:tabs>
        <w:spacing w:after="120"/>
        <w:ind w:firstLine="720"/>
        <w:jc w:val="both"/>
        <w:rPr>
          <w:i/>
          <w:color w:val="0000CC"/>
          <w:szCs w:val="22"/>
          <w:lang w:val="en-US"/>
        </w:rPr>
      </w:pPr>
      <w:r w:rsidRPr="00CF6992">
        <w:rPr>
          <w:szCs w:val="22"/>
          <w:lang w:val="en-US"/>
        </w:rPr>
        <w:t>6) information on provision of banking service with the condition of obtaining additional financial service and on other agreements to be concluded by the client in connection with obtaining additional financial service, including information on availability of additional expenses</w:t>
      </w:r>
      <w:r w:rsidR="00660A16">
        <w:rPr>
          <w:szCs w:val="22"/>
          <w:lang w:val="en-US"/>
        </w:rPr>
        <w:t>.</w:t>
      </w:r>
    </w:p>
    <w:p w14:paraId="1E1D757E" w14:textId="77777777" w:rsidR="00504252" w:rsidRPr="00CF6992" w:rsidRDefault="006B0241" w:rsidP="00205D2B">
      <w:pPr>
        <w:tabs>
          <w:tab w:val="left" w:pos="1152"/>
        </w:tabs>
        <w:spacing w:after="120"/>
        <w:ind w:firstLine="720"/>
        <w:jc w:val="both"/>
        <w:rPr>
          <w:szCs w:val="22"/>
          <w:lang w:val="en-US"/>
        </w:rPr>
      </w:pPr>
      <w:r w:rsidRPr="00CF6992">
        <w:rPr>
          <w:szCs w:val="22"/>
          <w:lang w:val="en-US"/>
        </w:rPr>
        <w:t>2.</w:t>
      </w:r>
      <w:r w:rsidRPr="00CF6992">
        <w:rPr>
          <w:szCs w:val="22"/>
          <w:lang w:val="en-US"/>
        </w:rPr>
        <w:tab/>
      </w:r>
      <w:r w:rsidR="002D13D0" w:rsidRPr="00CF6992">
        <w:rPr>
          <w:szCs w:val="22"/>
          <w:lang w:val="en-US"/>
        </w:rPr>
        <w:t>If the client submits an application for the provision of banking services, the Bank shall consider such application within the term established by these General Terms and Conditions.</w:t>
      </w:r>
    </w:p>
    <w:p w14:paraId="6B312156" w14:textId="79CD7807" w:rsidR="00F6436D" w:rsidRPr="00CF6992" w:rsidRDefault="002D13D0" w:rsidP="00F6436D">
      <w:pPr>
        <w:tabs>
          <w:tab w:val="left" w:pos="1152"/>
        </w:tabs>
        <w:spacing w:after="120"/>
        <w:ind w:firstLine="720"/>
        <w:jc w:val="both"/>
        <w:rPr>
          <w:szCs w:val="22"/>
          <w:lang w:val="en-US"/>
        </w:rPr>
      </w:pPr>
      <w:r w:rsidRPr="00CF6992">
        <w:rPr>
          <w:szCs w:val="22"/>
          <w:lang w:val="en-US"/>
        </w:rPr>
        <w:t>3.</w:t>
      </w:r>
      <w:r w:rsidRPr="00CF6992">
        <w:rPr>
          <w:szCs w:val="22"/>
          <w:lang w:val="en-US"/>
        </w:rPr>
        <w:tab/>
      </w:r>
      <w:proofErr w:type="gramStart"/>
      <w:r w:rsidR="001F11A2" w:rsidRPr="00CF6992">
        <w:rPr>
          <w:szCs w:val="22"/>
          <w:lang w:val="en-US"/>
        </w:rPr>
        <w:t>Prior</w:t>
      </w:r>
      <w:proofErr w:type="gramEnd"/>
      <w:r w:rsidR="001F11A2" w:rsidRPr="00CF6992">
        <w:rPr>
          <w:szCs w:val="22"/>
          <w:lang w:val="en-US"/>
        </w:rPr>
        <w:t xml:space="preserve"> to conclusion of the agreement on provision of banking services, the </w:t>
      </w:r>
      <w:r w:rsidRPr="00CF6992">
        <w:rPr>
          <w:szCs w:val="22"/>
          <w:lang w:val="en-US"/>
        </w:rPr>
        <w:t>Bank</w:t>
      </w:r>
      <w:r w:rsidR="00660A16">
        <w:rPr>
          <w:szCs w:val="22"/>
          <w:lang w:val="en-US"/>
        </w:rPr>
        <w:t>:</w:t>
      </w:r>
    </w:p>
    <w:p w14:paraId="56D8D3C8" w14:textId="3FB765E9" w:rsidR="00504252" w:rsidRPr="00CF6992" w:rsidRDefault="002D13D0" w:rsidP="00205D2B">
      <w:pPr>
        <w:tabs>
          <w:tab w:val="left" w:pos="1152"/>
        </w:tabs>
        <w:spacing w:after="120"/>
        <w:ind w:firstLine="720"/>
        <w:jc w:val="both"/>
        <w:rPr>
          <w:szCs w:val="22"/>
          <w:lang w:val="en-US"/>
        </w:rPr>
      </w:pPr>
      <w:r w:rsidRPr="00CF6992">
        <w:rPr>
          <w:szCs w:val="22"/>
          <w:lang w:val="en-US"/>
        </w:rPr>
        <w:t>1</w:t>
      </w:r>
      <w:r w:rsidR="00A470C3" w:rsidRPr="00CF6992">
        <w:rPr>
          <w:szCs w:val="22"/>
          <w:lang w:val="en-US"/>
        </w:rPr>
        <w:t>)</w:t>
      </w:r>
      <w:r w:rsidR="00A470C3" w:rsidRPr="00CF6992">
        <w:rPr>
          <w:szCs w:val="22"/>
          <w:lang w:val="en-US"/>
        </w:rPr>
        <w:tab/>
      </w:r>
      <w:r w:rsidR="00F6436D" w:rsidRPr="00CF6992">
        <w:rPr>
          <w:szCs w:val="22"/>
          <w:lang w:val="en-US"/>
        </w:rPr>
        <w:t>gives the client the necessary time to familiarize himself with its terms and conditions</w:t>
      </w:r>
      <w:proofErr w:type="gramStart"/>
      <w:r w:rsidR="00660A16">
        <w:rPr>
          <w:szCs w:val="22"/>
          <w:lang w:val="en-US"/>
        </w:rPr>
        <w:t>;</w:t>
      </w:r>
      <w:proofErr w:type="gramEnd"/>
    </w:p>
    <w:p w14:paraId="57417D17" w14:textId="77777777" w:rsidR="00680EFD" w:rsidRPr="00CF6992" w:rsidRDefault="008555C0" w:rsidP="00F6436D">
      <w:pPr>
        <w:ind w:firstLine="510"/>
        <w:jc w:val="both"/>
        <w:rPr>
          <w:szCs w:val="22"/>
          <w:lang w:val="en-US"/>
        </w:rPr>
      </w:pPr>
      <w:r w:rsidRPr="00CF6992">
        <w:rPr>
          <w:szCs w:val="22"/>
          <w:lang w:val="en-US"/>
        </w:rPr>
        <w:t xml:space="preserve">    </w:t>
      </w:r>
      <w:r w:rsidR="002D13D0" w:rsidRPr="00CF6992">
        <w:rPr>
          <w:szCs w:val="22"/>
          <w:lang w:val="en-US"/>
        </w:rPr>
        <w:t>2</w:t>
      </w:r>
      <w:r w:rsidRPr="00CF6992">
        <w:rPr>
          <w:szCs w:val="22"/>
          <w:lang w:val="en-US"/>
        </w:rPr>
        <w:t xml:space="preserve">) </w:t>
      </w:r>
      <w:proofErr w:type="gramStart"/>
      <w:r w:rsidR="00F6436D" w:rsidRPr="00CF6992">
        <w:rPr>
          <w:szCs w:val="22"/>
          <w:lang w:val="en-US"/>
        </w:rPr>
        <w:t>informs</w:t>
      </w:r>
      <w:proofErr w:type="gramEnd"/>
      <w:r w:rsidR="00F6436D" w:rsidRPr="00CF6992">
        <w:rPr>
          <w:szCs w:val="22"/>
          <w:lang w:val="en-US"/>
        </w:rPr>
        <w:t xml:space="preserve"> the client of his right to apply to the bank, the banking ombudsman, the authorized body or the court in case of disputes regarding the banking service received. For this purpose, the client </w:t>
      </w:r>
      <w:proofErr w:type="gramStart"/>
      <w:r w:rsidR="00F6436D" w:rsidRPr="00CF6992">
        <w:rPr>
          <w:szCs w:val="22"/>
          <w:lang w:val="en-US"/>
        </w:rPr>
        <w:t>shall be provided</w:t>
      </w:r>
      <w:proofErr w:type="gramEnd"/>
      <w:r w:rsidR="00F6436D" w:rsidRPr="00CF6992">
        <w:rPr>
          <w:szCs w:val="22"/>
          <w:lang w:val="en-US"/>
        </w:rPr>
        <w:t xml:space="preserve"> with information on the location, postal and e-mail addresses and Internet resources of the bank, banking ombudsman and authorized body; </w:t>
      </w:r>
    </w:p>
    <w:p w14:paraId="0668C89B" w14:textId="5A82A352" w:rsidR="00504252" w:rsidRPr="00CF6992" w:rsidRDefault="002D13D0" w:rsidP="00205D2B">
      <w:pPr>
        <w:tabs>
          <w:tab w:val="left" w:pos="1152"/>
        </w:tabs>
        <w:spacing w:after="120"/>
        <w:ind w:firstLine="720"/>
        <w:jc w:val="both"/>
        <w:rPr>
          <w:szCs w:val="22"/>
          <w:lang w:val="en-US"/>
        </w:rPr>
      </w:pPr>
      <w:r w:rsidRPr="00CF6992">
        <w:rPr>
          <w:szCs w:val="22"/>
          <w:lang w:val="en-US"/>
        </w:rPr>
        <w:t>3</w:t>
      </w:r>
      <w:r w:rsidR="00063427" w:rsidRPr="00CF6992">
        <w:rPr>
          <w:szCs w:val="22"/>
          <w:lang w:val="en-US"/>
        </w:rPr>
        <w:t xml:space="preserve">) </w:t>
      </w:r>
      <w:proofErr w:type="gramStart"/>
      <w:r w:rsidR="00F6436D" w:rsidRPr="00CF6992">
        <w:rPr>
          <w:szCs w:val="22"/>
          <w:lang w:val="en-US"/>
        </w:rPr>
        <w:t>ensures</w:t>
      </w:r>
      <w:proofErr w:type="gramEnd"/>
      <w:r w:rsidR="00F6436D" w:rsidRPr="00CF6992">
        <w:rPr>
          <w:szCs w:val="22"/>
          <w:lang w:val="en-US"/>
        </w:rPr>
        <w:t xml:space="preserve"> confidentiality of the </w:t>
      </w:r>
      <w:r w:rsidR="003923D7" w:rsidRPr="00CF6992">
        <w:rPr>
          <w:szCs w:val="22"/>
          <w:lang w:val="en-US"/>
        </w:rPr>
        <w:t>information</w:t>
      </w:r>
      <w:r w:rsidR="00F6436D" w:rsidRPr="00CF6992">
        <w:rPr>
          <w:szCs w:val="22"/>
          <w:lang w:val="en-US"/>
        </w:rPr>
        <w:t xml:space="preserve"> provided by the client</w:t>
      </w:r>
      <w:r w:rsidR="00660A16">
        <w:rPr>
          <w:szCs w:val="22"/>
          <w:lang w:val="en-US"/>
        </w:rPr>
        <w:t>.</w:t>
      </w:r>
    </w:p>
    <w:p w14:paraId="7CE48F56" w14:textId="77777777" w:rsidR="003923D7" w:rsidRPr="00CF6992" w:rsidRDefault="003923D7" w:rsidP="003923D7">
      <w:pPr>
        <w:tabs>
          <w:tab w:val="left" w:pos="1152"/>
        </w:tabs>
        <w:spacing w:after="120"/>
        <w:ind w:firstLine="720"/>
        <w:jc w:val="both"/>
        <w:rPr>
          <w:szCs w:val="22"/>
          <w:lang w:val="en-US"/>
        </w:rPr>
      </w:pPr>
      <w:proofErr w:type="gramStart"/>
      <w:r w:rsidRPr="00CF6992">
        <w:rPr>
          <w:szCs w:val="22"/>
          <w:lang w:val="en-US"/>
        </w:rPr>
        <w:t>4. Before concluding a bank loan agreement with an individual, the Bank shall inform the individual, regardless of the way of his/her application for a bank loan, about the amount of the interest rate (in annual percentage or in a fixed amount), the amount of the interest rate in a reliable annual effective comparable calculation, as well as the amount of overpayment on the bank loan</w:t>
      </w:r>
      <w:r w:rsidRPr="00CF6992">
        <w:rPr>
          <w:iCs/>
          <w:szCs w:val="22"/>
          <w:lang w:val="en-US"/>
        </w:rPr>
        <w:t>".</w:t>
      </w:r>
      <w:proofErr w:type="gramEnd"/>
      <w:r w:rsidRPr="00CF6992">
        <w:rPr>
          <w:iCs/>
          <w:szCs w:val="22"/>
          <w:lang w:val="en-US"/>
        </w:rPr>
        <w:t xml:space="preserve"> </w:t>
      </w:r>
    </w:p>
    <w:p w14:paraId="675BDCD0" w14:textId="77777777" w:rsidR="003923D7" w:rsidRPr="00CF6992" w:rsidRDefault="003923D7" w:rsidP="003923D7">
      <w:pPr>
        <w:spacing w:after="120"/>
        <w:ind w:firstLine="510"/>
        <w:jc w:val="both"/>
        <w:rPr>
          <w:sz w:val="24"/>
          <w:lang w:val="en-US"/>
        </w:rPr>
      </w:pPr>
    </w:p>
    <w:p w14:paraId="4A32FA18" w14:textId="77777777" w:rsidR="000A6546" w:rsidRPr="00CF6992" w:rsidRDefault="00387BA4" w:rsidP="00E561B5">
      <w:pPr>
        <w:pStyle w:val="4"/>
        <w:rPr>
          <w:lang w:val="en-US"/>
        </w:rPr>
      </w:pPr>
      <w:bookmarkStart w:id="8" w:name="_Toc483988499"/>
      <w:bookmarkStart w:id="9" w:name="_Toc483988478"/>
      <w:r w:rsidRPr="00CF6992">
        <w:rPr>
          <w:lang w:val="en-US"/>
        </w:rPr>
        <w:t xml:space="preserve">Article </w:t>
      </w:r>
      <w:r w:rsidR="00AF7DE7" w:rsidRPr="00CF6992">
        <w:rPr>
          <w:lang w:val="en-US"/>
        </w:rPr>
        <w:t>8</w:t>
      </w:r>
      <w:r w:rsidRPr="00CF6992">
        <w:rPr>
          <w:lang w:val="en-US"/>
        </w:rPr>
        <w:t xml:space="preserve">: </w:t>
      </w:r>
      <w:r w:rsidR="000A6546" w:rsidRPr="00CF6992">
        <w:rPr>
          <w:lang w:val="en-US"/>
        </w:rPr>
        <w:t xml:space="preserve">General provisions on handling customer inquiries </w:t>
      </w:r>
      <w:r w:rsidR="00C41C37" w:rsidRPr="00CF6992">
        <w:rPr>
          <w:lang w:val="en-US"/>
        </w:rPr>
        <w:t xml:space="preserve">arising </w:t>
      </w:r>
      <w:r w:rsidR="000A6546" w:rsidRPr="00CF6992">
        <w:rPr>
          <w:lang w:val="en-US"/>
        </w:rPr>
        <w:t>in the course of rendering banking services</w:t>
      </w:r>
    </w:p>
    <w:bookmarkEnd w:id="8"/>
    <w:p w14:paraId="729562A2" w14:textId="01B4AB6E" w:rsidR="001D419E" w:rsidRPr="00CF6992" w:rsidRDefault="001D419E" w:rsidP="001D419E">
      <w:pPr>
        <w:tabs>
          <w:tab w:val="left" w:pos="1152"/>
        </w:tabs>
        <w:spacing w:after="120"/>
        <w:ind w:firstLine="720"/>
        <w:jc w:val="both"/>
        <w:rPr>
          <w:i/>
          <w:color w:val="0000CC"/>
          <w:szCs w:val="22"/>
          <w:lang w:val="en-US"/>
        </w:rPr>
      </w:pPr>
      <w:r w:rsidRPr="00CF6992">
        <w:rPr>
          <w:lang w:val="en-US"/>
        </w:rPr>
        <w:t xml:space="preserve">1. </w:t>
      </w:r>
      <w:r w:rsidR="00650A5B">
        <w:rPr>
          <w:lang w:val="en-US"/>
        </w:rPr>
        <w:t>T</w:t>
      </w:r>
      <w:r w:rsidRPr="00CF6992">
        <w:rPr>
          <w:lang w:val="en-US"/>
        </w:rPr>
        <w:t xml:space="preserve">he Bank shall consider customers' applications in accordance with the procedure and within the terms established by the regulatory legal act of the authorized body regulating the procedure for provision of banking services and consideration by banks, organizations performing certain types of banking operations of customers' applications arising in the process of provision of banking services. </w:t>
      </w:r>
      <w:r w:rsidRPr="00CF6992">
        <w:rPr>
          <w:i/>
          <w:color w:val="0000CC"/>
          <w:szCs w:val="22"/>
          <w:lang w:val="en-US"/>
        </w:rPr>
        <w:t>(</w:t>
      </w:r>
      <w:proofErr w:type="gramStart"/>
      <w:r w:rsidRPr="00CF6992">
        <w:rPr>
          <w:i/>
          <w:color w:val="0000CC"/>
          <w:szCs w:val="22"/>
          <w:lang w:val="en-US"/>
        </w:rPr>
        <w:t>paragraph</w:t>
      </w:r>
      <w:proofErr w:type="gramEnd"/>
      <w:r w:rsidRPr="00CF6992">
        <w:rPr>
          <w:i/>
          <w:color w:val="0000CC"/>
          <w:szCs w:val="22"/>
          <w:lang w:val="en-US"/>
        </w:rPr>
        <w:t xml:space="preserve"> 1 is set out in the wording according to the decision of the Board of Directors dated 30.10.2024 (Minutes No. 13))</w:t>
      </w:r>
    </w:p>
    <w:p w14:paraId="4ACE1D10" w14:textId="77777777" w:rsidR="00387BA4" w:rsidRPr="00CF6992" w:rsidRDefault="00A2543B" w:rsidP="00205D2B">
      <w:pPr>
        <w:tabs>
          <w:tab w:val="left" w:pos="1152"/>
        </w:tabs>
        <w:spacing w:after="120"/>
        <w:ind w:firstLine="720"/>
        <w:jc w:val="both"/>
        <w:rPr>
          <w:lang w:val="en-US"/>
        </w:rPr>
      </w:pPr>
      <w:bookmarkStart w:id="10" w:name="SUB2800"/>
      <w:bookmarkEnd w:id="10"/>
      <w:r w:rsidRPr="00CF6992">
        <w:rPr>
          <w:lang w:val="en-US"/>
        </w:rPr>
        <w:t>2.</w:t>
      </w:r>
      <w:r w:rsidRPr="00CF6992">
        <w:rPr>
          <w:lang w:val="en-US"/>
        </w:rPr>
        <w:tab/>
      </w:r>
      <w:r w:rsidR="00387BA4" w:rsidRPr="00CF6992">
        <w:rPr>
          <w:lang w:val="en-US"/>
        </w:rPr>
        <w:t xml:space="preserve">The Bank </w:t>
      </w:r>
      <w:r w:rsidR="005922CD" w:rsidRPr="00CF6992">
        <w:rPr>
          <w:lang w:val="en-US"/>
        </w:rPr>
        <w:t xml:space="preserve">shall consider the following </w:t>
      </w:r>
      <w:r w:rsidR="00387BA4" w:rsidRPr="00CF6992">
        <w:rPr>
          <w:lang w:val="en-US"/>
        </w:rPr>
        <w:t>customer appeals:</w:t>
      </w:r>
    </w:p>
    <w:p w14:paraId="603DC222" w14:textId="77777777" w:rsidR="00387BA4" w:rsidRPr="00CF6992" w:rsidRDefault="00E15C2A"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5922CD" w:rsidRPr="00CF6992">
        <w:rPr>
          <w:lang w:val="en-US"/>
        </w:rPr>
        <w:t>written</w:t>
      </w:r>
      <w:proofErr w:type="gramEnd"/>
      <w:r w:rsidR="005922CD" w:rsidRPr="00CF6992">
        <w:rPr>
          <w:lang w:val="en-US"/>
        </w:rPr>
        <w:t xml:space="preserve"> </w:t>
      </w:r>
      <w:r w:rsidR="00387BA4" w:rsidRPr="00CF6992">
        <w:rPr>
          <w:lang w:val="en-US"/>
        </w:rPr>
        <w:t xml:space="preserve">appeals </w:t>
      </w:r>
      <w:r w:rsidR="005922CD" w:rsidRPr="00CF6992">
        <w:rPr>
          <w:lang w:val="en-US"/>
        </w:rPr>
        <w:t>received</w:t>
      </w:r>
      <w:r w:rsidR="00387BA4" w:rsidRPr="00CF6992">
        <w:rPr>
          <w:lang w:val="en-US"/>
        </w:rPr>
        <w:t xml:space="preserve"> by hand, by post, by e-mail </w:t>
      </w:r>
      <w:r w:rsidR="007B37BE" w:rsidRPr="00CF6992">
        <w:rPr>
          <w:lang w:val="en-US"/>
        </w:rPr>
        <w:t xml:space="preserve">or the </w:t>
      </w:r>
      <w:r w:rsidR="00387BA4" w:rsidRPr="00CF6992">
        <w:rPr>
          <w:lang w:val="en-US"/>
        </w:rPr>
        <w:t>Bank's Internet resource;</w:t>
      </w:r>
    </w:p>
    <w:p w14:paraId="3C4D6B97" w14:textId="77777777" w:rsidR="00387BA4" w:rsidRPr="00CF6992" w:rsidRDefault="00E15C2A" w:rsidP="00205D2B">
      <w:pPr>
        <w:tabs>
          <w:tab w:val="left" w:pos="1152"/>
        </w:tabs>
        <w:spacing w:after="120"/>
        <w:ind w:firstLine="720"/>
        <w:jc w:val="both"/>
        <w:rPr>
          <w:lang w:val="en-US"/>
        </w:rPr>
      </w:pPr>
      <w:r w:rsidRPr="00CF6992">
        <w:rPr>
          <w:lang w:val="en-US"/>
        </w:rPr>
        <w:t>2)</w:t>
      </w:r>
      <w:r w:rsidRPr="00CF6992">
        <w:rPr>
          <w:lang w:val="en-US"/>
        </w:rPr>
        <w:tab/>
      </w:r>
      <w:proofErr w:type="gramStart"/>
      <w:r w:rsidR="005922CD" w:rsidRPr="00CF6992">
        <w:rPr>
          <w:lang w:val="en-US"/>
        </w:rPr>
        <w:t>oral</w:t>
      </w:r>
      <w:proofErr w:type="gramEnd"/>
      <w:r w:rsidR="005922CD" w:rsidRPr="00CF6992">
        <w:rPr>
          <w:lang w:val="en-US"/>
        </w:rPr>
        <w:t xml:space="preserve"> </w:t>
      </w:r>
      <w:r w:rsidR="00387BA4" w:rsidRPr="00CF6992">
        <w:rPr>
          <w:lang w:val="en-US"/>
        </w:rPr>
        <w:t xml:space="preserve">requests </w:t>
      </w:r>
      <w:r w:rsidR="005922CD" w:rsidRPr="00CF6992">
        <w:rPr>
          <w:lang w:val="en-US"/>
        </w:rPr>
        <w:t>received</w:t>
      </w:r>
      <w:r w:rsidR="00387BA4" w:rsidRPr="00CF6992">
        <w:rPr>
          <w:lang w:val="en-US"/>
        </w:rPr>
        <w:t xml:space="preserve"> by phone and during direct visit of the Bank by the </w:t>
      </w:r>
      <w:r w:rsidR="00AC5320" w:rsidRPr="00CF6992">
        <w:rPr>
          <w:lang w:val="en-US"/>
        </w:rPr>
        <w:t>client</w:t>
      </w:r>
      <w:r w:rsidR="00387BA4" w:rsidRPr="00CF6992">
        <w:rPr>
          <w:lang w:val="en-US"/>
        </w:rPr>
        <w:t>.</w:t>
      </w:r>
    </w:p>
    <w:p w14:paraId="01256683" w14:textId="77777777" w:rsidR="007B37BE" w:rsidRPr="00CF6992" w:rsidRDefault="00E15C2A" w:rsidP="00205D2B">
      <w:pPr>
        <w:tabs>
          <w:tab w:val="left" w:pos="1152"/>
        </w:tabs>
        <w:spacing w:after="120"/>
        <w:ind w:firstLine="720"/>
        <w:jc w:val="both"/>
        <w:rPr>
          <w:lang w:val="en-US"/>
        </w:rPr>
      </w:pPr>
      <w:bookmarkStart w:id="11" w:name="SUB2900"/>
      <w:bookmarkEnd w:id="11"/>
      <w:r w:rsidRPr="00CF6992">
        <w:rPr>
          <w:lang w:val="en-US"/>
        </w:rPr>
        <w:t>3.</w:t>
      </w:r>
      <w:r w:rsidRPr="00CF6992">
        <w:rPr>
          <w:lang w:val="en-US"/>
        </w:rPr>
        <w:tab/>
      </w:r>
      <w:r w:rsidR="007B37BE" w:rsidRPr="00CF6992">
        <w:rPr>
          <w:lang w:val="en-US"/>
        </w:rPr>
        <w:t xml:space="preserve">At least once a month </w:t>
      </w:r>
      <w:r w:rsidR="007469F9" w:rsidRPr="00CF6992">
        <w:rPr>
          <w:lang w:val="en-US"/>
        </w:rPr>
        <w:t xml:space="preserve">responsible </w:t>
      </w:r>
      <w:r w:rsidR="007B37BE" w:rsidRPr="00CF6992">
        <w:rPr>
          <w:lang w:val="en-US"/>
        </w:rPr>
        <w:t xml:space="preserve">employees of the Bank </w:t>
      </w:r>
      <w:r w:rsidR="005922CD" w:rsidRPr="00CF6992">
        <w:rPr>
          <w:lang w:val="en-US"/>
        </w:rPr>
        <w:t xml:space="preserve">shall hold personal reception of individuals and representatives of legal entities at the head office and branches of the Bank at their place of </w:t>
      </w:r>
      <w:r w:rsidR="005922CD" w:rsidRPr="00CF6992">
        <w:rPr>
          <w:lang w:val="en-US"/>
        </w:rPr>
        <w:lastRenderedPageBreak/>
        <w:t xml:space="preserve">work. The schedule of such reception in the head office of the Bank </w:t>
      </w:r>
      <w:proofErr w:type="gramStart"/>
      <w:r w:rsidR="005922CD" w:rsidRPr="00CF6992">
        <w:rPr>
          <w:lang w:val="en-US"/>
        </w:rPr>
        <w:t>shall be approved</w:t>
      </w:r>
      <w:proofErr w:type="gramEnd"/>
      <w:r w:rsidR="005922CD" w:rsidRPr="00CF6992">
        <w:rPr>
          <w:lang w:val="en-US"/>
        </w:rPr>
        <w:t xml:space="preserve"> by the Chairman of the Management Board of the Bank, in a branch of the Bank - by the director of such branch.</w:t>
      </w:r>
    </w:p>
    <w:p w14:paraId="12DA5D39" w14:textId="77777777" w:rsidR="00387BA4" w:rsidRPr="00CF6992" w:rsidRDefault="00AC233F" w:rsidP="00205D2B">
      <w:pPr>
        <w:tabs>
          <w:tab w:val="left" w:pos="1152"/>
        </w:tabs>
        <w:spacing w:after="120"/>
        <w:ind w:firstLine="720"/>
        <w:jc w:val="both"/>
        <w:rPr>
          <w:lang w:val="en-US"/>
        </w:rPr>
      </w:pPr>
      <w:r w:rsidRPr="00CF6992">
        <w:rPr>
          <w:lang w:val="en-US"/>
        </w:rPr>
        <w:t xml:space="preserve">If the </w:t>
      </w:r>
      <w:r w:rsidR="007469F9" w:rsidRPr="00CF6992">
        <w:rPr>
          <w:lang w:val="en-US"/>
        </w:rPr>
        <w:t xml:space="preserve">responsible </w:t>
      </w:r>
      <w:r w:rsidR="005922CD" w:rsidRPr="00CF6992">
        <w:rPr>
          <w:lang w:val="en-US"/>
        </w:rPr>
        <w:t xml:space="preserve">employee of the </w:t>
      </w:r>
      <w:r w:rsidRPr="00CF6992">
        <w:rPr>
          <w:lang w:val="en-US"/>
        </w:rPr>
        <w:t xml:space="preserve">Bank is unable to resolve the </w:t>
      </w:r>
      <w:r w:rsidR="00387BA4" w:rsidRPr="00CF6992">
        <w:rPr>
          <w:lang w:val="en-US"/>
        </w:rPr>
        <w:t xml:space="preserve">application during the </w:t>
      </w:r>
      <w:r w:rsidR="005922CD" w:rsidRPr="00CF6992">
        <w:rPr>
          <w:lang w:val="en-US"/>
        </w:rPr>
        <w:t xml:space="preserve">personal </w:t>
      </w:r>
      <w:r w:rsidR="00387BA4" w:rsidRPr="00CF6992">
        <w:rPr>
          <w:lang w:val="en-US"/>
        </w:rPr>
        <w:t xml:space="preserve">reception, the </w:t>
      </w:r>
      <w:r w:rsidR="005922CD" w:rsidRPr="00CF6992">
        <w:rPr>
          <w:lang w:val="en-US"/>
        </w:rPr>
        <w:t>Bank shall continue consideration of this application as a written one (</w:t>
      </w:r>
      <w:proofErr w:type="gramStart"/>
      <w:r w:rsidR="005922CD" w:rsidRPr="00CF6992">
        <w:rPr>
          <w:lang w:val="en-US"/>
        </w:rPr>
        <w:t>provided that</w:t>
      </w:r>
      <w:proofErr w:type="gramEnd"/>
      <w:r w:rsidR="005922CD" w:rsidRPr="00CF6992">
        <w:rPr>
          <w:lang w:val="en-US"/>
        </w:rPr>
        <w:t xml:space="preserve"> the </w:t>
      </w:r>
      <w:r w:rsidR="004C66DD" w:rsidRPr="00CF6992">
        <w:rPr>
          <w:lang w:val="en-US"/>
        </w:rPr>
        <w:t xml:space="preserve">client has set it </w:t>
      </w:r>
      <w:r w:rsidR="005922CD" w:rsidRPr="00CF6992">
        <w:rPr>
          <w:lang w:val="en-US"/>
        </w:rPr>
        <w:t xml:space="preserve">out </w:t>
      </w:r>
      <w:r w:rsidRPr="00CF6992">
        <w:rPr>
          <w:lang w:val="en-US"/>
        </w:rPr>
        <w:t>in writing</w:t>
      </w:r>
      <w:r w:rsidR="005922CD" w:rsidRPr="00CF6992">
        <w:rPr>
          <w:lang w:val="en-US"/>
        </w:rPr>
        <w:t>)</w:t>
      </w:r>
      <w:r w:rsidR="00387BA4" w:rsidRPr="00CF6992">
        <w:rPr>
          <w:lang w:val="en-US"/>
        </w:rPr>
        <w:t>.</w:t>
      </w:r>
    </w:p>
    <w:p w14:paraId="5E371EEF" w14:textId="77777777" w:rsidR="000A6546" w:rsidRPr="00CF6992" w:rsidRDefault="00E15C2A" w:rsidP="00205D2B">
      <w:pPr>
        <w:tabs>
          <w:tab w:val="left" w:pos="1152"/>
        </w:tabs>
        <w:spacing w:after="120"/>
        <w:ind w:firstLine="720"/>
        <w:jc w:val="both"/>
        <w:rPr>
          <w:lang w:val="en-US"/>
        </w:rPr>
      </w:pPr>
      <w:r w:rsidRPr="00CF6992">
        <w:rPr>
          <w:lang w:val="en-US"/>
        </w:rPr>
        <w:t>4.</w:t>
      </w:r>
      <w:r w:rsidRPr="00CF6992">
        <w:rPr>
          <w:lang w:val="en-US"/>
        </w:rPr>
        <w:tab/>
      </w:r>
      <w:r w:rsidR="000A6546" w:rsidRPr="00CF6992">
        <w:rPr>
          <w:lang w:val="en-US"/>
        </w:rPr>
        <w:t xml:space="preserve">The Bank shall request additional documents and information </w:t>
      </w:r>
      <w:r w:rsidR="005922CD" w:rsidRPr="00CF6992">
        <w:rPr>
          <w:lang w:val="en-US"/>
        </w:rPr>
        <w:t xml:space="preserve">from the client </w:t>
      </w:r>
      <w:r w:rsidR="000A6546" w:rsidRPr="00CF6992">
        <w:rPr>
          <w:lang w:val="en-US"/>
        </w:rPr>
        <w:t>when considering the application in case the provided information is insufficient.</w:t>
      </w:r>
    </w:p>
    <w:p w14:paraId="03AAAA41" w14:textId="77777777" w:rsidR="000A6546" w:rsidRPr="00CF6992" w:rsidRDefault="00E15C2A" w:rsidP="00205D2B">
      <w:pPr>
        <w:tabs>
          <w:tab w:val="left" w:pos="1152"/>
        </w:tabs>
        <w:spacing w:after="120"/>
        <w:ind w:firstLine="720"/>
        <w:jc w:val="both"/>
        <w:rPr>
          <w:lang w:val="en-US"/>
        </w:rPr>
      </w:pPr>
      <w:bookmarkStart w:id="12" w:name="SUB3600"/>
      <w:bookmarkEnd w:id="12"/>
      <w:r w:rsidRPr="00CF6992">
        <w:rPr>
          <w:lang w:val="en-US"/>
        </w:rPr>
        <w:t>5.</w:t>
      </w:r>
      <w:r w:rsidRPr="00CF6992">
        <w:rPr>
          <w:lang w:val="en-US"/>
        </w:rPr>
        <w:tab/>
      </w:r>
      <w:r w:rsidR="000A6546" w:rsidRPr="00CF6992">
        <w:rPr>
          <w:lang w:val="en-US"/>
        </w:rPr>
        <w:t>The Bank shall ensure objective, comprehensive and timely consideration of appeals of individuals and legal entities, inform customers of the results of consideration of their appeals and measures taken.</w:t>
      </w:r>
    </w:p>
    <w:p w14:paraId="45523F4D" w14:textId="77777777" w:rsidR="000A6546" w:rsidRPr="00CF6992" w:rsidRDefault="000A6546" w:rsidP="00205D2B">
      <w:pPr>
        <w:tabs>
          <w:tab w:val="left" w:pos="1152"/>
        </w:tabs>
        <w:spacing w:after="120"/>
        <w:ind w:firstLine="720"/>
        <w:jc w:val="both"/>
        <w:rPr>
          <w:lang w:val="en-US"/>
        </w:rPr>
      </w:pPr>
      <w:r w:rsidRPr="00CF6992">
        <w:rPr>
          <w:lang w:val="en-US"/>
        </w:rPr>
        <w:t>If the customer's application is justified and lawful, the Bank shall make a decision to eliminate the violation and restore the rights and legitimate interests of the customer.</w:t>
      </w:r>
    </w:p>
    <w:p w14:paraId="7F5355F2" w14:textId="77777777" w:rsidR="000A6546" w:rsidRPr="00CF6992" w:rsidRDefault="00E15C2A" w:rsidP="00205D2B">
      <w:pPr>
        <w:tabs>
          <w:tab w:val="left" w:pos="1152"/>
        </w:tabs>
        <w:spacing w:after="120"/>
        <w:ind w:firstLine="720"/>
        <w:jc w:val="both"/>
        <w:rPr>
          <w:lang w:val="en-US"/>
        </w:rPr>
      </w:pPr>
      <w:r w:rsidRPr="00CF6992">
        <w:rPr>
          <w:lang w:val="en-US"/>
        </w:rPr>
        <w:t>6.</w:t>
      </w:r>
      <w:r w:rsidRPr="00CF6992">
        <w:rPr>
          <w:lang w:val="en-US"/>
        </w:rPr>
        <w:tab/>
      </w:r>
      <w:r w:rsidR="004C66DD" w:rsidRPr="00CF6992">
        <w:rPr>
          <w:lang w:val="en-US"/>
        </w:rPr>
        <w:t xml:space="preserve">The Bank's subdivision determined by the Bank's internal documents </w:t>
      </w:r>
      <w:proofErr w:type="gramStart"/>
      <w:r w:rsidR="004C66DD" w:rsidRPr="00CF6992">
        <w:rPr>
          <w:lang w:val="en-US"/>
        </w:rPr>
        <w:t>shall</w:t>
      </w:r>
      <w:proofErr w:type="gramEnd"/>
      <w:r w:rsidR="004C66DD" w:rsidRPr="00CF6992">
        <w:rPr>
          <w:lang w:val="en-US"/>
        </w:rPr>
        <w:t xml:space="preserve"> perform </w:t>
      </w:r>
      <w:r w:rsidR="000A6546" w:rsidRPr="00CF6992">
        <w:rPr>
          <w:lang w:val="en-US"/>
        </w:rPr>
        <w:t xml:space="preserve">functions of analysis and </w:t>
      </w:r>
      <w:r w:rsidR="00B3203D" w:rsidRPr="00CF6992">
        <w:rPr>
          <w:lang w:val="en-US"/>
        </w:rPr>
        <w:t>control over consideration of appeals</w:t>
      </w:r>
      <w:r w:rsidR="000A6546" w:rsidRPr="00CF6992">
        <w:rPr>
          <w:lang w:val="en-US"/>
        </w:rPr>
        <w:t xml:space="preserve">, </w:t>
      </w:r>
      <w:r w:rsidR="00B3203D" w:rsidRPr="00CF6992">
        <w:rPr>
          <w:lang w:val="en-US"/>
        </w:rPr>
        <w:t>including</w:t>
      </w:r>
      <w:r w:rsidR="000A6546" w:rsidRPr="00CF6992">
        <w:rPr>
          <w:lang w:val="en-US"/>
        </w:rPr>
        <w:t>:</w:t>
      </w:r>
    </w:p>
    <w:p w14:paraId="3B15111C" w14:textId="77777777" w:rsidR="000A6546" w:rsidRPr="00CF6992" w:rsidRDefault="00E15C2A"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0A6546" w:rsidRPr="00CF6992">
        <w:rPr>
          <w:lang w:val="en-US"/>
        </w:rPr>
        <w:t>analysis</w:t>
      </w:r>
      <w:proofErr w:type="gramEnd"/>
      <w:r w:rsidR="000A6546" w:rsidRPr="00CF6992">
        <w:rPr>
          <w:lang w:val="en-US"/>
        </w:rPr>
        <w:t xml:space="preserve"> and generalization of applications of the Bank's customers to identify and eliminate the reasons that gave rise to the respective application;</w:t>
      </w:r>
    </w:p>
    <w:p w14:paraId="323E441A" w14:textId="77777777" w:rsidR="000A6546" w:rsidRPr="00CF6992" w:rsidRDefault="00E15C2A" w:rsidP="00205D2B">
      <w:pPr>
        <w:tabs>
          <w:tab w:val="left" w:pos="1152"/>
        </w:tabs>
        <w:spacing w:after="120"/>
        <w:ind w:firstLine="720"/>
        <w:jc w:val="both"/>
        <w:rPr>
          <w:lang w:val="en-US"/>
        </w:rPr>
      </w:pPr>
      <w:r w:rsidRPr="00CF6992">
        <w:rPr>
          <w:lang w:val="en-US"/>
        </w:rPr>
        <w:t>2)</w:t>
      </w:r>
      <w:r w:rsidRPr="00CF6992">
        <w:rPr>
          <w:lang w:val="en-US"/>
        </w:rPr>
        <w:tab/>
      </w:r>
      <w:proofErr w:type="gramStart"/>
      <w:r w:rsidR="000A6546" w:rsidRPr="00CF6992">
        <w:rPr>
          <w:lang w:val="en-US"/>
        </w:rPr>
        <w:t>development</w:t>
      </w:r>
      <w:proofErr w:type="gramEnd"/>
      <w:r w:rsidR="000A6546" w:rsidRPr="00CF6992">
        <w:rPr>
          <w:lang w:val="en-US"/>
        </w:rPr>
        <w:t xml:space="preserve"> of recommendations for the Bank to improve the organization of work with Bank customers' requests;</w:t>
      </w:r>
    </w:p>
    <w:p w14:paraId="19C766A0" w14:textId="77777777" w:rsidR="000A6546" w:rsidRPr="00CF6992" w:rsidRDefault="00E15C2A" w:rsidP="00205D2B">
      <w:pPr>
        <w:tabs>
          <w:tab w:val="left" w:pos="1152"/>
        </w:tabs>
        <w:spacing w:after="120"/>
        <w:ind w:firstLine="720"/>
        <w:jc w:val="both"/>
        <w:rPr>
          <w:lang w:val="en-US"/>
        </w:rPr>
      </w:pPr>
      <w:r w:rsidRPr="00CF6992">
        <w:rPr>
          <w:lang w:val="en-US"/>
        </w:rPr>
        <w:t>3)</w:t>
      </w:r>
      <w:r w:rsidRPr="00CF6992">
        <w:rPr>
          <w:lang w:val="en-US"/>
        </w:rPr>
        <w:tab/>
      </w:r>
      <w:proofErr w:type="gramStart"/>
      <w:r w:rsidR="000A6546" w:rsidRPr="00CF6992">
        <w:rPr>
          <w:lang w:val="en-US"/>
        </w:rPr>
        <w:t>making</w:t>
      </w:r>
      <w:proofErr w:type="gramEnd"/>
      <w:r w:rsidR="000A6546" w:rsidRPr="00CF6992">
        <w:rPr>
          <w:lang w:val="en-US"/>
        </w:rPr>
        <w:t xml:space="preserve"> proposals to the Bank's management, based on the results of consideration of the Bank's customers' appeals, on the necessary measures to eliminate the identified violations in respect of all consumers of this financial service and preventive measures to prevent such violations in the Bank's activities.</w:t>
      </w:r>
    </w:p>
    <w:p w14:paraId="11B8BF0D" w14:textId="77777777" w:rsidR="000A6546" w:rsidRPr="00CF6992" w:rsidRDefault="000A6546" w:rsidP="00205D2B">
      <w:pPr>
        <w:spacing w:after="120"/>
        <w:jc w:val="both"/>
        <w:rPr>
          <w:szCs w:val="22"/>
          <w:lang w:val="en-US"/>
        </w:rPr>
      </w:pPr>
      <w:bookmarkStart w:id="13" w:name="SUB3000"/>
      <w:bookmarkEnd w:id="13"/>
    </w:p>
    <w:p w14:paraId="77860EAA" w14:textId="77777777" w:rsidR="000A6546" w:rsidRPr="00CF6992" w:rsidRDefault="000A6546" w:rsidP="00E561B5">
      <w:pPr>
        <w:pStyle w:val="4"/>
        <w:rPr>
          <w:lang w:val="en-US"/>
        </w:rPr>
      </w:pPr>
      <w:r w:rsidRPr="00CF6992">
        <w:rPr>
          <w:lang w:val="en-US"/>
        </w:rPr>
        <w:t>Article 9: Procedure for consideration of clients' applications arising in the process of rendering banking services</w:t>
      </w:r>
    </w:p>
    <w:p w14:paraId="6CED91C2" w14:textId="77777777" w:rsidR="00387BA4" w:rsidRPr="00CF6992" w:rsidRDefault="001A5805" w:rsidP="00205D2B">
      <w:pPr>
        <w:tabs>
          <w:tab w:val="left" w:pos="1152"/>
        </w:tabs>
        <w:spacing w:after="120"/>
        <w:ind w:firstLine="720"/>
        <w:jc w:val="both"/>
        <w:rPr>
          <w:lang w:val="en-US"/>
        </w:rPr>
      </w:pPr>
      <w:r w:rsidRPr="00CF6992">
        <w:rPr>
          <w:lang w:val="en-US"/>
        </w:rPr>
        <w:t>1</w:t>
      </w:r>
      <w:r w:rsidR="000228DF" w:rsidRPr="00CF6992">
        <w:rPr>
          <w:lang w:val="en-US"/>
        </w:rPr>
        <w:t>.</w:t>
      </w:r>
      <w:r w:rsidR="000228DF" w:rsidRPr="00CF6992">
        <w:rPr>
          <w:lang w:val="en-US"/>
        </w:rPr>
        <w:tab/>
      </w:r>
      <w:r w:rsidR="00B3203D" w:rsidRPr="00CF6992">
        <w:rPr>
          <w:lang w:val="en-US"/>
        </w:rPr>
        <w:t xml:space="preserve">The Bank shall register </w:t>
      </w:r>
      <w:r w:rsidR="00387BA4" w:rsidRPr="00CF6992">
        <w:rPr>
          <w:lang w:val="en-US"/>
        </w:rPr>
        <w:t xml:space="preserve">written appeals of customers in the written </w:t>
      </w:r>
      <w:r w:rsidR="00B3203D" w:rsidRPr="00CF6992">
        <w:rPr>
          <w:lang w:val="en-US"/>
        </w:rPr>
        <w:t xml:space="preserve">appeals </w:t>
      </w:r>
      <w:r w:rsidR="00387BA4" w:rsidRPr="00CF6992">
        <w:rPr>
          <w:lang w:val="en-US"/>
        </w:rPr>
        <w:t xml:space="preserve">registration log </w:t>
      </w:r>
      <w:r w:rsidR="00B3203D" w:rsidRPr="00CF6992">
        <w:rPr>
          <w:lang w:val="en-US"/>
        </w:rPr>
        <w:t xml:space="preserve">containing details determined by the </w:t>
      </w:r>
      <w:r w:rsidR="00387BA4" w:rsidRPr="00CF6992">
        <w:rPr>
          <w:lang w:val="en-US"/>
        </w:rPr>
        <w:t>Bank's internal documents.</w:t>
      </w:r>
    </w:p>
    <w:p w14:paraId="70FD9F02" w14:textId="77777777" w:rsidR="00387BA4" w:rsidRPr="00CF6992" w:rsidRDefault="00387BA4" w:rsidP="00205D2B">
      <w:pPr>
        <w:tabs>
          <w:tab w:val="left" w:pos="1152"/>
        </w:tabs>
        <w:spacing w:after="120"/>
        <w:ind w:firstLine="720"/>
        <w:jc w:val="both"/>
        <w:rPr>
          <w:lang w:val="en-US"/>
        </w:rPr>
      </w:pPr>
      <w:r w:rsidRPr="00CF6992">
        <w:rPr>
          <w:lang w:val="en-US"/>
        </w:rPr>
        <w:t xml:space="preserve">The </w:t>
      </w:r>
      <w:r w:rsidR="00B3203D" w:rsidRPr="00CF6992">
        <w:rPr>
          <w:lang w:val="en-US"/>
        </w:rPr>
        <w:t xml:space="preserve">Bank shall issue to the customer </w:t>
      </w:r>
      <w:r w:rsidRPr="00CF6992">
        <w:rPr>
          <w:lang w:val="en-US"/>
        </w:rPr>
        <w:t xml:space="preserve">a document confirming the acceptance of his/her written application on </w:t>
      </w:r>
      <w:r w:rsidR="00B3203D" w:rsidRPr="00CF6992">
        <w:rPr>
          <w:lang w:val="en-US"/>
        </w:rPr>
        <w:t xml:space="preserve">paper or make a </w:t>
      </w:r>
      <w:r w:rsidR="00D52279" w:rsidRPr="00CF6992">
        <w:rPr>
          <w:lang w:val="en-US"/>
        </w:rPr>
        <w:t xml:space="preserve">corresponding mark </w:t>
      </w:r>
      <w:r w:rsidRPr="00CF6992">
        <w:rPr>
          <w:lang w:val="en-US"/>
        </w:rPr>
        <w:t xml:space="preserve">on the copy of the application. Refusal to accept applications </w:t>
      </w:r>
      <w:proofErr w:type="gramStart"/>
      <w:r w:rsidRPr="00CF6992">
        <w:rPr>
          <w:lang w:val="en-US"/>
        </w:rPr>
        <w:t>is not allowed</w:t>
      </w:r>
      <w:proofErr w:type="gramEnd"/>
      <w:r w:rsidRPr="00CF6992">
        <w:rPr>
          <w:lang w:val="en-US"/>
        </w:rPr>
        <w:t>.</w:t>
      </w:r>
      <w:bookmarkStart w:id="14" w:name="SUB3200"/>
      <w:bookmarkEnd w:id="14"/>
    </w:p>
    <w:p w14:paraId="4CCA0058" w14:textId="77777777" w:rsidR="00387BA4" w:rsidRPr="00CF6992" w:rsidRDefault="00B3203D" w:rsidP="00205D2B">
      <w:pPr>
        <w:tabs>
          <w:tab w:val="left" w:pos="1152"/>
        </w:tabs>
        <w:spacing w:after="120"/>
        <w:ind w:firstLine="720"/>
        <w:jc w:val="both"/>
        <w:rPr>
          <w:lang w:val="en-US"/>
        </w:rPr>
      </w:pPr>
      <w:r w:rsidRPr="00CF6992">
        <w:rPr>
          <w:lang w:val="en-US"/>
        </w:rPr>
        <w:t xml:space="preserve">The Bank registers </w:t>
      </w:r>
      <w:r w:rsidR="00387BA4" w:rsidRPr="00CF6992">
        <w:rPr>
          <w:lang w:val="en-US"/>
        </w:rPr>
        <w:t xml:space="preserve">requests </w:t>
      </w:r>
      <w:r w:rsidRPr="00CF6992">
        <w:rPr>
          <w:lang w:val="en-US"/>
        </w:rPr>
        <w:t xml:space="preserve">received </w:t>
      </w:r>
      <w:r w:rsidR="002A59C7" w:rsidRPr="00CF6992">
        <w:rPr>
          <w:lang w:val="en-US"/>
        </w:rPr>
        <w:t xml:space="preserve">via the Bank's Internet resource in </w:t>
      </w:r>
      <w:r w:rsidR="00387BA4" w:rsidRPr="00CF6992">
        <w:rPr>
          <w:lang w:val="en-US"/>
        </w:rPr>
        <w:t xml:space="preserve">accordance with the procedure </w:t>
      </w:r>
      <w:r w:rsidR="00A75057" w:rsidRPr="00CF6992">
        <w:rPr>
          <w:lang w:val="en-US"/>
        </w:rPr>
        <w:t xml:space="preserve">established by the </w:t>
      </w:r>
      <w:r w:rsidR="00387BA4" w:rsidRPr="00CF6992">
        <w:rPr>
          <w:lang w:val="en-US"/>
        </w:rPr>
        <w:t>Bank's internal documents.</w:t>
      </w:r>
      <w:bookmarkStart w:id="15" w:name="SUB3300"/>
      <w:bookmarkEnd w:id="15"/>
      <w:r w:rsidR="00AC233F" w:rsidRPr="00CF6992">
        <w:rPr>
          <w:lang w:val="en-US"/>
        </w:rPr>
        <w:t xml:space="preserve"> The Bank also registers customer requests by phone</w:t>
      </w:r>
      <w:r w:rsidR="00387BA4" w:rsidRPr="00CF6992">
        <w:rPr>
          <w:lang w:val="en-US"/>
        </w:rPr>
        <w:t xml:space="preserve">. </w:t>
      </w:r>
      <w:r w:rsidRPr="00CF6992">
        <w:rPr>
          <w:lang w:val="en-US"/>
        </w:rPr>
        <w:t xml:space="preserve">The Bank shall </w:t>
      </w:r>
      <w:r w:rsidR="00387BA4" w:rsidRPr="00CF6992">
        <w:rPr>
          <w:lang w:val="en-US"/>
        </w:rPr>
        <w:t>record telephone conversations with the customer with his/her consent upon notification thereof at the beginning of the conversation.</w:t>
      </w:r>
    </w:p>
    <w:p w14:paraId="7C7C0A1B" w14:textId="77777777" w:rsidR="00387BA4" w:rsidRPr="00CF6992" w:rsidRDefault="00B3203D" w:rsidP="00205D2B">
      <w:pPr>
        <w:tabs>
          <w:tab w:val="left" w:pos="1152"/>
        </w:tabs>
        <w:spacing w:after="120"/>
        <w:ind w:firstLine="720"/>
        <w:jc w:val="both"/>
        <w:rPr>
          <w:lang w:val="en-US"/>
        </w:rPr>
      </w:pPr>
      <w:bookmarkStart w:id="16" w:name="SUB3400"/>
      <w:bookmarkEnd w:id="16"/>
      <w:r w:rsidRPr="00CF6992">
        <w:rPr>
          <w:lang w:val="en-US"/>
        </w:rPr>
        <w:t xml:space="preserve">The Bank shall immediately consider the </w:t>
      </w:r>
      <w:r w:rsidR="00387BA4" w:rsidRPr="00CF6992">
        <w:rPr>
          <w:lang w:val="en-US"/>
        </w:rPr>
        <w:t xml:space="preserve">applications received by the Bank orally (by phone or when the client visits the Bank's office in person), and if it is possible, the Bank shall </w:t>
      </w:r>
      <w:r w:rsidR="00D52279" w:rsidRPr="00CF6992">
        <w:rPr>
          <w:lang w:val="en-US"/>
        </w:rPr>
        <w:t xml:space="preserve">provide an </w:t>
      </w:r>
      <w:r w:rsidR="00387BA4" w:rsidRPr="00CF6992">
        <w:rPr>
          <w:lang w:val="en-US"/>
        </w:rPr>
        <w:t xml:space="preserve">answer to the </w:t>
      </w:r>
      <w:r w:rsidR="00D52279" w:rsidRPr="00CF6992">
        <w:rPr>
          <w:lang w:val="en-US"/>
        </w:rPr>
        <w:t xml:space="preserve">client's </w:t>
      </w:r>
      <w:r w:rsidR="00387BA4" w:rsidRPr="00CF6992">
        <w:rPr>
          <w:lang w:val="en-US"/>
        </w:rPr>
        <w:t xml:space="preserve">oral </w:t>
      </w:r>
      <w:r w:rsidR="00D52279" w:rsidRPr="00CF6992">
        <w:rPr>
          <w:lang w:val="en-US"/>
        </w:rPr>
        <w:t xml:space="preserve">application </w:t>
      </w:r>
      <w:r w:rsidR="00387BA4" w:rsidRPr="00CF6992">
        <w:rPr>
          <w:lang w:val="en-US"/>
        </w:rPr>
        <w:t xml:space="preserve">immediately. If the </w:t>
      </w:r>
      <w:r w:rsidR="00FE1D3C" w:rsidRPr="00CF6992">
        <w:rPr>
          <w:lang w:val="en-US"/>
        </w:rPr>
        <w:t xml:space="preserve">Bank is unable to resolve an </w:t>
      </w:r>
      <w:r w:rsidR="00387BA4" w:rsidRPr="00CF6992">
        <w:rPr>
          <w:lang w:val="en-US"/>
        </w:rPr>
        <w:t xml:space="preserve">oral application immediately, the </w:t>
      </w:r>
      <w:r w:rsidR="00FE1D3C" w:rsidRPr="00CF6992">
        <w:rPr>
          <w:lang w:val="en-US"/>
        </w:rPr>
        <w:t xml:space="preserve">customer shall state it </w:t>
      </w:r>
      <w:r w:rsidR="00387BA4" w:rsidRPr="00CF6992">
        <w:rPr>
          <w:lang w:val="en-US"/>
        </w:rPr>
        <w:t xml:space="preserve">in writing and the </w:t>
      </w:r>
      <w:r w:rsidR="00FE1D3C" w:rsidRPr="00CF6992">
        <w:rPr>
          <w:lang w:val="en-US"/>
        </w:rPr>
        <w:t>Bank shall deal</w:t>
      </w:r>
      <w:r w:rsidR="00387BA4" w:rsidRPr="00CF6992">
        <w:rPr>
          <w:lang w:val="en-US"/>
        </w:rPr>
        <w:t xml:space="preserve"> with it as with a written application. </w:t>
      </w:r>
      <w:r w:rsidR="00FE1D3C" w:rsidRPr="00CF6992">
        <w:rPr>
          <w:lang w:val="en-US"/>
        </w:rPr>
        <w:t xml:space="preserve">The Bank informs the client </w:t>
      </w:r>
      <w:r w:rsidR="00387BA4" w:rsidRPr="00CF6992">
        <w:rPr>
          <w:lang w:val="en-US"/>
        </w:rPr>
        <w:t>about the necessary procedures for receiving a reply and the terms of consideration of such appeals.</w:t>
      </w:r>
    </w:p>
    <w:p w14:paraId="3D9C9B5B" w14:textId="77777777" w:rsidR="00387BA4" w:rsidRPr="00CF6992" w:rsidRDefault="001A5805" w:rsidP="00205D2B">
      <w:pPr>
        <w:tabs>
          <w:tab w:val="left" w:pos="1152"/>
        </w:tabs>
        <w:spacing w:after="120"/>
        <w:ind w:firstLine="720"/>
        <w:jc w:val="both"/>
        <w:rPr>
          <w:lang w:val="en-US"/>
        </w:rPr>
      </w:pPr>
      <w:bookmarkStart w:id="17" w:name="SUB3500"/>
      <w:bookmarkEnd w:id="17"/>
      <w:r w:rsidRPr="00CF6992">
        <w:rPr>
          <w:lang w:val="en-US"/>
        </w:rPr>
        <w:t>2.</w:t>
      </w:r>
      <w:r w:rsidRPr="00CF6992">
        <w:rPr>
          <w:lang w:val="en-US"/>
        </w:rPr>
        <w:tab/>
      </w:r>
      <w:r w:rsidR="00FE1D3C" w:rsidRPr="00CF6992">
        <w:rPr>
          <w:lang w:val="en-US"/>
        </w:rPr>
        <w:t xml:space="preserve">The Bank shall give a </w:t>
      </w:r>
      <w:r w:rsidR="00387BA4" w:rsidRPr="00CF6992">
        <w:rPr>
          <w:lang w:val="en-US"/>
        </w:rPr>
        <w:t>written reply to the client on the results of consideration of the application in the state language or language of the application</w:t>
      </w:r>
      <w:r w:rsidR="00AC233F" w:rsidRPr="00CF6992">
        <w:rPr>
          <w:lang w:val="en-US"/>
        </w:rPr>
        <w:t xml:space="preserve">. </w:t>
      </w:r>
      <w:proofErr w:type="gramStart"/>
      <w:r w:rsidR="00AC233F" w:rsidRPr="00CF6992">
        <w:rPr>
          <w:lang w:val="en-US"/>
        </w:rPr>
        <w:t xml:space="preserve">In the reply, the Bank shall indicate </w:t>
      </w:r>
      <w:r w:rsidR="00387BA4" w:rsidRPr="00CF6992">
        <w:rPr>
          <w:lang w:val="en-US"/>
        </w:rPr>
        <w:t>reasonable and motivated arguments for each request, demand, petition, recommendation and other issue stated by the customer with reference to the relevant provisions of the legislation of the Republic of Kazakhstan, internal documents of the Bank, agreements related to the issue under consideration, as well as to the actual circumstances of the issue under consideration with explanation of his/her right to appeal against the decision made.</w:t>
      </w:r>
      <w:proofErr w:type="gramEnd"/>
    </w:p>
    <w:p w14:paraId="3C00BB1D" w14:textId="77777777" w:rsidR="00387BA4" w:rsidRPr="00CF6992" w:rsidRDefault="00FE1D3C" w:rsidP="00205D2B">
      <w:pPr>
        <w:tabs>
          <w:tab w:val="left" w:pos="1152"/>
        </w:tabs>
        <w:spacing w:after="120"/>
        <w:ind w:firstLine="720"/>
        <w:jc w:val="both"/>
        <w:rPr>
          <w:lang w:val="en-US"/>
        </w:rPr>
      </w:pPr>
      <w:bookmarkStart w:id="18" w:name="SUB3700"/>
      <w:bookmarkStart w:id="19" w:name="SUB3800"/>
      <w:bookmarkEnd w:id="18"/>
      <w:bookmarkEnd w:id="19"/>
      <w:proofErr w:type="gramStart"/>
      <w:r w:rsidRPr="00CF6992">
        <w:rPr>
          <w:lang w:val="en-US"/>
        </w:rPr>
        <w:t xml:space="preserve">The </w:t>
      </w:r>
      <w:r w:rsidR="00387BA4" w:rsidRPr="00CF6992">
        <w:rPr>
          <w:lang w:val="en-US"/>
        </w:rPr>
        <w:t xml:space="preserve">reply to a </w:t>
      </w:r>
      <w:r w:rsidRPr="00CF6992">
        <w:rPr>
          <w:lang w:val="en-US"/>
        </w:rPr>
        <w:t xml:space="preserve">written application shall be signed by an authorized person of </w:t>
      </w:r>
      <w:r w:rsidR="00387BA4" w:rsidRPr="00CF6992">
        <w:rPr>
          <w:lang w:val="en-US"/>
        </w:rPr>
        <w:t>the Bank</w:t>
      </w:r>
      <w:proofErr w:type="gramEnd"/>
      <w:r w:rsidR="00387BA4" w:rsidRPr="00CF6992">
        <w:rPr>
          <w:lang w:val="en-US"/>
        </w:rPr>
        <w:t>.</w:t>
      </w:r>
    </w:p>
    <w:p w14:paraId="03172533" w14:textId="77777777" w:rsidR="008555C0" w:rsidRPr="00CF6992" w:rsidRDefault="003923D7" w:rsidP="003923D7">
      <w:pPr>
        <w:tabs>
          <w:tab w:val="left" w:pos="1152"/>
        </w:tabs>
        <w:spacing w:after="120"/>
        <w:ind w:firstLine="720"/>
        <w:jc w:val="both"/>
        <w:rPr>
          <w:szCs w:val="22"/>
          <w:lang w:val="en-US"/>
        </w:rPr>
      </w:pPr>
      <w:r w:rsidRPr="00CF6992">
        <w:rPr>
          <w:szCs w:val="22"/>
          <w:lang w:val="en-US"/>
        </w:rPr>
        <w:t xml:space="preserve">It is allowed to use means of facsimile copying of signature or any other method stipulated by the Bank's internal regulatory documents. </w:t>
      </w:r>
    </w:p>
    <w:p w14:paraId="29FACAF4" w14:textId="7CB412D0" w:rsidR="008555C0" w:rsidRPr="00CF6992" w:rsidRDefault="003923D7" w:rsidP="003923D7">
      <w:pPr>
        <w:tabs>
          <w:tab w:val="left" w:pos="1152"/>
        </w:tabs>
        <w:spacing w:after="120"/>
        <w:ind w:firstLine="720"/>
        <w:jc w:val="both"/>
        <w:rPr>
          <w:szCs w:val="22"/>
          <w:lang w:val="en-US"/>
        </w:rPr>
      </w:pPr>
      <w:r w:rsidRPr="00CF6992">
        <w:rPr>
          <w:szCs w:val="22"/>
          <w:lang w:val="en-US"/>
        </w:rPr>
        <w:lastRenderedPageBreak/>
        <w:t>It is not required for the authorized person of the Bank to sign the reply to the written application sent by the methods provided for in paragraphs three, four and five of part two of paragraph 3 of Article 9 of these General Terms and Conditions</w:t>
      </w:r>
      <w:r w:rsidR="00A76A44">
        <w:rPr>
          <w:szCs w:val="22"/>
          <w:lang w:val="en-US"/>
        </w:rPr>
        <w:t>.</w:t>
      </w:r>
    </w:p>
    <w:p w14:paraId="1548B9AE" w14:textId="77777777" w:rsidR="003923D7" w:rsidRPr="00CF6992" w:rsidRDefault="003923D7" w:rsidP="008555C0">
      <w:pPr>
        <w:tabs>
          <w:tab w:val="left" w:pos="1152"/>
        </w:tabs>
        <w:spacing w:after="120"/>
        <w:jc w:val="both"/>
        <w:rPr>
          <w:szCs w:val="22"/>
          <w:lang w:val="en-US"/>
        </w:rPr>
      </w:pPr>
      <w:r w:rsidRPr="00CF6992">
        <w:rPr>
          <w:i/>
          <w:color w:val="0000CC"/>
          <w:szCs w:val="22"/>
          <w:lang w:val="en-US"/>
        </w:rPr>
        <w:t>(</w:t>
      </w:r>
      <w:proofErr w:type="gramStart"/>
      <w:r w:rsidR="008555C0" w:rsidRPr="00CF6992">
        <w:rPr>
          <w:i/>
          <w:color w:val="0000CC"/>
          <w:szCs w:val="22"/>
          <w:lang w:val="en-US"/>
        </w:rPr>
        <w:t>paragraph</w:t>
      </w:r>
      <w:proofErr w:type="gramEnd"/>
      <w:r w:rsidR="008555C0" w:rsidRPr="00CF6992">
        <w:rPr>
          <w:i/>
          <w:color w:val="0000CC"/>
          <w:szCs w:val="22"/>
          <w:lang w:val="en-US"/>
        </w:rPr>
        <w:t xml:space="preserve"> 2 </w:t>
      </w:r>
      <w:r w:rsidRPr="00CF6992">
        <w:rPr>
          <w:i/>
          <w:color w:val="0000CC"/>
          <w:szCs w:val="22"/>
          <w:lang w:val="en-US"/>
        </w:rPr>
        <w:t xml:space="preserve">is supplemented with the </w:t>
      </w:r>
      <w:r w:rsidR="008555C0" w:rsidRPr="00CF6992">
        <w:rPr>
          <w:i/>
          <w:color w:val="0000CC"/>
          <w:szCs w:val="22"/>
          <w:lang w:val="en-US"/>
        </w:rPr>
        <w:t xml:space="preserve">third and </w:t>
      </w:r>
      <w:r w:rsidRPr="00CF6992">
        <w:rPr>
          <w:i/>
          <w:color w:val="0000CC"/>
          <w:szCs w:val="22"/>
          <w:lang w:val="en-US"/>
        </w:rPr>
        <w:t xml:space="preserve">fourth </w:t>
      </w:r>
      <w:r w:rsidR="008555C0" w:rsidRPr="00CF6992">
        <w:rPr>
          <w:i/>
          <w:color w:val="0000CC"/>
          <w:szCs w:val="22"/>
          <w:lang w:val="en-US"/>
        </w:rPr>
        <w:t xml:space="preserve">paragraphs </w:t>
      </w:r>
      <w:r w:rsidRPr="00CF6992">
        <w:rPr>
          <w:i/>
          <w:color w:val="0000CC"/>
          <w:szCs w:val="22"/>
          <w:lang w:val="en-US"/>
        </w:rPr>
        <w:t>according to the decision of the Board of Directors dated 31.05.2024 (Minutes No. 7)).</w:t>
      </w:r>
    </w:p>
    <w:p w14:paraId="2207F3D2" w14:textId="01012F82" w:rsidR="00943F6C" w:rsidRPr="00CF6992" w:rsidRDefault="00943F6C" w:rsidP="00943F6C">
      <w:pPr>
        <w:tabs>
          <w:tab w:val="left" w:pos="567"/>
        </w:tabs>
        <w:jc w:val="both"/>
        <w:rPr>
          <w:szCs w:val="22"/>
          <w:lang w:val="en-US"/>
        </w:rPr>
      </w:pPr>
      <w:bookmarkStart w:id="20" w:name="SUB3900"/>
      <w:bookmarkEnd w:id="20"/>
      <w:r w:rsidRPr="00CF6992">
        <w:rPr>
          <w:szCs w:val="22"/>
          <w:lang w:val="en-US"/>
        </w:rPr>
        <w:tab/>
      </w:r>
      <w:r w:rsidR="005552AA" w:rsidRPr="00CF6992">
        <w:rPr>
          <w:szCs w:val="22"/>
          <w:lang w:val="en-US"/>
        </w:rPr>
        <w:t>3</w:t>
      </w:r>
      <w:r w:rsidR="00DD4E2B">
        <w:rPr>
          <w:szCs w:val="22"/>
          <w:lang w:val="en-US"/>
        </w:rPr>
        <w:t>.</w:t>
      </w:r>
      <w:r w:rsidR="005552AA" w:rsidRPr="00CF6992">
        <w:rPr>
          <w:szCs w:val="22"/>
          <w:lang w:val="en-US"/>
        </w:rPr>
        <w:t xml:space="preserve"> The Bank shall deliver a response to a written application of the client in one of the following </w:t>
      </w:r>
      <w:r w:rsidR="003923D7" w:rsidRPr="00CF6992">
        <w:rPr>
          <w:szCs w:val="22"/>
          <w:lang w:val="en-US"/>
        </w:rPr>
        <w:t xml:space="preserve">ways provided below. </w:t>
      </w:r>
      <w:r w:rsidRPr="00CF6992">
        <w:rPr>
          <w:szCs w:val="22"/>
          <w:lang w:val="en-US"/>
        </w:rPr>
        <w:t xml:space="preserve">The reply </w:t>
      </w:r>
      <w:proofErr w:type="gramStart"/>
      <w:r w:rsidRPr="00CF6992">
        <w:rPr>
          <w:szCs w:val="22"/>
          <w:lang w:val="en-US"/>
        </w:rPr>
        <w:t>shall be deemed</w:t>
      </w:r>
      <w:proofErr w:type="gramEnd"/>
      <w:r w:rsidRPr="00CF6992">
        <w:rPr>
          <w:szCs w:val="22"/>
          <w:lang w:val="en-US"/>
        </w:rPr>
        <w:t xml:space="preserve"> delivered if it is sent to the client:</w:t>
      </w:r>
    </w:p>
    <w:p w14:paraId="26218E31" w14:textId="77777777" w:rsidR="00943F6C" w:rsidRPr="00CF6992" w:rsidRDefault="00943F6C" w:rsidP="00943F6C">
      <w:pPr>
        <w:tabs>
          <w:tab w:val="left" w:pos="567"/>
        </w:tabs>
        <w:jc w:val="both"/>
        <w:rPr>
          <w:szCs w:val="22"/>
          <w:lang w:val="en-US"/>
        </w:rPr>
      </w:pPr>
      <w:r w:rsidRPr="00CF6992">
        <w:rPr>
          <w:szCs w:val="22"/>
          <w:lang w:val="en-US"/>
        </w:rPr>
        <w:tab/>
        <w:t>- at the place of residence specified in the banking services agreement or in the client's application, by registered mail with notice of delivery, including receipt by one of the adult members of the borrower's family residing at the specified address;</w:t>
      </w:r>
    </w:p>
    <w:p w14:paraId="7058AB8A" w14:textId="77777777" w:rsidR="00943F6C" w:rsidRPr="00CF6992" w:rsidRDefault="00943F6C" w:rsidP="00943F6C">
      <w:pPr>
        <w:tabs>
          <w:tab w:val="left" w:pos="567"/>
        </w:tabs>
        <w:jc w:val="both"/>
        <w:rPr>
          <w:szCs w:val="22"/>
          <w:lang w:val="en-US"/>
        </w:rPr>
      </w:pPr>
      <w:r w:rsidRPr="00CF6992">
        <w:rPr>
          <w:szCs w:val="22"/>
          <w:lang w:val="en-US"/>
        </w:rPr>
        <w:tab/>
        <w:t xml:space="preserve">- </w:t>
      </w:r>
      <w:proofErr w:type="gramStart"/>
      <w:r w:rsidRPr="00CF6992">
        <w:rPr>
          <w:szCs w:val="22"/>
          <w:lang w:val="en-US"/>
        </w:rPr>
        <w:t>to</w:t>
      </w:r>
      <w:proofErr w:type="gramEnd"/>
      <w:r w:rsidRPr="00CF6992">
        <w:rPr>
          <w:szCs w:val="22"/>
          <w:lang w:val="en-US"/>
        </w:rPr>
        <w:t xml:space="preserve"> the e-mail address specified in the banking services agreement or in the client's application;</w:t>
      </w:r>
    </w:p>
    <w:p w14:paraId="14B9C0C0" w14:textId="77777777" w:rsidR="00943F6C" w:rsidRPr="00CF6992" w:rsidRDefault="00943F6C" w:rsidP="00943F6C">
      <w:pPr>
        <w:tabs>
          <w:tab w:val="left" w:pos="567"/>
        </w:tabs>
        <w:jc w:val="both"/>
        <w:rPr>
          <w:szCs w:val="22"/>
          <w:lang w:val="en-US"/>
        </w:rPr>
      </w:pPr>
      <w:r w:rsidRPr="00CF6992">
        <w:rPr>
          <w:szCs w:val="22"/>
          <w:lang w:val="en-US"/>
        </w:rPr>
        <w:tab/>
        <w:t xml:space="preserve">- </w:t>
      </w:r>
      <w:proofErr w:type="gramStart"/>
      <w:r w:rsidRPr="00CF6992">
        <w:rPr>
          <w:szCs w:val="22"/>
          <w:lang w:val="en-US"/>
        </w:rPr>
        <w:t>with</w:t>
      </w:r>
      <w:proofErr w:type="gramEnd"/>
      <w:r w:rsidRPr="00CF6992">
        <w:rPr>
          <w:szCs w:val="22"/>
          <w:lang w:val="en-US"/>
        </w:rPr>
        <w:t xml:space="preserve"> the use of other means of communication provided for by the banking services agreement, ensuring fixation of receipt of the response by the client.</w:t>
      </w:r>
    </w:p>
    <w:p w14:paraId="352443B7" w14:textId="77777777" w:rsidR="00943F6C" w:rsidRPr="00CF6992" w:rsidRDefault="00943F6C" w:rsidP="00943F6C">
      <w:pPr>
        <w:tabs>
          <w:tab w:val="left" w:pos="567"/>
        </w:tabs>
        <w:jc w:val="both"/>
        <w:rPr>
          <w:szCs w:val="22"/>
          <w:lang w:val="en-US"/>
        </w:rPr>
      </w:pPr>
      <w:r w:rsidRPr="00CF6992">
        <w:rPr>
          <w:szCs w:val="22"/>
          <w:lang w:val="en-US"/>
        </w:rPr>
        <w:tab/>
        <w:t>Upon customer's appearance at the Bank, the answer shall be delivered against signature personally in hand (or his authorized representative), and a note shall be made in the register of written applications, except for the answer delivered by the methods provided by this clause.</w:t>
      </w:r>
    </w:p>
    <w:p w14:paraId="4B46A5A3" w14:textId="0F865385" w:rsidR="008555C0" w:rsidRPr="00CF6992" w:rsidRDefault="00943F6C" w:rsidP="00943F6C">
      <w:pPr>
        <w:tabs>
          <w:tab w:val="left" w:pos="567"/>
        </w:tabs>
        <w:spacing w:after="120"/>
        <w:jc w:val="both"/>
        <w:rPr>
          <w:iCs/>
          <w:szCs w:val="22"/>
          <w:lang w:val="en-US"/>
        </w:rPr>
      </w:pPr>
      <w:r w:rsidRPr="00CF6992">
        <w:rPr>
          <w:szCs w:val="22"/>
          <w:lang w:val="en-US"/>
        </w:rPr>
        <w:tab/>
        <w:t>In case of return of the reply with a note on impossibility of its delivery to the addressee, recipient, or in connection with refusal to accept it, the reply shall be deemed to have been duly transmitted</w:t>
      </w:r>
      <w:r w:rsidR="00945A2F">
        <w:rPr>
          <w:szCs w:val="22"/>
          <w:lang w:val="en-US"/>
        </w:rPr>
        <w:t>.</w:t>
      </w:r>
    </w:p>
    <w:p w14:paraId="704D361A" w14:textId="77777777" w:rsidR="005552AA" w:rsidRPr="00CF6992" w:rsidRDefault="005552AA" w:rsidP="00943F6C">
      <w:pPr>
        <w:tabs>
          <w:tab w:val="left" w:pos="567"/>
        </w:tabs>
        <w:spacing w:after="120"/>
        <w:jc w:val="both"/>
        <w:rPr>
          <w:iCs/>
          <w:szCs w:val="22"/>
          <w:lang w:val="en-US"/>
        </w:rPr>
      </w:pPr>
      <w:r w:rsidRPr="00CF6992">
        <w:rPr>
          <w:i/>
          <w:color w:val="0000CC"/>
          <w:lang w:val="en-US"/>
        </w:rPr>
        <w:t>(</w:t>
      </w:r>
      <w:proofErr w:type="gramStart"/>
      <w:r w:rsidRPr="00CF6992">
        <w:rPr>
          <w:i/>
          <w:color w:val="0000CC"/>
          <w:lang w:val="en-US"/>
        </w:rPr>
        <w:t>item</w:t>
      </w:r>
      <w:proofErr w:type="gramEnd"/>
      <w:r w:rsidRPr="00CF6992">
        <w:rPr>
          <w:i/>
          <w:color w:val="0000CC"/>
          <w:lang w:val="en-US"/>
        </w:rPr>
        <w:t xml:space="preserve"> 3 is set forth </w:t>
      </w:r>
      <w:r w:rsidR="008C6F96" w:rsidRPr="00CF6992">
        <w:rPr>
          <w:i/>
          <w:color w:val="0000CC"/>
          <w:lang w:val="en-US"/>
        </w:rPr>
        <w:t xml:space="preserve">in the wording </w:t>
      </w:r>
      <w:r w:rsidR="00943F6C" w:rsidRPr="00CF6992">
        <w:rPr>
          <w:i/>
          <w:color w:val="0000CC"/>
          <w:lang w:val="en-US"/>
        </w:rPr>
        <w:t xml:space="preserve">according to the decision of the </w:t>
      </w:r>
      <w:r w:rsidRPr="00CF6992">
        <w:rPr>
          <w:i/>
          <w:color w:val="0000CC"/>
          <w:lang w:val="en-US"/>
        </w:rPr>
        <w:t xml:space="preserve">Board of Directors </w:t>
      </w:r>
      <w:r w:rsidR="00BB3D02" w:rsidRPr="00CF6992">
        <w:rPr>
          <w:i/>
          <w:color w:val="0000CC"/>
          <w:szCs w:val="22"/>
          <w:lang w:val="en-US"/>
        </w:rPr>
        <w:t xml:space="preserve">dated </w:t>
      </w:r>
      <w:r w:rsidR="008C6F96" w:rsidRPr="00CF6992">
        <w:rPr>
          <w:i/>
          <w:color w:val="0000CC"/>
          <w:szCs w:val="22"/>
          <w:lang w:val="en-US"/>
        </w:rPr>
        <w:t>31</w:t>
      </w:r>
      <w:r w:rsidR="00BB3D02" w:rsidRPr="00CF6992">
        <w:rPr>
          <w:i/>
          <w:color w:val="0000CC"/>
          <w:szCs w:val="22"/>
          <w:lang w:val="en-US"/>
        </w:rPr>
        <w:t>.</w:t>
      </w:r>
      <w:r w:rsidR="008C6F96" w:rsidRPr="00CF6992">
        <w:rPr>
          <w:i/>
          <w:color w:val="0000CC"/>
          <w:szCs w:val="22"/>
          <w:lang w:val="en-US"/>
        </w:rPr>
        <w:t>05</w:t>
      </w:r>
      <w:r w:rsidR="00BB3D02" w:rsidRPr="00CF6992">
        <w:rPr>
          <w:i/>
          <w:color w:val="0000CC"/>
          <w:szCs w:val="22"/>
          <w:lang w:val="en-US"/>
        </w:rPr>
        <w:t>.</w:t>
      </w:r>
      <w:r w:rsidR="008C6F96" w:rsidRPr="00CF6992">
        <w:rPr>
          <w:i/>
          <w:color w:val="0000CC"/>
          <w:szCs w:val="22"/>
          <w:lang w:val="en-US"/>
        </w:rPr>
        <w:t xml:space="preserve">2024 </w:t>
      </w:r>
      <w:r w:rsidR="00BB3D02" w:rsidRPr="00CF6992">
        <w:rPr>
          <w:i/>
          <w:color w:val="0000CC"/>
          <w:szCs w:val="22"/>
          <w:lang w:val="en-US"/>
        </w:rPr>
        <w:t xml:space="preserve">(Minutes </w:t>
      </w:r>
      <w:r w:rsidR="008C6F96" w:rsidRPr="00CF6992">
        <w:rPr>
          <w:i/>
          <w:color w:val="0000CC"/>
          <w:szCs w:val="22"/>
          <w:lang w:val="en-US"/>
        </w:rPr>
        <w:t>No</w:t>
      </w:r>
      <w:r w:rsidR="00BB3D02" w:rsidRPr="00CF6992">
        <w:rPr>
          <w:i/>
          <w:color w:val="0000CC"/>
          <w:szCs w:val="22"/>
          <w:lang w:val="en-US"/>
        </w:rPr>
        <w:t>. 7)</w:t>
      </w:r>
      <w:r w:rsidRPr="00CF6992">
        <w:rPr>
          <w:i/>
          <w:color w:val="0000CC"/>
          <w:lang w:val="en-US"/>
        </w:rPr>
        <w:t>)</w:t>
      </w:r>
    </w:p>
    <w:p w14:paraId="5D21861E" w14:textId="77777777" w:rsidR="00B666C8" w:rsidRPr="00CF6992" w:rsidRDefault="001A5805" w:rsidP="005552AA">
      <w:pPr>
        <w:tabs>
          <w:tab w:val="left" w:pos="1152"/>
        </w:tabs>
        <w:spacing w:after="120"/>
        <w:ind w:firstLine="720"/>
        <w:jc w:val="both"/>
        <w:rPr>
          <w:lang w:val="en-US"/>
        </w:rPr>
      </w:pPr>
      <w:r w:rsidRPr="00CF6992">
        <w:rPr>
          <w:lang w:val="en-US"/>
        </w:rPr>
        <w:t>4.</w:t>
      </w:r>
      <w:r w:rsidRPr="00CF6992">
        <w:rPr>
          <w:lang w:val="en-US"/>
        </w:rPr>
        <w:tab/>
      </w:r>
      <w:r w:rsidR="00B666C8" w:rsidRPr="00CF6992">
        <w:rPr>
          <w:lang w:val="en-US"/>
        </w:rPr>
        <w:t xml:space="preserve">These General Terms and Conditions determine the deadlines for making a decision on rendering banking services. </w:t>
      </w:r>
      <w:proofErr w:type="gramStart"/>
      <w:r w:rsidR="00B666C8" w:rsidRPr="00CF6992">
        <w:rPr>
          <w:lang w:val="en-US"/>
        </w:rPr>
        <w:t xml:space="preserve">At that, the </w:t>
      </w:r>
      <w:r w:rsidR="00327004" w:rsidRPr="00CF6992">
        <w:rPr>
          <w:lang w:val="en-US"/>
        </w:rPr>
        <w:t xml:space="preserve">Bank considers </w:t>
      </w:r>
      <w:r w:rsidR="00B666C8" w:rsidRPr="00CF6992">
        <w:rPr>
          <w:lang w:val="en-US"/>
        </w:rPr>
        <w:t xml:space="preserve">the client's application arising in the process of rendering banking services, including on the issue of making a decision on rendering banking services, for consideration of which it is </w:t>
      </w:r>
      <w:r w:rsidR="00327004" w:rsidRPr="00CF6992">
        <w:rPr>
          <w:lang w:val="en-US"/>
        </w:rPr>
        <w:t xml:space="preserve">necessary to </w:t>
      </w:r>
      <w:r w:rsidR="00B666C8" w:rsidRPr="00CF6992">
        <w:rPr>
          <w:lang w:val="en-US"/>
        </w:rPr>
        <w:t xml:space="preserve">obtain information from other officials or inspection with on-site visit, </w:t>
      </w:r>
      <w:r w:rsidR="00327004" w:rsidRPr="00CF6992">
        <w:rPr>
          <w:lang w:val="en-US"/>
        </w:rPr>
        <w:t xml:space="preserve">and makes a </w:t>
      </w:r>
      <w:r w:rsidR="00B666C8" w:rsidRPr="00CF6992">
        <w:rPr>
          <w:lang w:val="en-US"/>
        </w:rPr>
        <w:t xml:space="preserve">decision on </w:t>
      </w:r>
      <w:r w:rsidR="00327004" w:rsidRPr="00CF6992">
        <w:rPr>
          <w:lang w:val="en-US"/>
        </w:rPr>
        <w:t xml:space="preserve">it </w:t>
      </w:r>
      <w:r w:rsidR="00B666C8" w:rsidRPr="00CF6992">
        <w:rPr>
          <w:lang w:val="en-US"/>
        </w:rPr>
        <w:t xml:space="preserve">within 30 calendar days from the date of receipt of </w:t>
      </w:r>
      <w:r w:rsidR="00327004" w:rsidRPr="00CF6992">
        <w:rPr>
          <w:lang w:val="en-US"/>
        </w:rPr>
        <w:t>such client's application to the Bank.</w:t>
      </w:r>
      <w:proofErr w:type="gramEnd"/>
      <w:r w:rsidR="00327004" w:rsidRPr="00CF6992">
        <w:rPr>
          <w:lang w:val="en-US"/>
        </w:rPr>
        <w:t xml:space="preserve"> </w:t>
      </w:r>
      <w:r w:rsidR="00AF2E3E" w:rsidRPr="00CF6992">
        <w:rPr>
          <w:lang w:val="en-US"/>
        </w:rPr>
        <w:t xml:space="preserve">In case of necessity to carry out additional study or inspection, the </w:t>
      </w:r>
      <w:r w:rsidR="00327004" w:rsidRPr="00CF6992">
        <w:rPr>
          <w:lang w:val="en-US"/>
        </w:rPr>
        <w:t xml:space="preserve">Bank may extend the </w:t>
      </w:r>
      <w:r w:rsidR="00B666C8" w:rsidRPr="00CF6992">
        <w:rPr>
          <w:lang w:val="en-US"/>
        </w:rPr>
        <w:t xml:space="preserve">term of consideration of the application for not more than 30 calendar days, </w:t>
      </w:r>
      <w:r w:rsidR="00AF2E3E" w:rsidRPr="00CF6992">
        <w:rPr>
          <w:lang w:val="en-US"/>
        </w:rPr>
        <w:t xml:space="preserve">of which the </w:t>
      </w:r>
      <w:r w:rsidR="00327004" w:rsidRPr="00CF6992">
        <w:rPr>
          <w:lang w:val="en-US"/>
        </w:rPr>
        <w:t xml:space="preserve">Bank shall notify </w:t>
      </w:r>
      <w:r w:rsidR="00B666C8" w:rsidRPr="00CF6992">
        <w:rPr>
          <w:lang w:val="en-US"/>
        </w:rPr>
        <w:t xml:space="preserve">the applicant within three calendar days from the date of extension of the term of consideration of the application. If the solution of issues stated in the application requires a long </w:t>
      </w:r>
      <w:proofErr w:type="gramStart"/>
      <w:r w:rsidR="00B666C8" w:rsidRPr="00CF6992">
        <w:rPr>
          <w:lang w:val="en-US"/>
        </w:rPr>
        <w:t>period of time</w:t>
      </w:r>
      <w:proofErr w:type="gramEnd"/>
      <w:r w:rsidR="00B666C8" w:rsidRPr="00CF6992">
        <w:rPr>
          <w:lang w:val="en-US"/>
        </w:rPr>
        <w:t xml:space="preserve">, the </w:t>
      </w:r>
      <w:r w:rsidR="0036349F" w:rsidRPr="00CF6992">
        <w:rPr>
          <w:lang w:val="en-US"/>
        </w:rPr>
        <w:t xml:space="preserve">Bank shall put </w:t>
      </w:r>
      <w:r w:rsidR="00EE4447" w:rsidRPr="00CF6992">
        <w:rPr>
          <w:lang w:val="en-US"/>
        </w:rPr>
        <w:t xml:space="preserve">the </w:t>
      </w:r>
      <w:r w:rsidR="00B666C8" w:rsidRPr="00CF6992">
        <w:rPr>
          <w:lang w:val="en-US"/>
        </w:rPr>
        <w:t xml:space="preserve">application under additional control until </w:t>
      </w:r>
      <w:r w:rsidR="0036349F" w:rsidRPr="00CF6992">
        <w:rPr>
          <w:lang w:val="en-US"/>
        </w:rPr>
        <w:t>its</w:t>
      </w:r>
      <w:r w:rsidR="00B666C8" w:rsidRPr="00CF6992">
        <w:rPr>
          <w:lang w:val="en-US"/>
        </w:rPr>
        <w:t xml:space="preserve"> final </w:t>
      </w:r>
      <w:r w:rsidR="0036349F" w:rsidRPr="00CF6992">
        <w:rPr>
          <w:lang w:val="en-US"/>
        </w:rPr>
        <w:t xml:space="preserve">execution, of which the Bank shall notify </w:t>
      </w:r>
      <w:r w:rsidR="00B666C8" w:rsidRPr="00CF6992">
        <w:rPr>
          <w:lang w:val="en-US"/>
        </w:rPr>
        <w:t>the applicant within three calendar days from the date of the decision.</w:t>
      </w:r>
    </w:p>
    <w:p w14:paraId="6A2324B5" w14:textId="77777777" w:rsidR="00387BA4" w:rsidRPr="00CF6992" w:rsidRDefault="00387BA4" w:rsidP="00205D2B">
      <w:pPr>
        <w:autoSpaceDE w:val="0"/>
        <w:autoSpaceDN w:val="0"/>
        <w:adjustRightInd w:val="0"/>
        <w:spacing w:after="120"/>
        <w:jc w:val="both"/>
        <w:rPr>
          <w:szCs w:val="22"/>
          <w:lang w:val="en-US"/>
        </w:rPr>
      </w:pPr>
      <w:bookmarkStart w:id="21" w:name="SUB4000"/>
      <w:bookmarkEnd w:id="21"/>
    </w:p>
    <w:p w14:paraId="61441E9A" w14:textId="77777777" w:rsidR="002470FA" w:rsidRPr="00CF6992" w:rsidRDefault="002470FA" w:rsidP="00205D2B">
      <w:pPr>
        <w:autoSpaceDE w:val="0"/>
        <w:autoSpaceDN w:val="0"/>
        <w:adjustRightInd w:val="0"/>
        <w:spacing w:after="120"/>
        <w:jc w:val="center"/>
        <w:rPr>
          <w:b/>
          <w:szCs w:val="22"/>
          <w:lang w:val="en-US"/>
        </w:rPr>
      </w:pPr>
      <w:r w:rsidRPr="00CF6992">
        <w:rPr>
          <w:b/>
          <w:szCs w:val="22"/>
          <w:lang w:val="en-US"/>
        </w:rPr>
        <w:t xml:space="preserve">Chapter </w:t>
      </w:r>
      <w:r w:rsidR="00C0281B" w:rsidRPr="00CF6992">
        <w:rPr>
          <w:b/>
          <w:szCs w:val="22"/>
          <w:lang w:val="en-US"/>
        </w:rPr>
        <w:t>3</w:t>
      </w:r>
      <w:r w:rsidRPr="00CF6992">
        <w:rPr>
          <w:b/>
          <w:szCs w:val="22"/>
          <w:lang w:val="en-US"/>
        </w:rPr>
        <w:t xml:space="preserve">. </w:t>
      </w:r>
      <w:proofErr w:type="gramStart"/>
      <w:r w:rsidRPr="00CF6992">
        <w:rPr>
          <w:b/>
          <w:szCs w:val="22"/>
          <w:lang w:val="en-US"/>
        </w:rPr>
        <w:t>procedure</w:t>
      </w:r>
      <w:proofErr w:type="gramEnd"/>
      <w:r w:rsidRPr="00CF6992">
        <w:rPr>
          <w:b/>
          <w:szCs w:val="22"/>
          <w:lang w:val="en-US"/>
        </w:rPr>
        <w:t xml:space="preserve"> for providing banking services</w:t>
      </w:r>
    </w:p>
    <w:p w14:paraId="0D56D489" w14:textId="77777777" w:rsidR="00546E7B" w:rsidRPr="00CF6992" w:rsidRDefault="002470FA" w:rsidP="00205D2B">
      <w:pPr>
        <w:pStyle w:val="3"/>
        <w:rPr>
          <w:lang w:val="en-US"/>
        </w:rPr>
      </w:pPr>
      <w:bookmarkStart w:id="22" w:name="_Toc483988479"/>
      <w:bookmarkEnd w:id="9"/>
      <w:r w:rsidRPr="00CF6992">
        <w:rPr>
          <w:lang w:val="en-US"/>
        </w:rPr>
        <w:t xml:space="preserve">§ 1. </w:t>
      </w:r>
      <w:r w:rsidR="00546E7B" w:rsidRPr="00CF6992">
        <w:rPr>
          <w:lang w:val="en-US"/>
        </w:rPr>
        <w:t>Acceptance of deposits</w:t>
      </w:r>
      <w:r w:rsidR="000310C2" w:rsidRPr="00CF6992">
        <w:rPr>
          <w:lang w:val="en-US"/>
        </w:rPr>
        <w:t xml:space="preserve">, </w:t>
      </w:r>
      <w:r w:rsidR="00594E30" w:rsidRPr="00CF6992">
        <w:rPr>
          <w:lang w:val="en-US"/>
        </w:rPr>
        <w:t xml:space="preserve">opening </w:t>
      </w:r>
      <w:r w:rsidR="00455ECE" w:rsidRPr="00CF6992">
        <w:rPr>
          <w:lang w:val="en-US"/>
        </w:rPr>
        <w:t xml:space="preserve">and maintenance </w:t>
      </w:r>
      <w:r w:rsidR="00594E30" w:rsidRPr="00CF6992">
        <w:rPr>
          <w:lang w:val="en-US"/>
        </w:rPr>
        <w:t xml:space="preserve">of </w:t>
      </w:r>
      <w:r w:rsidR="000310C2" w:rsidRPr="00CF6992">
        <w:rPr>
          <w:lang w:val="en-US"/>
        </w:rPr>
        <w:t>depositors' accounts</w:t>
      </w:r>
      <w:bookmarkEnd w:id="22"/>
    </w:p>
    <w:p w14:paraId="57245666" w14:textId="77777777" w:rsidR="004007E1" w:rsidRPr="00CF6992" w:rsidRDefault="004007E1" w:rsidP="004007E1">
      <w:pPr>
        <w:tabs>
          <w:tab w:val="left" w:pos="1152"/>
        </w:tabs>
        <w:spacing w:after="120"/>
        <w:ind w:firstLine="720"/>
        <w:jc w:val="both"/>
        <w:rPr>
          <w:szCs w:val="22"/>
          <w:lang w:val="en-US"/>
        </w:rPr>
      </w:pPr>
      <w:bookmarkStart w:id="23" w:name="_Toc483988481"/>
      <w:r w:rsidRPr="00CF6992">
        <w:rPr>
          <w:b/>
          <w:bCs/>
          <w:lang w:val="en-US"/>
        </w:rPr>
        <w:t xml:space="preserve">Article 10. Provision of information on deposits </w:t>
      </w:r>
      <w:r w:rsidR="00BF35FB" w:rsidRPr="00CF6992">
        <w:rPr>
          <w:b/>
          <w:szCs w:val="22"/>
          <w:lang w:val="en-US"/>
        </w:rPr>
        <w:t xml:space="preserve">and (or) bank accounts </w:t>
      </w:r>
      <w:r w:rsidRPr="00CF6992">
        <w:rPr>
          <w:szCs w:val="22"/>
          <w:lang w:val="en-US"/>
        </w:rPr>
        <w:t>(</w:t>
      </w:r>
      <w:r w:rsidRPr="00CF6992">
        <w:rPr>
          <w:i/>
          <w:color w:val="0000CC"/>
          <w:lang w:val="en-US"/>
        </w:rPr>
        <w:t xml:space="preserve">as amended by the Board of Directors' resolution dated </w:t>
      </w:r>
      <w:r w:rsidRPr="00CF6992">
        <w:rPr>
          <w:i/>
          <w:color w:val="0000CC"/>
          <w:sz w:val="24"/>
          <w:lang w:val="en-US"/>
        </w:rPr>
        <w:t>17</w:t>
      </w:r>
      <w:r w:rsidRPr="00CF6992">
        <w:rPr>
          <w:i/>
          <w:color w:val="0000CC"/>
          <w:lang w:val="en-US"/>
        </w:rPr>
        <w:t>.06.2020 (Minutes No. 5</w:t>
      </w:r>
      <w:r w:rsidR="00BF35FB" w:rsidRPr="00CF6992">
        <w:rPr>
          <w:i/>
          <w:color w:val="0000CC"/>
          <w:lang w:val="en-US"/>
        </w:rPr>
        <w:t>)</w:t>
      </w:r>
      <w:r w:rsidR="00DB60F2" w:rsidRPr="00CF6992">
        <w:rPr>
          <w:i/>
          <w:color w:val="0000CC"/>
          <w:lang w:val="en-US"/>
        </w:rPr>
        <w:t xml:space="preserve">, Board of Directors' </w:t>
      </w:r>
      <w:r w:rsidR="00BF35FB" w:rsidRPr="00CF6992">
        <w:rPr>
          <w:i/>
          <w:color w:val="0000CC"/>
          <w:lang w:val="en-US"/>
        </w:rPr>
        <w:t xml:space="preserve">resolution </w:t>
      </w:r>
      <w:r w:rsidR="00DB60F2" w:rsidRPr="00CF6992">
        <w:rPr>
          <w:i/>
          <w:color w:val="0000CC"/>
          <w:lang w:val="en-US"/>
        </w:rPr>
        <w:t xml:space="preserve">dated </w:t>
      </w:r>
      <w:r w:rsidR="00DB60F2" w:rsidRPr="00CF6992">
        <w:rPr>
          <w:i/>
          <w:color w:val="0000CC"/>
          <w:sz w:val="24"/>
          <w:lang w:val="en-US"/>
        </w:rPr>
        <w:t>28</w:t>
      </w:r>
      <w:r w:rsidR="00DB60F2" w:rsidRPr="00CF6992">
        <w:rPr>
          <w:i/>
          <w:color w:val="0000CC"/>
          <w:lang w:val="en-US"/>
        </w:rPr>
        <w:t>.08.2023 (Minutes No. 10)</w:t>
      </w:r>
      <w:r w:rsidR="00BF35FB" w:rsidRPr="00CF6992">
        <w:rPr>
          <w:i/>
          <w:color w:val="0000CC"/>
          <w:lang w:val="en-US"/>
        </w:rPr>
        <w:t xml:space="preserve">, Board of Directors' resolution dated </w:t>
      </w:r>
      <w:r w:rsidR="00BF35FB" w:rsidRPr="00CF6992">
        <w:rPr>
          <w:i/>
          <w:color w:val="0000CC"/>
          <w:sz w:val="24"/>
          <w:lang w:val="en-US"/>
        </w:rPr>
        <w:t>31</w:t>
      </w:r>
      <w:r w:rsidR="00BF35FB" w:rsidRPr="00CF6992">
        <w:rPr>
          <w:i/>
          <w:color w:val="0000CC"/>
          <w:lang w:val="en-US"/>
        </w:rPr>
        <w:t>.05.2024 (Minutes No. 7</w:t>
      </w:r>
      <w:r w:rsidR="00DB60F2" w:rsidRPr="00CF6992">
        <w:rPr>
          <w:i/>
          <w:color w:val="0000CC"/>
          <w:lang w:val="en-US"/>
        </w:rPr>
        <w:t>)</w:t>
      </w:r>
      <w:r w:rsidR="00A34E0B" w:rsidRPr="00CF6992">
        <w:rPr>
          <w:i/>
          <w:color w:val="0000CC"/>
          <w:lang w:val="en-US"/>
        </w:rPr>
        <w:t>)</w:t>
      </w:r>
      <w:r w:rsidR="00BF35FB" w:rsidRPr="00CF6992">
        <w:rPr>
          <w:i/>
          <w:color w:val="0000CC"/>
          <w:lang w:val="en-US"/>
        </w:rPr>
        <w:t>.</w:t>
      </w:r>
    </w:p>
    <w:p w14:paraId="28135D99" w14:textId="2F3EBBFB" w:rsidR="00304FC3" w:rsidRPr="00CF6992" w:rsidRDefault="00304FC3" w:rsidP="00304FC3">
      <w:pPr>
        <w:tabs>
          <w:tab w:val="left" w:pos="567"/>
        </w:tabs>
        <w:spacing w:after="120"/>
        <w:jc w:val="both"/>
        <w:rPr>
          <w:szCs w:val="22"/>
          <w:lang w:val="en-US"/>
        </w:rPr>
      </w:pPr>
      <w:bookmarkStart w:id="24" w:name="_Toc483988482"/>
      <w:bookmarkEnd w:id="23"/>
      <w:r w:rsidRPr="00CF6992">
        <w:rPr>
          <w:szCs w:val="22"/>
          <w:lang w:val="en-US"/>
        </w:rPr>
        <w:tab/>
        <w:t>The following list of information shall be indicated in the application or other document signed by the customer upon conclusion of the bank deposit agreement and (or) bank account agreement</w:t>
      </w:r>
      <w:r w:rsidR="00945A2F">
        <w:rPr>
          <w:szCs w:val="22"/>
          <w:lang w:val="en-US"/>
        </w:rPr>
        <w:t>.</w:t>
      </w:r>
    </w:p>
    <w:p w14:paraId="09FA888F" w14:textId="65CA57F5" w:rsidR="00304FC3" w:rsidRPr="00CF6992" w:rsidRDefault="00304FC3" w:rsidP="00304FC3">
      <w:pPr>
        <w:tabs>
          <w:tab w:val="left" w:pos="567"/>
        </w:tabs>
        <w:spacing w:after="120"/>
        <w:jc w:val="both"/>
        <w:rPr>
          <w:szCs w:val="22"/>
          <w:lang w:val="en-US"/>
        </w:rPr>
      </w:pPr>
      <w:r w:rsidRPr="00CF6992">
        <w:rPr>
          <w:szCs w:val="22"/>
          <w:lang w:val="en-US"/>
        </w:rPr>
        <w:tab/>
        <w:t xml:space="preserve">1. </w:t>
      </w:r>
      <w:r w:rsidR="00945A2F">
        <w:rPr>
          <w:szCs w:val="22"/>
          <w:lang w:val="en-US"/>
        </w:rPr>
        <w:t>I</w:t>
      </w:r>
      <w:r w:rsidRPr="00CF6992">
        <w:rPr>
          <w:szCs w:val="22"/>
          <w:lang w:val="en-US"/>
        </w:rPr>
        <w:t>nformation on bank deposit agreement:</w:t>
      </w:r>
    </w:p>
    <w:p w14:paraId="6B557E7C" w14:textId="77777777" w:rsidR="00304FC3" w:rsidRPr="00CF6992" w:rsidRDefault="00304FC3" w:rsidP="00304FC3">
      <w:pPr>
        <w:tabs>
          <w:tab w:val="left" w:pos="567"/>
        </w:tabs>
        <w:spacing w:after="120"/>
        <w:jc w:val="both"/>
        <w:rPr>
          <w:szCs w:val="22"/>
          <w:lang w:val="en-US"/>
        </w:rPr>
      </w:pPr>
      <w:r w:rsidRPr="00CF6992">
        <w:rPr>
          <w:szCs w:val="22"/>
          <w:lang w:val="en-US"/>
        </w:rPr>
        <w:tab/>
        <w:t>1) Name of the contribution (product)</w:t>
      </w:r>
      <w:proofErr w:type="gramStart"/>
      <w:r w:rsidRPr="00CF6992">
        <w:rPr>
          <w:szCs w:val="22"/>
          <w:lang w:val="en-US"/>
        </w:rPr>
        <w:t>;</w:t>
      </w:r>
      <w:proofErr w:type="gramEnd"/>
    </w:p>
    <w:p w14:paraId="49E23F27" w14:textId="77777777" w:rsidR="00304FC3" w:rsidRPr="00CF6992" w:rsidRDefault="00304FC3" w:rsidP="00304FC3">
      <w:pPr>
        <w:tabs>
          <w:tab w:val="left" w:pos="567"/>
        </w:tabs>
        <w:spacing w:after="120"/>
        <w:jc w:val="both"/>
        <w:rPr>
          <w:szCs w:val="22"/>
          <w:lang w:val="en-US"/>
        </w:rPr>
      </w:pPr>
      <w:r w:rsidRPr="00CF6992">
        <w:rPr>
          <w:szCs w:val="22"/>
          <w:lang w:val="en-US"/>
        </w:rPr>
        <w:tab/>
        <w:t>2) Types of bank deposits stipulated by Article 757 of the Civil Code of the Republic of Kazakhstan (Special Part)</w:t>
      </w:r>
      <w:proofErr w:type="gramStart"/>
      <w:r w:rsidRPr="00CF6992">
        <w:rPr>
          <w:szCs w:val="22"/>
          <w:lang w:val="en-US"/>
        </w:rPr>
        <w:t>;</w:t>
      </w:r>
      <w:proofErr w:type="gramEnd"/>
    </w:p>
    <w:p w14:paraId="079D886C" w14:textId="77777777" w:rsidR="00304FC3" w:rsidRPr="00CF6992" w:rsidRDefault="00304FC3" w:rsidP="00304FC3">
      <w:pPr>
        <w:tabs>
          <w:tab w:val="left" w:pos="567"/>
        </w:tabs>
        <w:spacing w:after="120"/>
        <w:jc w:val="both"/>
        <w:rPr>
          <w:szCs w:val="22"/>
          <w:lang w:val="en-US"/>
        </w:rPr>
      </w:pPr>
      <w:r w:rsidRPr="00CF6992">
        <w:rPr>
          <w:szCs w:val="22"/>
          <w:lang w:val="en-US"/>
        </w:rPr>
        <w:tab/>
        <w:t>3) Maximum amount of guarantee compensation (deposit guarantee amount);</w:t>
      </w:r>
    </w:p>
    <w:p w14:paraId="41875520" w14:textId="77777777" w:rsidR="00304FC3" w:rsidRPr="00CF6992" w:rsidRDefault="00304FC3" w:rsidP="00304FC3">
      <w:pPr>
        <w:tabs>
          <w:tab w:val="left" w:pos="567"/>
        </w:tabs>
        <w:spacing w:after="120"/>
        <w:jc w:val="both"/>
        <w:rPr>
          <w:szCs w:val="22"/>
          <w:lang w:val="en-US"/>
        </w:rPr>
      </w:pPr>
      <w:r w:rsidRPr="00CF6992">
        <w:rPr>
          <w:szCs w:val="22"/>
          <w:lang w:val="en-US"/>
        </w:rPr>
        <w:tab/>
        <w:t>4) Currency of deposit;</w:t>
      </w:r>
    </w:p>
    <w:p w14:paraId="7FD987CF" w14:textId="77777777" w:rsidR="00304FC3" w:rsidRPr="00CF6992" w:rsidRDefault="00304FC3" w:rsidP="00304FC3">
      <w:pPr>
        <w:tabs>
          <w:tab w:val="left" w:pos="567"/>
        </w:tabs>
        <w:spacing w:after="120"/>
        <w:jc w:val="both"/>
        <w:rPr>
          <w:szCs w:val="22"/>
          <w:lang w:val="en-US"/>
        </w:rPr>
      </w:pPr>
      <w:r w:rsidRPr="00CF6992">
        <w:rPr>
          <w:szCs w:val="22"/>
          <w:lang w:val="en-US"/>
        </w:rPr>
        <w:tab/>
        <w:t>5) Minimum deposit amount or minimum balance;</w:t>
      </w:r>
    </w:p>
    <w:p w14:paraId="573C1293" w14:textId="77777777" w:rsidR="00304FC3" w:rsidRPr="00CF6992" w:rsidRDefault="00304FC3" w:rsidP="00304FC3">
      <w:pPr>
        <w:tabs>
          <w:tab w:val="left" w:pos="567"/>
        </w:tabs>
        <w:spacing w:after="120"/>
        <w:jc w:val="both"/>
        <w:rPr>
          <w:szCs w:val="22"/>
          <w:lang w:val="en-US"/>
        </w:rPr>
      </w:pPr>
      <w:r w:rsidRPr="00CF6992">
        <w:rPr>
          <w:szCs w:val="22"/>
          <w:lang w:val="en-US"/>
        </w:rPr>
        <w:tab/>
        <w:t>6) Deposit Period;</w:t>
      </w:r>
    </w:p>
    <w:p w14:paraId="36A16D57" w14:textId="77777777" w:rsidR="00304FC3" w:rsidRPr="00CF6992" w:rsidRDefault="00304FC3" w:rsidP="00304FC3">
      <w:pPr>
        <w:tabs>
          <w:tab w:val="left" w:pos="567"/>
        </w:tabs>
        <w:spacing w:after="120"/>
        <w:jc w:val="both"/>
        <w:rPr>
          <w:szCs w:val="22"/>
          <w:lang w:val="en-US"/>
        </w:rPr>
      </w:pPr>
      <w:r w:rsidRPr="00CF6992">
        <w:rPr>
          <w:szCs w:val="22"/>
          <w:lang w:val="en-US"/>
        </w:rPr>
        <w:tab/>
        <w:t>7) Fee Rate;</w:t>
      </w:r>
    </w:p>
    <w:p w14:paraId="69EC7792" w14:textId="77777777" w:rsidR="00304FC3" w:rsidRPr="00CF6992" w:rsidRDefault="00304FC3" w:rsidP="00304FC3">
      <w:pPr>
        <w:tabs>
          <w:tab w:val="left" w:pos="567"/>
        </w:tabs>
        <w:spacing w:after="120"/>
        <w:jc w:val="both"/>
        <w:rPr>
          <w:szCs w:val="22"/>
          <w:lang w:val="en-US"/>
        </w:rPr>
      </w:pPr>
      <w:r w:rsidRPr="00CF6992">
        <w:rPr>
          <w:szCs w:val="22"/>
          <w:lang w:val="en-US"/>
        </w:rPr>
        <w:lastRenderedPageBreak/>
        <w:tab/>
        <w:t>8) Annual effective interest rate;</w:t>
      </w:r>
    </w:p>
    <w:p w14:paraId="2FB41B7E" w14:textId="77777777" w:rsidR="00304FC3" w:rsidRPr="00CF6992" w:rsidRDefault="00304FC3" w:rsidP="00304FC3">
      <w:pPr>
        <w:tabs>
          <w:tab w:val="left" w:pos="567"/>
        </w:tabs>
        <w:spacing w:after="120"/>
        <w:jc w:val="both"/>
        <w:rPr>
          <w:szCs w:val="22"/>
          <w:lang w:val="en-US"/>
        </w:rPr>
      </w:pPr>
      <w:r w:rsidRPr="00CF6992">
        <w:rPr>
          <w:szCs w:val="22"/>
          <w:lang w:val="en-US"/>
        </w:rPr>
        <w:tab/>
        <w:t>9) Terms and conditions of payment of interest on the deposit;</w:t>
      </w:r>
    </w:p>
    <w:p w14:paraId="2B8F897D" w14:textId="77777777" w:rsidR="00304FC3" w:rsidRPr="00CF6992" w:rsidRDefault="00304FC3" w:rsidP="00304FC3">
      <w:pPr>
        <w:tabs>
          <w:tab w:val="left" w:pos="567"/>
        </w:tabs>
        <w:spacing w:after="120"/>
        <w:jc w:val="both"/>
        <w:rPr>
          <w:szCs w:val="22"/>
          <w:lang w:val="en-US"/>
        </w:rPr>
      </w:pPr>
      <w:r w:rsidRPr="00CF6992">
        <w:rPr>
          <w:szCs w:val="22"/>
          <w:lang w:val="en-US"/>
        </w:rPr>
        <w:tab/>
        <w:t>10) Possibility of full/partial early withdrawal of the deposit;</w:t>
      </w:r>
    </w:p>
    <w:p w14:paraId="3C9A5CA6" w14:textId="77777777" w:rsidR="00304FC3" w:rsidRPr="00CF6992" w:rsidRDefault="00304FC3" w:rsidP="00304FC3">
      <w:pPr>
        <w:tabs>
          <w:tab w:val="left" w:pos="567"/>
        </w:tabs>
        <w:spacing w:after="120"/>
        <w:jc w:val="both"/>
        <w:rPr>
          <w:szCs w:val="22"/>
          <w:lang w:val="en-US"/>
        </w:rPr>
      </w:pPr>
      <w:r w:rsidRPr="00CF6992">
        <w:rPr>
          <w:szCs w:val="22"/>
          <w:lang w:val="en-US"/>
        </w:rPr>
        <w:tab/>
        <w:t>11) Interest rate (interest rates) or the procedure for its (their) determination in case of early full/partial withdrawal of the deposit;</w:t>
      </w:r>
    </w:p>
    <w:p w14:paraId="08E116C9" w14:textId="77777777" w:rsidR="00304FC3" w:rsidRPr="00CF6992" w:rsidRDefault="00304FC3" w:rsidP="00304FC3">
      <w:pPr>
        <w:tabs>
          <w:tab w:val="left" w:pos="567"/>
        </w:tabs>
        <w:spacing w:after="120"/>
        <w:jc w:val="both"/>
        <w:rPr>
          <w:szCs w:val="22"/>
          <w:lang w:val="en-US"/>
        </w:rPr>
      </w:pPr>
      <w:r w:rsidRPr="00CF6992">
        <w:rPr>
          <w:szCs w:val="22"/>
          <w:lang w:val="en-US"/>
        </w:rPr>
        <w:tab/>
        <w:t>12) Deposit replenishment possibility, available restrictions on deposit replenishment</w:t>
      </w:r>
      <w:proofErr w:type="gramStart"/>
      <w:r w:rsidRPr="00CF6992">
        <w:rPr>
          <w:szCs w:val="22"/>
          <w:lang w:val="en-US"/>
        </w:rPr>
        <w:t>;</w:t>
      </w:r>
      <w:proofErr w:type="gramEnd"/>
    </w:p>
    <w:p w14:paraId="3E33E5A0" w14:textId="77777777" w:rsidR="00304FC3" w:rsidRPr="00CF6992" w:rsidRDefault="00304FC3" w:rsidP="00304FC3">
      <w:pPr>
        <w:tabs>
          <w:tab w:val="left" w:pos="567"/>
        </w:tabs>
        <w:spacing w:after="120"/>
        <w:jc w:val="both"/>
        <w:rPr>
          <w:szCs w:val="22"/>
          <w:lang w:val="en-US"/>
        </w:rPr>
      </w:pPr>
      <w:r w:rsidRPr="00CF6992">
        <w:rPr>
          <w:szCs w:val="22"/>
          <w:lang w:val="en-US"/>
        </w:rPr>
        <w:tab/>
        <w:t>13) Conditions of deposit term extension (deposit prolongation)</w:t>
      </w:r>
      <w:proofErr w:type="gramStart"/>
      <w:r w:rsidRPr="00CF6992">
        <w:rPr>
          <w:szCs w:val="22"/>
          <w:lang w:val="en-US"/>
        </w:rPr>
        <w:t>;</w:t>
      </w:r>
      <w:proofErr w:type="gramEnd"/>
    </w:p>
    <w:p w14:paraId="67FD0556" w14:textId="19FEBC0F" w:rsidR="00304FC3" w:rsidRPr="00CF6992" w:rsidRDefault="00304FC3" w:rsidP="00304FC3">
      <w:pPr>
        <w:tabs>
          <w:tab w:val="left" w:pos="567"/>
        </w:tabs>
        <w:spacing w:after="120"/>
        <w:jc w:val="both"/>
        <w:rPr>
          <w:szCs w:val="22"/>
          <w:lang w:val="en-US"/>
        </w:rPr>
      </w:pPr>
      <w:r w:rsidRPr="00CF6992">
        <w:rPr>
          <w:szCs w:val="22"/>
          <w:lang w:val="en-US"/>
        </w:rPr>
        <w:tab/>
        <w:t>14) Other key terms and conditions (at the discretion of the bank)</w:t>
      </w:r>
      <w:r w:rsidR="00E00024">
        <w:rPr>
          <w:szCs w:val="22"/>
          <w:lang w:val="en-US"/>
        </w:rPr>
        <w:t>.</w:t>
      </w:r>
    </w:p>
    <w:p w14:paraId="70C2A8C1" w14:textId="66A83B01" w:rsidR="00304FC3" w:rsidRPr="00CF6992" w:rsidRDefault="00304FC3" w:rsidP="00304FC3">
      <w:pPr>
        <w:tabs>
          <w:tab w:val="left" w:pos="567"/>
        </w:tabs>
        <w:spacing w:after="120"/>
        <w:jc w:val="both"/>
        <w:rPr>
          <w:szCs w:val="22"/>
          <w:lang w:val="en-US"/>
        </w:rPr>
      </w:pPr>
      <w:r w:rsidRPr="00CF6992">
        <w:rPr>
          <w:szCs w:val="22"/>
          <w:lang w:val="en-US"/>
        </w:rPr>
        <w:tab/>
        <w:t xml:space="preserve">2. </w:t>
      </w:r>
      <w:r w:rsidR="00E00024">
        <w:rPr>
          <w:szCs w:val="22"/>
          <w:lang w:val="en-US"/>
        </w:rPr>
        <w:t>I</w:t>
      </w:r>
      <w:r w:rsidRPr="00CF6992">
        <w:rPr>
          <w:szCs w:val="22"/>
          <w:lang w:val="en-US"/>
        </w:rPr>
        <w:t>nformation on the bank account agreement:</w:t>
      </w:r>
    </w:p>
    <w:p w14:paraId="76D0DF42" w14:textId="77777777" w:rsidR="00304FC3" w:rsidRPr="00CF6992" w:rsidRDefault="00304FC3" w:rsidP="00304FC3">
      <w:pPr>
        <w:tabs>
          <w:tab w:val="left" w:pos="567"/>
        </w:tabs>
        <w:spacing w:after="120"/>
        <w:jc w:val="both"/>
        <w:rPr>
          <w:szCs w:val="22"/>
          <w:lang w:val="en-US"/>
        </w:rPr>
      </w:pPr>
      <w:r w:rsidRPr="00CF6992">
        <w:rPr>
          <w:szCs w:val="22"/>
          <w:lang w:val="en-US"/>
        </w:rPr>
        <w:tab/>
        <w:t>1) Type of bank account</w:t>
      </w:r>
      <w:proofErr w:type="gramStart"/>
      <w:r w:rsidRPr="00CF6992">
        <w:rPr>
          <w:szCs w:val="22"/>
          <w:lang w:val="en-US"/>
        </w:rPr>
        <w:t>;</w:t>
      </w:r>
      <w:proofErr w:type="gramEnd"/>
    </w:p>
    <w:p w14:paraId="4611DD97" w14:textId="77777777" w:rsidR="00304FC3" w:rsidRPr="00CF6992" w:rsidRDefault="00304FC3" w:rsidP="00304FC3">
      <w:pPr>
        <w:tabs>
          <w:tab w:val="left" w:pos="567"/>
        </w:tabs>
        <w:spacing w:after="120"/>
        <w:jc w:val="both"/>
        <w:rPr>
          <w:szCs w:val="22"/>
          <w:lang w:val="en-US"/>
        </w:rPr>
      </w:pPr>
      <w:r w:rsidRPr="00CF6992">
        <w:rPr>
          <w:szCs w:val="22"/>
          <w:lang w:val="en-US"/>
        </w:rPr>
        <w:tab/>
        <w:t>2) Maximum amount of guarantee indemnity (amount of guarantee on account);</w:t>
      </w:r>
    </w:p>
    <w:p w14:paraId="366EB203" w14:textId="77777777" w:rsidR="00304FC3" w:rsidRPr="00CF6992" w:rsidRDefault="00304FC3" w:rsidP="00304FC3">
      <w:pPr>
        <w:tabs>
          <w:tab w:val="left" w:pos="567"/>
        </w:tabs>
        <w:spacing w:after="120"/>
        <w:jc w:val="both"/>
        <w:rPr>
          <w:szCs w:val="22"/>
          <w:lang w:val="en-US"/>
        </w:rPr>
      </w:pPr>
      <w:r w:rsidRPr="00CF6992">
        <w:rPr>
          <w:szCs w:val="22"/>
          <w:lang w:val="en-US"/>
        </w:rPr>
        <w:tab/>
        <w:t>3) Account Currency;</w:t>
      </w:r>
    </w:p>
    <w:p w14:paraId="4FAFF3DB" w14:textId="5EEC8262" w:rsidR="00304FC3" w:rsidRPr="00CF6992" w:rsidRDefault="00304FC3" w:rsidP="00304FC3">
      <w:pPr>
        <w:tabs>
          <w:tab w:val="left" w:pos="567"/>
        </w:tabs>
        <w:spacing w:after="120"/>
        <w:jc w:val="both"/>
        <w:rPr>
          <w:szCs w:val="22"/>
          <w:lang w:val="en-US"/>
        </w:rPr>
      </w:pPr>
      <w:r w:rsidRPr="00CF6992">
        <w:rPr>
          <w:szCs w:val="22"/>
          <w:lang w:val="en-US"/>
        </w:rPr>
        <w:tab/>
        <w:t>4) Bank account maintenance fee (it is allowed to indicate a link to the official website or mobile application of the bank, where detailed information will be placed)</w:t>
      </w:r>
      <w:r w:rsidR="00E00024">
        <w:rPr>
          <w:szCs w:val="22"/>
          <w:lang w:val="en-US"/>
        </w:rPr>
        <w:t>;</w:t>
      </w:r>
    </w:p>
    <w:p w14:paraId="2C2AFF70" w14:textId="77777777" w:rsidR="00304FC3" w:rsidRPr="00CF6992" w:rsidRDefault="00304FC3" w:rsidP="00304FC3">
      <w:pPr>
        <w:tabs>
          <w:tab w:val="left" w:pos="567"/>
        </w:tabs>
        <w:spacing w:after="120"/>
        <w:jc w:val="both"/>
        <w:rPr>
          <w:szCs w:val="22"/>
          <w:lang w:val="en-US"/>
        </w:rPr>
      </w:pPr>
      <w:r w:rsidRPr="00CF6992">
        <w:rPr>
          <w:szCs w:val="22"/>
          <w:lang w:val="en-US"/>
        </w:rPr>
        <w:t xml:space="preserve">          5) Other key terms and conditions (at the discretion of the bank).</w:t>
      </w:r>
    </w:p>
    <w:p w14:paraId="08962E3A" w14:textId="77777777" w:rsidR="00F706B4" w:rsidRPr="00CF6992" w:rsidRDefault="00F706B4" w:rsidP="00304FC3">
      <w:pPr>
        <w:tabs>
          <w:tab w:val="left" w:pos="1152"/>
        </w:tabs>
        <w:spacing w:after="120"/>
        <w:ind w:firstLine="720"/>
        <w:jc w:val="both"/>
        <w:rPr>
          <w:b/>
          <w:szCs w:val="22"/>
          <w:lang w:val="en-US"/>
        </w:rPr>
      </w:pPr>
      <w:r w:rsidRPr="00CF6992">
        <w:rPr>
          <w:b/>
          <w:szCs w:val="22"/>
          <w:lang w:val="en-US"/>
        </w:rPr>
        <w:t>Article 11. Time limit for taking a decision on the application for opening a savings account</w:t>
      </w:r>
    </w:p>
    <w:p w14:paraId="047825F0" w14:textId="77777777" w:rsidR="00676BA0" w:rsidRPr="00CF6992" w:rsidRDefault="00F706B4" w:rsidP="00F706B4">
      <w:pPr>
        <w:autoSpaceDE w:val="0"/>
        <w:autoSpaceDN w:val="0"/>
        <w:adjustRightInd w:val="0"/>
        <w:spacing w:after="120"/>
        <w:ind w:firstLine="709"/>
        <w:jc w:val="both"/>
        <w:rPr>
          <w:szCs w:val="22"/>
          <w:lang w:val="en-US"/>
        </w:rPr>
      </w:pPr>
      <w:proofErr w:type="gramStart"/>
      <w:r w:rsidRPr="00CF6992">
        <w:rPr>
          <w:szCs w:val="22"/>
          <w:lang w:val="en-US"/>
        </w:rPr>
        <w:t xml:space="preserve">The Bank shall open a savings account on the day the customer applies to the Bank with an application (if necessary to submit an application), except for cases stipulated in </w:t>
      </w:r>
      <w:r w:rsidR="002E6418" w:rsidRPr="00CF6992">
        <w:rPr>
          <w:szCs w:val="22"/>
          <w:lang w:val="en-US"/>
        </w:rPr>
        <w:t xml:space="preserve">Article </w:t>
      </w:r>
      <w:r w:rsidRPr="00CF6992">
        <w:rPr>
          <w:szCs w:val="22"/>
          <w:lang w:val="en-US"/>
        </w:rPr>
        <w:t>9.</w:t>
      </w:r>
      <w:r w:rsidR="002E6418" w:rsidRPr="00CF6992">
        <w:rPr>
          <w:szCs w:val="22"/>
          <w:lang w:val="en-US"/>
        </w:rPr>
        <w:t xml:space="preserve">4 </w:t>
      </w:r>
      <w:r w:rsidRPr="00CF6992">
        <w:rPr>
          <w:szCs w:val="22"/>
          <w:lang w:val="en-US"/>
        </w:rPr>
        <w:t>of these General Terms and Conditions, as well as persons with special relations with the Bank, for whom the savings account shall be opened within a period not exceeding 2 (two) calendar months from the date of the customer's application (if necessary to submit an application)</w:t>
      </w:r>
      <w:r w:rsidR="002E6418" w:rsidRPr="00CF6992">
        <w:rPr>
          <w:szCs w:val="22"/>
          <w:lang w:val="en-US"/>
        </w:rPr>
        <w:t>.</w:t>
      </w:r>
      <w:proofErr w:type="gramEnd"/>
      <w:r w:rsidR="002E6418" w:rsidRPr="00CF6992">
        <w:rPr>
          <w:szCs w:val="22"/>
          <w:lang w:val="en-US"/>
        </w:rPr>
        <w:t xml:space="preserve"> </w:t>
      </w:r>
      <w:r w:rsidR="002E6418" w:rsidRPr="00CF6992">
        <w:rPr>
          <w:i/>
          <w:color w:val="0000CC"/>
          <w:lang w:val="en-US"/>
        </w:rPr>
        <w:t xml:space="preserve">(Article 11 is set out in the wording according to the decision of the Board of Directors dated </w:t>
      </w:r>
      <w:r w:rsidR="009C626C" w:rsidRPr="00CF6992">
        <w:rPr>
          <w:i/>
          <w:color w:val="0000CC"/>
          <w:lang w:val="en-US"/>
        </w:rPr>
        <w:t>25</w:t>
      </w:r>
      <w:r w:rsidR="002E6418" w:rsidRPr="00CF6992">
        <w:rPr>
          <w:i/>
          <w:color w:val="0000CC"/>
          <w:lang w:val="en-US"/>
        </w:rPr>
        <w:t xml:space="preserve">.01.2023 (Minutes </w:t>
      </w:r>
      <w:r w:rsidR="009C626C" w:rsidRPr="00CF6992">
        <w:rPr>
          <w:i/>
          <w:color w:val="0000CC"/>
          <w:lang w:val="en-US"/>
        </w:rPr>
        <w:t>No.1</w:t>
      </w:r>
      <w:r w:rsidR="002E6418" w:rsidRPr="00CF6992">
        <w:rPr>
          <w:i/>
          <w:color w:val="0000CC"/>
          <w:lang w:val="en-US"/>
        </w:rPr>
        <w:t>)).</w:t>
      </w:r>
    </w:p>
    <w:p w14:paraId="10542AE0" w14:textId="77777777" w:rsidR="00D02785" w:rsidRPr="00CF6992" w:rsidRDefault="00BD665E" w:rsidP="00D02785">
      <w:pPr>
        <w:tabs>
          <w:tab w:val="left" w:pos="1152"/>
        </w:tabs>
        <w:spacing w:after="120"/>
        <w:ind w:firstLine="720"/>
        <w:jc w:val="both"/>
        <w:rPr>
          <w:szCs w:val="22"/>
          <w:lang w:val="en-US"/>
        </w:rPr>
      </w:pPr>
      <w:r w:rsidRPr="00CF6992">
        <w:rPr>
          <w:b/>
          <w:lang w:val="en-US"/>
        </w:rPr>
        <w:t xml:space="preserve">Article </w:t>
      </w:r>
      <w:r w:rsidR="00B666C8" w:rsidRPr="00CF6992">
        <w:rPr>
          <w:b/>
          <w:lang w:val="en-US"/>
        </w:rPr>
        <w:t>12</w:t>
      </w:r>
      <w:r w:rsidRPr="00CF6992">
        <w:rPr>
          <w:b/>
          <w:lang w:val="en-US"/>
        </w:rPr>
        <w:t xml:space="preserve">. </w:t>
      </w:r>
      <w:r w:rsidR="001B04E4" w:rsidRPr="00CF6992">
        <w:rPr>
          <w:b/>
          <w:lang w:val="en-US"/>
        </w:rPr>
        <w:t xml:space="preserve">Acceptance of deposits, opening and maintenance of </w:t>
      </w:r>
      <w:r w:rsidR="00CC47CA" w:rsidRPr="00CF6992">
        <w:rPr>
          <w:b/>
          <w:lang w:val="en-US"/>
        </w:rPr>
        <w:t>depositors</w:t>
      </w:r>
      <w:r w:rsidRPr="00CF6992">
        <w:rPr>
          <w:b/>
          <w:lang w:val="en-US"/>
        </w:rPr>
        <w:t xml:space="preserve">' </w:t>
      </w:r>
      <w:r w:rsidR="00CC47CA" w:rsidRPr="00CF6992">
        <w:rPr>
          <w:b/>
          <w:lang w:val="en-US"/>
        </w:rPr>
        <w:t>accounts</w:t>
      </w:r>
      <w:bookmarkEnd w:id="24"/>
      <w:r w:rsidR="00D02785" w:rsidRPr="00CF6992">
        <w:rPr>
          <w:color w:val="2F5496" w:themeColor="accent5" w:themeShade="BF"/>
          <w:szCs w:val="22"/>
          <w:lang w:val="en-US"/>
        </w:rPr>
        <w:t xml:space="preserve"> (</w:t>
      </w:r>
      <w:r w:rsidR="00D02785" w:rsidRPr="00CF6992">
        <w:rPr>
          <w:i/>
          <w:color w:val="0000CC"/>
          <w:lang w:val="en-US"/>
        </w:rPr>
        <w:t xml:space="preserve">as amended by the decision of the Board of Directors dated </w:t>
      </w:r>
      <w:r w:rsidR="00D02785" w:rsidRPr="00CF6992">
        <w:rPr>
          <w:i/>
          <w:color w:val="0000CC"/>
          <w:sz w:val="24"/>
          <w:lang w:val="en-US"/>
        </w:rPr>
        <w:t>17</w:t>
      </w:r>
      <w:r w:rsidR="00D02785" w:rsidRPr="00CF6992">
        <w:rPr>
          <w:i/>
          <w:color w:val="0000CC"/>
          <w:lang w:val="en-US"/>
        </w:rPr>
        <w:t>.06.2020 (Minutes No. 5).</w:t>
      </w:r>
    </w:p>
    <w:p w14:paraId="07FDA02E" w14:textId="77777777" w:rsidR="008C157A" w:rsidRPr="00CF6992" w:rsidRDefault="00EE1BFF" w:rsidP="00A34E0B">
      <w:pPr>
        <w:tabs>
          <w:tab w:val="left" w:pos="1152"/>
        </w:tabs>
        <w:spacing w:after="120"/>
        <w:ind w:firstLine="720"/>
        <w:jc w:val="both"/>
        <w:rPr>
          <w:szCs w:val="22"/>
          <w:lang w:val="en-US"/>
        </w:rPr>
      </w:pPr>
      <w:r w:rsidRPr="00CF6992">
        <w:rPr>
          <w:lang w:val="en-US"/>
        </w:rPr>
        <w:t xml:space="preserve">1. </w:t>
      </w:r>
      <w:r w:rsidR="00F706B4" w:rsidRPr="00CF6992">
        <w:rPr>
          <w:lang w:val="en-US"/>
        </w:rPr>
        <w:t xml:space="preserve">Depositors shall be entitled to have several </w:t>
      </w:r>
      <w:r w:rsidR="00D11355" w:rsidRPr="00CF6992">
        <w:rPr>
          <w:lang w:val="en-US"/>
        </w:rPr>
        <w:t>deposit/investment (savings) accounts</w:t>
      </w:r>
      <w:r w:rsidR="00F706B4" w:rsidRPr="00CF6992">
        <w:rPr>
          <w:lang w:val="en-US"/>
        </w:rPr>
        <w:t xml:space="preserve"> with the Bank</w:t>
      </w:r>
      <w:r w:rsidR="008C157A" w:rsidRPr="00CF6992">
        <w:rPr>
          <w:lang w:val="en-US"/>
        </w:rPr>
        <w:t xml:space="preserve">. </w:t>
      </w:r>
      <w:r w:rsidR="00A34E0B" w:rsidRPr="00CF6992">
        <w:rPr>
          <w:i/>
          <w:color w:val="0000CC"/>
          <w:lang w:val="en-US"/>
        </w:rPr>
        <w:t xml:space="preserve">(Set out in accordance with the decision of the Board of Directors dated </w:t>
      </w:r>
      <w:r w:rsidR="00A34E0B" w:rsidRPr="00CF6992">
        <w:rPr>
          <w:i/>
          <w:color w:val="0000CC"/>
          <w:sz w:val="24"/>
          <w:lang w:val="en-US"/>
        </w:rPr>
        <w:t>28</w:t>
      </w:r>
      <w:r w:rsidR="00A34E0B" w:rsidRPr="00CF6992">
        <w:rPr>
          <w:i/>
          <w:color w:val="0000CC"/>
          <w:lang w:val="en-US"/>
        </w:rPr>
        <w:t>.08.2023 (Minutes No. 10))</w:t>
      </w:r>
      <w:r w:rsidRPr="00CF6992">
        <w:rPr>
          <w:i/>
          <w:color w:val="0000CC"/>
          <w:lang w:val="en-US"/>
        </w:rPr>
        <w:t>.</w:t>
      </w:r>
    </w:p>
    <w:p w14:paraId="27F6BF28" w14:textId="77777777" w:rsidR="00EE1BFF" w:rsidRPr="00CF6992" w:rsidRDefault="00EE1BFF" w:rsidP="00205D2B">
      <w:pPr>
        <w:tabs>
          <w:tab w:val="left" w:pos="1152"/>
        </w:tabs>
        <w:spacing w:after="120"/>
        <w:ind w:firstLine="720"/>
        <w:jc w:val="both"/>
        <w:rPr>
          <w:lang w:val="en-US"/>
        </w:rPr>
      </w:pPr>
      <w:r w:rsidRPr="00CF6992">
        <w:rPr>
          <w:lang w:val="en-US"/>
        </w:rPr>
        <w:t xml:space="preserve">Only one educational savings deposit shall be opened to the GESS depositor </w:t>
      </w:r>
      <w:r w:rsidRPr="00CF6992">
        <w:rPr>
          <w:i/>
          <w:color w:val="0000CC"/>
          <w:szCs w:val="22"/>
          <w:lang w:val="en-US"/>
        </w:rPr>
        <w:t xml:space="preserve">(supplemented by the decision of the Board of Directors </w:t>
      </w:r>
      <w:r w:rsidR="00285ABE" w:rsidRPr="00CF6992">
        <w:rPr>
          <w:i/>
          <w:color w:val="0000CC"/>
          <w:szCs w:val="22"/>
          <w:lang w:val="en-US"/>
        </w:rPr>
        <w:t>dated 30.11.2023 (Minutes No. 15)</w:t>
      </w:r>
      <w:r w:rsidRPr="00CF6992">
        <w:rPr>
          <w:i/>
          <w:color w:val="0000CC"/>
          <w:szCs w:val="22"/>
          <w:lang w:val="en-US"/>
        </w:rPr>
        <w:t>)</w:t>
      </w:r>
      <w:r w:rsidR="00285ABE" w:rsidRPr="00CF6992">
        <w:rPr>
          <w:i/>
          <w:color w:val="0000CC"/>
          <w:szCs w:val="22"/>
          <w:lang w:val="en-US"/>
        </w:rPr>
        <w:t>.</w:t>
      </w:r>
    </w:p>
    <w:p w14:paraId="40102F15" w14:textId="77777777" w:rsidR="008C157A" w:rsidRPr="00CF6992" w:rsidRDefault="00EE1BFF" w:rsidP="00205D2B">
      <w:pPr>
        <w:tabs>
          <w:tab w:val="left" w:pos="1152"/>
        </w:tabs>
        <w:spacing w:after="120"/>
        <w:ind w:firstLine="720"/>
        <w:jc w:val="both"/>
        <w:rPr>
          <w:lang w:val="en-US"/>
        </w:rPr>
      </w:pPr>
      <w:r w:rsidRPr="00CF6992">
        <w:rPr>
          <w:lang w:val="en-US"/>
        </w:rPr>
        <w:t xml:space="preserve">2. </w:t>
      </w:r>
      <w:r w:rsidR="008C157A" w:rsidRPr="00CF6992">
        <w:rPr>
          <w:lang w:val="en-US"/>
        </w:rPr>
        <w:t xml:space="preserve">To open a savings account the </w:t>
      </w:r>
      <w:r w:rsidR="00BD665E" w:rsidRPr="00CF6992">
        <w:rPr>
          <w:lang w:val="en-US"/>
        </w:rPr>
        <w:t xml:space="preserve">client </w:t>
      </w:r>
      <w:r w:rsidR="008C157A" w:rsidRPr="00CF6992">
        <w:rPr>
          <w:lang w:val="en-US"/>
        </w:rPr>
        <w:t>shall provide documents according to the list established by the legislation of the Republic of Kazakhstan and internal documents of the Bank.</w:t>
      </w:r>
    </w:p>
    <w:p w14:paraId="47EB1265" w14:textId="77777777" w:rsidR="00191CC5" w:rsidRPr="00CF6992" w:rsidRDefault="00EE1BFF" w:rsidP="00205D2B">
      <w:pPr>
        <w:tabs>
          <w:tab w:val="left" w:pos="1152"/>
        </w:tabs>
        <w:spacing w:after="120"/>
        <w:ind w:firstLine="720"/>
        <w:jc w:val="both"/>
        <w:rPr>
          <w:szCs w:val="22"/>
          <w:lang w:val="en-US"/>
        </w:rPr>
      </w:pPr>
      <w:proofErr w:type="gramStart"/>
      <w:r w:rsidRPr="00CF6992">
        <w:rPr>
          <w:lang w:val="en-US"/>
        </w:rPr>
        <w:t xml:space="preserve">3. </w:t>
      </w:r>
      <w:r w:rsidRPr="00CF6992">
        <w:rPr>
          <w:szCs w:val="22"/>
          <w:lang w:val="en-US"/>
        </w:rPr>
        <w:t xml:space="preserve">Specific terms and conditions of operations on acceptance of deposits/deposits (savings), educational savings deposits, opening and maintenance of depositors' accounts are regulated by the legislation of the Republic of Kazakhstan, internal documents of the Bank, including tariff programs of the Bank, as well as agreements concluded with customers </w:t>
      </w:r>
      <w:r w:rsidRPr="00CF6992">
        <w:rPr>
          <w:i/>
          <w:color w:val="0000CC"/>
          <w:lang w:val="en-US"/>
        </w:rPr>
        <w:t xml:space="preserve">(paragraph 3 is set out in the wording of the decision of the Board of Directors </w:t>
      </w:r>
      <w:r w:rsidR="00285ABE" w:rsidRPr="00CF6992">
        <w:rPr>
          <w:i/>
          <w:color w:val="0000CC"/>
          <w:szCs w:val="22"/>
          <w:lang w:val="en-US"/>
        </w:rPr>
        <w:t>dated 30.11.2023 (Minutes No. 15)</w:t>
      </w:r>
      <w:r w:rsidRPr="00CF6992">
        <w:rPr>
          <w:i/>
          <w:color w:val="0000CC"/>
          <w:lang w:val="en-US"/>
        </w:rPr>
        <w:t>)</w:t>
      </w:r>
      <w:r w:rsidR="00F706B4" w:rsidRPr="00CF6992">
        <w:rPr>
          <w:szCs w:val="22"/>
          <w:lang w:val="en-US"/>
        </w:rPr>
        <w:t>.</w:t>
      </w:r>
      <w:proofErr w:type="gramEnd"/>
    </w:p>
    <w:p w14:paraId="202D7766" w14:textId="77777777" w:rsidR="00B50DC1" w:rsidRPr="00CF6992" w:rsidRDefault="00B50DC1" w:rsidP="00B50DC1">
      <w:pPr>
        <w:tabs>
          <w:tab w:val="left" w:pos="1152"/>
        </w:tabs>
        <w:spacing w:after="120"/>
        <w:ind w:firstLine="720"/>
        <w:jc w:val="both"/>
        <w:rPr>
          <w:i/>
          <w:color w:val="0000CC"/>
          <w:lang w:val="en-US"/>
        </w:rPr>
      </w:pPr>
      <w:bookmarkStart w:id="25" w:name="_Toc483988483"/>
      <w:r w:rsidRPr="00CF6992">
        <w:rPr>
          <w:b/>
          <w:lang w:val="en-US"/>
        </w:rPr>
        <w:t xml:space="preserve">Article 12-1. </w:t>
      </w:r>
      <w:r w:rsidR="00291D47" w:rsidRPr="00CF6992">
        <w:rPr>
          <w:b/>
          <w:szCs w:val="22"/>
          <w:lang w:val="en-US"/>
        </w:rPr>
        <w:t xml:space="preserve">Opening and maintenance of special accounts for lump-sum pension payments to recipients/bank accounts for crediting target savings payments to target savings recipients </w:t>
      </w:r>
      <w:r w:rsidRPr="00CF6992">
        <w:rPr>
          <w:color w:val="2F5496" w:themeColor="accent5" w:themeShade="BF"/>
          <w:szCs w:val="22"/>
          <w:lang w:val="en-US"/>
        </w:rPr>
        <w:t>(</w:t>
      </w:r>
      <w:r w:rsidRPr="00CF6992">
        <w:rPr>
          <w:i/>
          <w:color w:val="0000CC"/>
          <w:lang w:val="en-US"/>
        </w:rPr>
        <w:t xml:space="preserve">amended in accordance with the decision of the Board of Directors dated </w:t>
      </w:r>
      <w:r w:rsidR="00CA5BC4" w:rsidRPr="00CF6992">
        <w:rPr>
          <w:i/>
          <w:color w:val="0000CC"/>
          <w:sz w:val="24"/>
          <w:lang w:val="en-US"/>
        </w:rPr>
        <w:t>25</w:t>
      </w:r>
      <w:r w:rsidRPr="00CF6992">
        <w:rPr>
          <w:i/>
          <w:color w:val="0000CC"/>
          <w:lang w:val="en-US"/>
        </w:rPr>
        <w:t xml:space="preserve">.12.2020 (Minutes No. </w:t>
      </w:r>
      <w:r w:rsidR="00C463FD" w:rsidRPr="00CF6992">
        <w:rPr>
          <w:i/>
          <w:color w:val="0000CC"/>
          <w:lang w:val="en-US"/>
        </w:rPr>
        <w:t>14</w:t>
      </w:r>
      <w:r w:rsidRPr="00CF6992">
        <w:rPr>
          <w:i/>
          <w:color w:val="0000CC"/>
          <w:lang w:val="en-US"/>
        </w:rPr>
        <w:t>)</w:t>
      </w:r>
      <w:r w:rsidR="00291D47" w:rsidRPr="00CF6992">
        <w:rPr>
          <w:i/>
          <w:color w:val="0000CC"/>
          <w:lang w:val="en-US"/>
        </w:rPr>
        <w:t xml:space="preserve">, amended in </w:t>
      </w:r>
      <w:r w:rsidRPr="00CF6992">
        <w:rPr>
          <w:i/>
          <w:color w:val="0000CC"/>
          <w:lang w:val="en-US"/>
        </w:rPr>
        <w:t xml:space="preserve">accordance with the decision of </w:t>
      </w:r>
      <w:r w:rsidR="00291D47" w:rsidRPr="00CF6992">
        <w:rPr>
          <w:i/>
          <w:color w:val="0000CC"/>
          <w:lang w:val="en-US"/>
        </w:rPr>
        <w:t xml:space="preserve">the Board of Directors </w:t>
      </w:r>
      <w:r w:rsidR="00285ABE" w:rsidRPr="00CF6992">
        <w:rPr>
          <w:i/>
          <w:color w:val="0000CC"/>
          <w:szCs w:val="22"/>
          <w:lang w:val="en-US"/>
        </w:rPr>
        <w:t>dated 30.11.2023 (Minutes No. 15</w:t>
      </w:r>
      <w:r w:rsidRPr="00CF6992">
        <w:rPr>
          <w:i/>
          <w:color w:val="0000CC"/>
          <w:lang w:val="en-US"/>
        </w:rPr>
        <w:t>)</w:t>
      </w:r>
      <w:r w:rsidR="00AC26F4" w:rsidRPr="00CF6992">
        <w:rPr>
          <w:i/>
          <w:color w:val="0000CC"/>
          <w:lang w:val="en-US"/>
        </w:rPr>
        <w:t>)</w:t>
      </w:r>
      <w:r w:rsidR="00291D47" w:rsidRPr="00CF6992">
        <w:rPr>
          <w:i/>
          <w:color w:val="0000CC"/>
          <w:lang w:val="en-US"/>
        </w:rPr>
        <w:t>.</w:t>
      </w:r>
    </w:p>
    <w:p w14:paraId="0B4A3B35" w14:textId="77777777" w:rsidR="007324C7" w:rsidRPr="00CF6992" w:rsidRDefault="007324C7" w:rsidP="007324C7">
      <w:pPr>
        <w:pStyle w:val="af1"/>
        <w:tabs>
          <w:tab w:val="left" w:pos="0"/>
          <w:tab w:val="left" w:pos="567"/>
        </w:tabs>
        <w:ind w:left="0" w:firstLine="709"/>
        <w:jc w:val="both"/>
        <w:rPr>
          <w:iCs/>
          <w:lang w:val="en-US"/>
        </w:rPr>
      </w:pPr>
      <w:r w:rsidRPr="00CF6992">
        <w:rPr>
          <w:iCs/>
          <w:lang w:val="en-US"/>
        </w:rPr>
        <w:t>1. To open a special account for lump-sum pension payments/bank account for crediting payments of target savings, the recipient/recipient of target savings shall provide documents according to the list established by the legislation of the Republic of Kazakhstan and internal documents of the Bank.</w:t>
      </w:r>
    </w:p>
    <w:p w14:paraId="39CE07BE" w14:textId="7058B2AF" w:rsidR="00B50DC1" w:rsidRPr="00CF6992" w:rsidRDefault="007324C7" w:rsidP="007324C7">
      <w:pPr>
        <w:pStyle w:val="af1"/>
        <w:tabs>
          <w:tab w:val="left" w:pos="0"/>
          <w:tab w:val="left" w:pos="567"/>
        </w:tabs>
        <w:ind w:left="0" w:firstLine="709"/>
        <w:jc w:val="both"/>
        <w:rPr>
          <w:iCs/>
          <w:lang w:val="en-US"/>
        </w:rPr>
      </w:pPr>
      <w:proofErr w:type="gramStart"/>
      <w:r w:rsidRPr="00CF6992">
        <w:rPr>
          <w:iCs/>
          <w:lang w:val="en-US"/>
        </w:rPr>
        <w:t xml:space="preserve">2. </w:t>
      </w:r>
      <w:r w:rsidR="00E00024">
        <w:rPr>
          <w:iCs/>
          <w:lang w:val="en-US"/>
        </w:rPr>
        <w:t>T</w:t>
      </w:r>
      <w:r w:rsidRPr="00CF6992">
        <w:rPr>
          <w:iCs/>
          <w:lang w:val="en-US"/>
        </w:rPr>
        <w:t xml:space="preserve">he Bank shall open a special account for lump-sum pension payments/bank account for crediting payments of target savings on the day when the recipient applies to the Bank (if necessary to submit an application), except for the cases stipulated by paragraph 4 of Article 9 of these General Terms and Conditions, as well as persons who have special relations with the Bank, for whom the opening of a special account for lump-sum pension payments/bank account for crediting payments of target savings shall be carried out within </w:t>
      </w:r>
      <w:r w:rsidRPr="00CF6992">
        <w:rPr>
          <w:iCs/>
          <w:lang w:val="en-US"/>
        </w:rPr>
        <w:lastRenderedPageBreak/>
        <w:t>a period not exceeding 2 (two) calendar months.</w:t>
      </w:r>
      <w:proofErr w:type="gramEnd"/>
      <w:r w:rsidRPr="00CF6992">
        <w:rPr>
          <w:iCs/>
          <w:lang w:val="en-US"/>
        </w:rPr>
        <w:t xml:space="preserve"> </w:t>
      </w:r>
      <w:r w:rsidR="009347C0" w:rsidRPr="00CF6992">
        <w:rPr>
          <w:i/>
          <w:color w:val="0000CC"/>
          <w:lang w:val="en-US"/>
        </w:rPr>
        <w:t>(</w:t>
      </w:r>
      <w:proofErr w:type="gramStart"/>
      <w:r w:rsidR="009347C0" w:rsidRPr="00CF6992">
        <w:rPr>
          <w:i/>
          <w:color w:val="0000CC"/>
          <w:lang w:val="en-US"/>
        </w:rPr>
        <w:t>paragraph</w:t>
      </w:r>
      <w:proofErr w:type="gramEnd"/>
      <w:r w:rsidR="009347C0" w:rsidRPr="00CF6992">
        <w:rPr>
          <w:i/>
          <w:color w:val="0000CC"/>
          <w:lang w:val="en-US"/>
        </w:rPr>
        <w:t xml:space="preserve"> 2 is set out in the wording according to the decision of the Board of Directors dated  </w:t>
      </w:r>
      <w:r w:rsidR="009C626C" w:rsidRPr="00CF6992">
        <w:rPr>
          <w:i/>
          <w:color w:val="0000CC"/>
          <w:lang w:val="en-US"/>
        </w:rPr>
        <w:t>25</w:t>
      </w:r>
      <w:r w:rsidR="009347C0" w:rsidRPr="00CF6992">
        <w:rPr>
          <w:i/>
          <w:color w:val="0000CC"/>
          <w:lang w:val="en-US"/>
        </w:rPr>
        <w:t xml:space="preserve">.01.2023 (Minutes </w:t>
      </w:r>
      <w:r w:rsidR="009C626C" w:rsidRPr="00CF6992">
        <w:rPr>
          <w:i/>
          <w:color w:val="0000CC"/>
          <w:lang w:val="en-US"/>
        </w:rPr>
        <w:t>No.1</w:t>
      </w:r>
      <w:r w:rsidR="009347C0" w:rsidRPr="00CF6992">
        <w:rPr>
          <w:i/>
          <w:color w:val="0000CC"/>
          <w:lang w:val="en-US"/>
        </w:rPr>
        <w:t>)).</w:t>
      </w:r>
    </w:p>
    <w:p w14:paraId="300BD34D" w14:textId="77777777" w:rsidR="007324C7" w:rsidRPr="00CF6992" w:rsidRDefault="007324C7" w:rsidP="007324C7">
      <w:pPr>
        <w:tabs>
          <w:tab w:val="left" w:pos="851"/>
          <w:tab w:val="left" w:pos="9072"/>
        </w:tabs>
        <w:ind w:right="-2" w:firstLine="709"/>
        <w:jc w:val="both"/>
        <w:rPr>
          <w:lang w:val="en-US"/>
        </w:rPr>
      </w:pPr>
      <w:r w:rsidRPr="00CF6992">
        <w:rPr>
          <w:lang w:val="en-US"/>
        </w:rPr>
        <w:t xml:space="preserve"> </w:t>
      </w:r>
      <w:proofErr w:type="gramStart"/>
      <w:r w:rsidRPr="00CF6992">
        <w:rPr>
          <w:lang w:val="en-US"/>
        </w:rPr>
        <w:t>3. Specific terms and conditions of operations on opening and maintenance of special accounts for lump sum pension payments/bank accounts for crediting payments of target savings of recipients/recipient of target savings shall be regulated by the legislation of the Republic of Kazakhstan, internal documents of the Bank, including tariff programs of the Bank, as well as agreements concluded with recipients.</w:t>
      </w:r>
      <w:proofErr w:type="gramEnd"/>
    </w:p>
    <w:p w14:paraId="50B5EB31" w14:textId="77777777" w:rsidR="00676BA0" w:rsidRPr="00CF6992" w:rsidRDefault="007324C7" w:rsidP="007324C7">
      <w:pPr>
        <w:tabs>
          <w:tab w:val="left" w:pos="851"/>
          <w:tab w:val="left" w:pos="9072"/>
        </w:tabs>
        <w:ind w:right="-2" w:firstLine="709"/>
        <w:jc w:val="both"/>
        <w:rPr>
          <w:lang w:val="en-US"/>
        </w:rPr>
      </w:pPr>
      <w:r w:rsidRPr="00CF6992">
        <w:rPr>
          <w:lang w:val="en-US"/>
        </w:rPr>
        <w:t xml:space="preserve">4. Tariffs (commission fees) for services on opening and maintenance of a special account for lump-sum pension payments/bank account for crediting target savings payments shall be applied </w:t>
      </w:r>
      <w:r w:rsidR="00304FC3" w:rsidRPr="00CF6992">
        <w:rPr>
          <w:lang w:val="en-US"/>
        </w:rPr>
        <w:t>according to Annex 3 to the General Terms and Conditions;</w:t>
      </w:r>
    </w:p>
    <w:p w14:paraId="6E0C95CF" w14:textId="77777777" w:rsidR="007324C7" w:rsidRPr="00CF6992" w:rsidRDefault="007324C7" w:rsidP="007324C7">
      <w:pPr>
        <w:tabs>
          <w:tab w:val="left" w:pos="851"/>
          <w:tab w:val="left" w:pos="9072"/>
        </w:tabs>
        <w:ind w:right="-2" w:firstLine="709"/>
        <w:jc w:val="both"/>
        <w:rPr>
          <w:i/>
          <w:color w:val="0000CC"/>
          <w:lang w:val="en-US"/>
        </w:rPr>
      </w:pPr>
      <w:r w:rsidRPr="00CF6992">
        <w:rPr>
          <w:i/>
          <w:color w:val="0000CC"/>
          <w:lang w:val="en-US"/>
        </w:rPr>
        <w:t xml:space="preserve">(Article 12-1 is set forth in the wording of the decision of the Board of Directors </w:t>
      </w:r>
      <w:r w:rsidR="00285ABE" w:rsidRPr="00CF6992">
        <w:rPr>
          <w:i/>
          <w:color w:val="0000CC"/>
          <w:szCs w:val="22"/>
          <w:lang w:val="en-US"/>
        </w:rPr>
        <w:t>dated 30.11.2023 (Minutes No. 15)</w:t>
      </w:r>
      <w:r w:rsidRPr="00CF6992">
        <w:rPr>
          <w:i/>
          <w:color w:val="0000CC"/>
          <w:lang w:val="en-US"/>
        </w:rPr>
        <w:t>).</w:t>
      </w:r>
    </w:p>
    <w:p w14:paraId="73DC0C53" w14:textId="12C91497" w:rsidR="00304FC3" w:rsidRPr="00CF6992" w:rsidRDefault="00304FC3" w:rsidP="00304FC3">
      <w:pPr>
        <w:pStyle w:val="af1"/>
        <w:tabs>
          <w:tab w:val="left" w:pos="0"/>
          <w:tab w:val="left" w:pos="567"/>
        </w:tabs>
        <w:ind w:left="0" w:firstLine="709"/>
        <w:jc w:val="both"/>
        <w:rPr>
          <w:iCs/>
          <w:szCs w:val="22"/>
          <w:lang w:val="en-US"/>
        </w:rPr>
      </w:pPr>
      <w:r w:rsidRPr="00CF6992">
        <w:rPr>
          <w:szCs w:val="22"/>
          <w:lang w:val="en-US"/>
        </w:rPr>
        <w:tab/>
        <w:t xml:space="preserve">5. Payments of target savings are credited to current accounts of recipients of target savings for crediting/payments of target savings for the purpose of improving housing conditions and (or) paying for education. Bank accounts for crediting payments of target savings </w:t>
      </w:r>
      <w:proofErr w:type="gramStart"/>
      <w:r w:rsidRPr="00CF6992">
        <w:rPr>
          <w:szCs w:val="22"/>
          <w:lang w:val="en-US"/>
        </w:rPr>
        <w:t>shall be opened</w:t>
      </w:r>
      <w:proofErr w:type="gramEnd"/>
      <w:r w:rsidRPr="00CF6992">
        <w:rPr>
          <w:szCs w:val="22"/>
          <w:lang w:val="en-US"/>
        </w:rPr>
        <w:t xml:space="preserve"> in US dollars, </w:t>
      </w:r>
      <w:proofErr w:type="spellStart"/>
      <w:r w:rsidRPr="00CF6992">
        <w:rPr>
          <w:szCs w:val="22"/>
          <w:lang w:val="en-US"/>
        </w:rPr>
        <w:t>tenge</w:t>
      </w:r>
      <w:proofErr w:type="spellEnd"/>
      <w:r w:rsidRPr="00CF6992">
        <w:rPr>
          <w:szCs w:val="22"/>
          <w:lang w:val="en-US"/>
        </w:rPr>
        <w:t>, in the order established by the legislation of the Republic of Kazakhstan</w:t>
      </w:r>
      <w:r w:rsidRPr="00CF6992">
        <w:rPr>
          <w:iCs/>
          <w:szCs w:val="22"/>
          <w:lang w:val="en-US"/>
        </w:rPr>
        <w:t xml:space="preserve">. </w:t>
      </w:r>
      <w:r w:rsidRPr="00CF6992">
        <w:rPr>
          <w:i/>
          <w:color w:val="0000CC"/>
          <w:szCs w:val="22"/>
          <w:lang w:val="en-US"/>
        </w:rPr>
        <w:t>(</w:t>
      </w:r>
      <w:proofErr w:type="gramStart"/>
      <w:r w:rsidRPr="00CF6992">
        <w:rPr>
          <w:i/>
          <w:color w:val="0000CC"/>
          <w:szCs w:val="22"/>
          <w:lang w:val="en-US"/>
        </w:rPr>
        <w:t>paragraph</w:t>
      </w:r>
      <w:proofErr w:type="gramEnd"/>
      <w:r w:rsidRPr="00CF6992">
        <w:rPr>
          <w:i/>
          <w:color w:val="0000CC"/>
          <w:szCs w:val="22"/>
          <w:lang w:val="en-US"/>
        </w:rPr>
        <w:t xml:space="preserve"> 5 is supplemented according to the decision of the Board of Directors dated 31.05.2024 (Minutes </w:t>
      </w:r>
      <w:r w:rsidR="003F79E5">
        <w:rPr>
          <w:i/>
          <w:color w:val="0000CC"/>
          <w:szCs w:val="22"/>
          <w:lang w:val="en-US"/>
        </w:rPr>
        <w:t>No.</w:t>
      </w:r>
      <w:r w:rsidRPr="00CF6992">
        <w:rPr>
          <w:i/>
          <w:color w:val="0000CC"/>
          <w:szCs w:val="22"/>
          <w:lang w:val="en-US"/>
        </w:rPr>
        <w:t>7)).</w:t>
      </w:r>
    </w:p>
    <w:p w14:paraId="5BD1BC2B" w14:textId="77777777" w:rsidR="00304FC3" w:rsidRPr="00CF6992" w:rsidRDefault="00304FC3" w:rsidP="00304FC3">
      <w:pPr>
        <w:tabs>
          <w:tab w:val="left" w:pos="567"/>
        </w:tabs>
        <w:jc w:val="both"/>
        <w:rPr>
          <w:iCs/>
          <w:sz w:val="24"/>
          <w:lang w:val="en-US"/>
        </w:rPr>
      </w:pPr>
    </w:p>
    <w:p w14:paraId="182CACBE" w14:textId="77777777" w:rsidR="009347C0" w:rsidRPr="00CF6992" w:rsidRDefault="009347C0" w:rsidP="00B50DC1">
      <w:pPr>
        <w:tabs>
          <w:tab w:val="left" w:pos="851"/>
          <w:tab w:val="right" w:pos="9072"/>
        </w:tabs>
        <w:ind w:right="-2"/>
        <w:jc w:val="both"/>
        <w:rPr>
          <w:lang w:val="en-US"/>
        </w:rPr>
      </w:pPr>
    </w:p>
    <w:p w14:paraId="04EBB6D0" w14:textId="77777777" w:rsidR="009347C0" w:rsidRPr="00CF6992" w:rsidRDefault="009347C0" w:rsidP="009347C0">
      <w:pPr>
        <w:pStyle w:val="af1"/>
        <w:tabs>
          <w:tab w:val="left" w:pos="709"/>
          <w:tab w:val="left" w:pos="851"/>
        </w:tabs>
        <w:ind w:left="227"/>
        <w:jc w:val="both"/>
        <w:rPr>
          <w:lang w:val="en-US"/>
        </w:rPr>
      </w:pPr>
      <w:r w:rsidRPr="00AD7B25">
        <w:rPr>
          <w:b/>
          <w:lang w:val="en-US"/>
        </w:rPr>
        <w:t>Article 12-2. Opening and maintenance of current accounts for the crediting of payments and subsidies to pay for rented housing in private housing stock</w:t>
      </w:r>
      <w:r w:rsidRPr="00AD7B25">
        <w:rPr>
          <w:lang w:val="en-US"/>
        </w:rPr>
        <w:t>.</w:t>
      </w:r>
    </w:p>
    <w:p w14:paraId="61D10F78" w14:textId="77777777" w:rsidR="009347C0" w:rsidRPr="00CF6992" w:rsidRDefault="009347C0" w:rsidP="009347C0">
      <w:pPr>
        <w:pStyle w:val="af1"/>
        <w:numPr>
          <w:ilvl w:val="0"/>
          <w:numId w:val="46"/>
        </w:numPr>
        <w:tabs>
          <w:tab w:val="left" w:pos="567"/>
          <w:tab w:val="left" w:pos="993"/>
        </w:tabs>
        <w:ind w:left="0" w:firstLine="567"/>
        <w:jc w:val="both"/>
        <w:rPr>
          <w:lang w:val="en-US"/>
        </w:rPr>
      </w:pPr>
      <w:r w:rsidRPr="00CF6992">
        <w:rPr>
          <w:lang w:val="en-US"/>
        </w:rPr>
        <w:t xml:space="preserve"> To open a current account for crediting payments and subsidies to pay for rented housing in private housing stock, the client shall provide documents according to the list established by the legislation of the Republic of Kazakhstan and internal documents of the Bank.</w:t>
      </w:r>
    </w:p>
    <w:p w14:paraId="2C4B5A7E" w14:textId="77777777" w:rsidR="009347C0" w:rsidRPr="00CF6992" w:rsidRDefault="009347C0" w:rsidP="009347C0">
      <w:pPr>
        <w:pStyle w:val="af1"/>
        <w:numPr>
          <w:ilvl w:val="0"/>
          <w:numId w:val="46"/>
        </w:numPr>
        <w:tabs>
          <w:tab w:val="left" w:pos="567"/>
          <w:tab w:val="left" w:pos="993"/>
        </w:tabs>
        <w:ind w:left="0" w:firstLine="567"/>
        <w:jc w:val="both"/>
        <w:rPr>
          <w:lang w:val="en-US"/>
        </w:rPr>
      </w:pPr>
      <w:r w:rsidRPr="00CF6992">
        <w:rPr>
          <w:lang w:val="en-US"/>
        </w:rPr>
        <w:t xml:space="preserve"> </w:t>
      </w:r>
      <w:proofErr w:type="gramStart"/>
      <w:r w:rsidRPr="00CF6992">
        <w:rPr>
          <w:lang w:val="en-US"/>
        </w:rPr>
        <w:t>The Bank shall open a current account on the day when a customer applies to the Bank with an application (if necessary to submit an application), except for cases specified in clause 4 of Article 9 of these General Terms and Conditions, as well as persons who have special relations with the Bank, for whom opening of a current account shall be performed within a period not exceeding 2 (two) calendar months from the date of customer's application (if necessary to submit an application).</w:t>
      </w:r>
      <w:proofErr w:type="gramEnd"/>
    </w:p>
    <w:p w14:paraId="61DB5CD4" w14:textId="77777777" w:rsidR="009347C0" w:rsidRPr="00CF6992" w:rsidRDefault="009347C0" w:rsidP="009347C0">
      <w:pPr>
        <w:pStyle w:val="af1"/>
        <w:numPr>
          <w:ilvl w:val="0"/>
          <w:numId w:val="46"/>
        </w:numPr>
        <w:tabs>
          <w:tab w:val="left" w:pos="851"/>
          <w:tab w:val="left" w:pos="993"/>
          <w:tab w:val="left" w:pos="9072"/>
        </w:tabs>
        <w:autoSpaceDE w:val="0"/>
        <w:autoSpaceDN w:val="0"/>
        <w:adjustRightInd w:val="0"/>
        <w:ind w:left="0" w:firstLine="567"/>
        <w:jc w:val="both"/>
        <w:rPr>
          <w:lang w:val="en-US"/>
        </w:rPr>
      </w:pPr>
      <w:r w:rsidRPr="00CF6992">
        <w:rPr>
          <w:lang w:val="en-US"/>
        </w:rPr>
        <w:t xml:space="preserve">  Specific terms and conditions of operations on opening and maintaining current accounts for payments and subsidies to pay for rented housing in private housing stock </w:t>
      </w:r>
      <w:proofErr w:type="gramStart"/>
      <w:r w:rsidRPr="00CF6992">
        <w:rPr>
          <w:lang w:val="en-US"/>
        </w:rPr>
        <w:t>are regulated</w:t>
      </w:r>
      <w:proofErr w:type="gramEnd"/>
      <w:r w:rsidRPr="00CF6992">
        <w:rPr>
          <w:lang w:val="en-US"/>
        </w:rPr>
        <w:t xml:space="preserve"> by the legislation of the Republic of Kazakhstan, internal documents of the Bank, as well as agreements concluded with customers.</w:t>
      </w:r>
    </w:p>
    <w:p w14:paraId="37850EAD" w14:textId="77777777" w:rsidR="009347C0" w:rsidRPr="00CF6992" w:rsidRDefault="002B51B4" w:rsidP="009C626C">
      <w:pPr>
        <w:pStyle w:val="af1"/>
        <w:numPr>
          <w:ilvl w:val="0"/>
          <w:numId w:val="46"/>
        </w:numPr>
        <w:tabs>
          <w:tab w:val="left" w:pos="851"/>
          <w:tab w:val="left" w:pos="993"/>
          <w:tab w:val="left" w:pos="9072"/>
        </w:tabs>
        <w:autoSpaceDE w:val="0"/>
        <w:autoSpaceDN w:val="0"/>
        <w:adjustRightInd w:val="0"/>
        <w:ind w:left="0" w:firstLine="567"/>
        <w:jc w:val="both"/>
        <w:rPr>
          <w:i/>
          <w:color w:val="0000CC"/>
          <w:lang w:val="en-US"/>
        </w:rPr>
      </w:pPr>
      <w:r w:rsidRPr="00CF6992">
        <w:rPr>
          <w:lang w:val="en-US"/>
        </w:rPr>
        <w:tab/>
      </w:r>
      <w:r w:rsidR="009347C0" w:rsidRPr="00CF6992">
        <w:rPr>
          <w:lang w:val="en-US"/>
        </w:rPr>
        <w:t xml:space="preserve">Tariffs (commission fees) for services on opening and maintaining a current account for crediting payments and subsidies to pay for rented housing in private housing stock shall be applied according to Appendix 3 to the General Terms and Conditions. </w:t>
      </w:r>
      <w:r w:rsidR="009347C0" w:rsidRPr="00CF6992">
        <w:rPr>
          <w:i/>
          <w:color w:val="0000CC"/>
          <w:lang w:val="en-US"/>
        </w:rPr>
        <w:t xml:space="preserve">(Article 12-2 </w:t>
      </w:r>
      <w:r w:rsidR="00950128" w:rsidRPr="00CF6992">
        <w:rPr>
          <w:i/>
          <w:color w:val="0000CC"/>
          <w:lang w:val="en-US"/>
        </w:rPr>
        <w:t xml:space="preserve">is supplemented </w:t>
      </w:r>
      <w:r w:rsidR="001B5F0B" w:rsidRPr="00CF6992">
        <w:rPr>
          <w:i/>
          <w:color w:val="0000CC"/>
          <w:lang w:val="en-US"/>
        </w:rPr>
        <w:t xml:space="preserve">according to the decision of the Board of Directors dated </w:t>
      </w:r>
      <w:r w:rsidR="009C626C" w:rsidRPr="00CF6992">
        <w:rPr>
          <w:i/>
          <w:color w:val="0000CC"/>
          <w:lang w:val="en-US"/>
        </w:rPr>
        <w:t>25</w:t>
      </w:r>
      <w:r w:rsidR="009347C0" w:rsidRPr="00CF6992">
        <w:rPr>
          <w:i/>
          <w:color w:val="0000CC"/>
          <w:lang w:val="en-US"/>
        </w:rPr>
        <w:t xml:space="preserve">.01.2023 (Minutes </w:t>
      </w:r>
      <w:r w:rsidR="009C626C" w:rsidRPr="00CF6992">
        <w:rPr>
          <w:i/>
          <w:color w:val="0000CC"/>
          <w:lang w:val="en-US"/>
        </w:rPr>
        <w:t>No.1</w:t>
      </w:r>
      <w:r w:rsidR="009347C0" w:rsidRPr="00CF6992">
        <w:rPr>
          <w:i/>
          <w:color w:val="0000CC"/>
          <w:lang w:val="en-US"/>
        </w:rPr>
        <w:t>)).</w:t>
      </w:r>
    </w:p>
    <w:p w14:paraId="0690DEA3" w14:textId="77777777" w:rsidR="00B50DC1" w:rsidRPr="00CF6992" w:rsidRDefault="00B50DC1" w:rsidP="00B50DC1">
      <w:pPr>
        <w:tabs>
          <w:tab w:val="left" w:pos="851"/>
          <w:tab w:val="right" w:pos="9072"/>
        </w:tabs>
        <w:ind w:right="-2"/>
        <w:jc w:val="both"/>
        <w:rPr>
          <w:lang w:val="en-US"/>
        </w:rPr>
      </w:pPr>
    </w:p>
    <w:p w14:paraId="7EB9DA3E" w14:textId="77777777" w:rsidR="00D02785" w:rsidRPr="00CF6992" w:rsidRDefault="00BD665E" w:rsidP="00D02785">
      <w:pPr>
        <w:tabs>
          <w:tab w:val="left" w:pos="1152"/>
        </w:tabs>
        <w:spacing w:after="120"/>
        <w:ind w:firstLine="720"/>
        <w:jc w:val="both"/>
        <w:rPr>
          <w:szCs w:val="22"/>
          <w:lang w:val="en-US"/>
        </w:rPr>
      </w:pPr>
      <w:r w:rsidRPr="00CF6992">
        <w:rPr>
          <w:b/>
          <w:lang w:val="en-US"/>
        </w:rPr>
        <w:t xml:space="preserve">Article </w:t>
      </w:r>
      <w:r w:rsidR="00B666C8" w:rsidRPr="00CF6992">
        <w:rPr>
          <w:b/>
          <w:lang w:val="en-US"/>
        </w:rPr>
        <w:t>13</w:t>
      </w:r>
      <w:r w:rsidRPr="00CF6992">
        <w:rPr>
          <w:b/>
          <w:lang w:val="en-US"/>
        </w:rPr>
        <w:t xml:space="preserve">. </w:t>
      </w:r>
      <w:r w:rsidR="0081378B" w:rsidRPr="00CF6992">
        <w:rPr>
          <w:b/>
          <w:lang w:val="en-US"/>
        </w:rPr>
        <w:t xml:space="preserve">Limit amounts of </w:t>
      </w:r>
      <w:r w:rsidR="00245C32" w:rsidRPr="00CF6992">
        <w:rPr>
          <w:b/>
          <w:lang w:val="en-US"/>
        </w:rPr>
        <w:t xml:space="preserve">accepted deposits </w:t>
      </w:r>
      <w:r w:rsidR="00824A66" w:rsidRPr="00CF6992">
        <w:rPr>
          <w:b/>
          <w:lang w:val="en-US"/>
        </w:rPr>
        <w:t xml:space="preserve">and </w:t>
      </w:r>
      <w:r w:rsidR="002D3A2F" w:rsidRPr="00CF6992">
        <w:rPr>
          <w:b/>
          <w:lang w:val="en-US"/>
        </w:rPr>
        <w:t>time limits for accumulation</w:t>
      </w:r>
      <w:bookmarkEnd w:id="25"/>
      <w:r w:rsidR="00D02785" w:rsidRPr="00CF6992">
        <w:rPr>
          <w:color w:val="2F5496" w:themeColor="accent5" w:themeShade="BF"/>
          <w:szCs w:val="22"/>
          <w:lang w:val="en-US"/>
        </w:rPr>
        <w:t xml:space="preserve"> (</w:t>
      </w:r>
      <w:r w:rsidR="00D02785" w:rsidRPr="00CF6992">
        <w:rPr>
          <w:i/>
          <w:color w:val="0000CC"/>
          <w:lang w:val="en-US"/>
        </w:rPr>
        <w:t xml:space="preserve">as amended by the decision of the Board of Directors dated </w:t>
      </w:r>
      <w:r w:rsidR="00D02785" w:rsidRPr="00CF6992">
        <w:rPr>
          <w:i/>
          <w:color w:val="0000CC"/>
          <w:sz w:val="24"/>
          <w:lang w:val="en-US"/>
        </w:rPr>
        <w:t>17</w:t>
      </w:r>
      <w:r w:rsidR="00D02785" w:rsidRPr="00CF6992">
        <w:rPr>
          <w:i/>
          <w:color w:val="0000CC"/>
          <w:lang w:val="en-US"/>
        </w:rPr>
        <w:t xml:space="preserve">.06.2020 </w:t>
      </w:r>
      <w:r w:rsidR="00D02785" w:rsidRPr="00CF6992">
        <w:rPr>
          <w:color w:val="2F5496" w:themeColor="accent5" w:themeShade="BF"/>
          <w:szCs w:val="22"/>
          <w:lang w:val="en-US"/>
        </w:rPr>
        <w:t>(</w:t>
      </w:r>
      <w:r w:rsidR="00D02785" w:rsidRPr="00CF6992">
        <w:rPr>
          <w:i/>
          <w:color w:val="0000CC"/>
          <w:lang w:val="en-US"/>
        </w:rPr>
        <w:t>Minutes No. 5).</w:t>
      </w:r>
    </w:p>
    <w:p w14:paraId="3AF68438" w14:textId="77777777" w:rsidR="000B7246" w:rsidRPr="00CF6992" w:rsidRDefault="001B5F0B" w:rsidP="00205D2B">
      <w:pPr>
        <w:tabs>
          <w:tab w:val="left" w:pos="1152"/>
        </w:tabs>
        <w:spacing w:after="120"/>
        <w:ind w:firstLine="720"/>
        <w:jc w:val="both"/>
        <w:rPr>
          <w:lang w:val="en-US"/>
        </w:rPr>
      </w:pPr>
      <w:r w:rsidRPr="00CF6992">
        <w:rPr>
          <w:lang w:val="en-US"/>
        </w:rPr>
        <w:t xml:space="preserve">1. </w:t>
      </w:r>
      <w:r w:rsidRPr="00CF6992">
        <w:rPr>
          <w:szCs w:val="22"/>
          <w:lang w:val="en-US"/>
        </w:rPr>
        <w:t xml:space="preserve">Limit (minimum, maximum) amounts of accepted deposits/deposits (savings), educational savings deposits and accumulation periods are set forth in Appendix 1 and Appendix 1-1 to these General Terms and Conditions </w:t>
      </w:r>
      <w:r w:rsidRPr="00CF6992">
        <w:rPr>
          <w:i/>
          <w:color w:val="0000CC"/>
          <w:lang w:val="en-US"/>
        </w:rPr>
        <w:t xml:space="preserve">(paragraph 1 is set forth in the wording of the decision of the Board of Directors </w:t>
      </w:r>
      <w:r w:rsidR="00284698" w:rsidRPr="00CF6992">
        <w:rPr>
          <w:i/>
          <w:color w:val="0000CC"/>
          <w:szCs w:val="22"/>
          <w:lang w:val="en-US"/>
        </w:rPr>
        <w:t>dated 30.11.2023 (Minutes No. 15)</w:t>
      </w:r>
      <w:r w:rsidRPr="00CF6992">
        <w:rPr>
          <w:i/>
          <w:color w:val="0000CC"/>
          <w:lang w:val="en-US"/>
        </w:rPr>
        <w:t>)</w:t>
      </w:r>
      <w:r w:rsidR="00F706B4" w:rsidRPr="00CF6992">
        <w:rPr>
          <w:szCs w:val="22"/>
          <w:lang w:val="en-US"/>
        </w:rPr>
        <w:t>.</w:t>
      </w:r>
    </w:p>
    <w:p w14:paraId="1E3B3063" w14:textId="77777777" w:rsidR="00D02785" w:rsidRPr="00CF6992" w:rsidRDefault="0016640E" w:rsidP="00D02785">
      <w:pPr>
        <w:tabs>
          <w:tab w:val="left" w:pos="1152"/>
        </w:tabs>
        <w:spacing w:after="120"/>
        <w:ind w:firstLine="720"/>
        <w:jc w:val="both"/>
        <w:rPr>
          <w:szCs w:val="22"/>
          <w:lang w:val="en-US"/>
        </w:rPr>
      </w:pPr>
      <w:proofErr w:type="gramStart"/>
      <w:r w:rsidRPr="00CF6992">
        <w:rPr>
          <w:lang w:val="en-US"/>
        </w:rPr>
        <w:t>2.</w:t>
      </w:r>
      <w:r w:rsidRPr="00CF6992">
        <w:rPr>
          <w:lang w:val="en-US"/>
        </w:rPr>
        <w:tab/>
      </w:r>
      <w:bookmarkStart w:id="26" w:name="_Toc483988484"/>
      <w:r w:rsidR="00D02785" w:rsidRPr="00CF6992">
        <w:rPr>
          <w:szCs w:val="22"/>
          <w:lang w:val="en-US"/>
        </w:rPr>
        <w:t xml:space="preserve">Upon expiration of the accumulation period according to the agreement on </w:t>
      </w:r>
      <w:r w:rsidR="00D02785" w:rsidRPr="00CF6992">
        <w:rPr>
          <w:rStyle w:val="s0"/>
          <w:sz w:val="22"/>
          <w:szCs w:val="22"/>
          <w:lang w:val="en-US"/>
        </w:rPr>
        <w:t xml:space="preserve">housing construction savings </w:t>
      </w:r>
      <w:r w:rsidR="00D02785" w:rsidRPr="00CF6992">
        <w:rPr>
          <w:szCs w:val="22"/>
          <w:lang w:val="en-US"/>
        </w:rPr>
        <w:t>and in case the depositor has not accumulated the minimum required amount of accumulated money, he/she has the right to receive the deposit and the Bank's remuneration accrued thereon, and if the deposit has been accumulated for more than three years, also the state premium, or to continue accumulation in the Bank, with accrual of the Bank's remuneration and the state premium.</w:t>
      </w:r>
      <w:proofErr w:type="gramEnd"/>
    </w:p>
    <w:p w14:paraId="5FBC09D9" w14:textId="77777777" w:rsidR="00D02785" w:rsidRPr="00CF6992" w:rsidRDefault="00D02785" w:rsidP="00CC0F1C">
      <w:pPr>
        <w:tabs>
          <w:tab w:val="left" w:pos="322"/>
        </w:tabs>
        <w:spacing w:after="120"/>
        <w:ind w:right="-1" w:firstLine="567"/>
        <w:jc w:val="both"/>
        <w:rPr>
          <w:lang w:val="en-US"/>
        </w:rPr>
      </w:pPr>
      <w:r w:rsidRPr="00CF6992">
        <w:rPr>
          <w:sz w:val="24"/>
          <w:lang w:val="en-US"/>
        </w:rPr>
        <w:t xml:space="preserve">3. </w:t>
      </w:r>
      <w:r w:rsidR="00D11355" w:rsidRPr="00CF6992">
        <w:rPr>
          <w:szCs w:val="22"/>
          <w:lang w:val="en-US"/>
        </w:rPr>
        <w:t>Excluded</w:t>
      </w:r>
      <w:r w:rsidR="00B50DC1" w:rsidRPr="00CF6992">
        <w:rPr>
          <w:szCs w:val="22"/>
          <w:lang w:val="en-US"/>
        </w:rPr>
        <w:t xml:space="preserve">. </w:t>
      </w:r>
      <w:r w:rsidR="00CC0F1C" w:rsidRPr="00CF6992">
        <w:rPr>
          <w:lang w:val="en-US"/>
        </w:rPr>
        <w:t>(</w:t>
      </w:r>
      <w:proofErr w:type="gramStart"/>
      <w:r w:rsidR="00CC0F1C" w:rsidRPr="00CF6992">
        <w:rPr>
          <w:i/>
          <w:color w:val="0000CC"/>
          <w:lang w:val="en-US"/>
        </w:rPr>
        <w:t>item</w:t>
      </w:r>
      <w:proofErr w:type="gramEnd"/>
      <w:r w:rsidR="00CC0F1C" w:rsidRPr="00CF6992">
        <w:rPr>
          <w:i/>
          <w:color w:val="0000CC"/>
          <w:lang w:val="en-US"/>
        </w:rPr>
        <w:t xml:space="preserve"> 3 was excluded by the decision of the Board of Directors dated 28.08.2023 (Minutes No. 10))</w:t>
      </w:r>
      <w:r w:rsidR="00CC0F1C" w:rsidRPr="00CF6992">
        <w:rPr>
          <w:lang w:val="en-US"/>
        </w:rPr>
        <w:t>;</w:t>
      </w:r>
    </w:p>
    <w:p w14:paraId="4BD2B966" w14:textId="14159949" w:rsidR="00B50DC1" w:rsidRPr="00CF6992" w:rsidRDefault="00B50DC1" w:rsidP="00EF0C74">
      <w:pPr>
        <w:tabs>
          <w:tab w:val="left" w:pos="1152"/>
        </w:tabs>
        <w:spacing w:after="120"/>
        <w:ind w:firstLine="720"/>
        <w:jc w:val="both"/>
        <w:rPr>
          <w:i/>
          <w:color w:val="0000CC"/>
          <w:lang w:val="en-US"/>
        </w:rPr>
      </w:pPr>
      <w:r w:rsidRPr="00CF6992">
        <w:rPr>
          <w:szCs w:val="22"/>
          <w:lang w:val="en-US"/>
        </w:rPr>
        <w:t xml:space="preserve">4. Lump-sum pension payments of the recipient may be claimed only for the purpose of improvement of housing conditions and (or) payment for medical treatment in accordance with the requirements of the legislation of the Republic of Kazakhstan. </w:t>
      </w:r>
      <w:r w:rsidR="00EF0C74" w:rsidRPr="00CF6992">
        <w:rPr>
          <w:color w:val="2F5496" w:themeColor="accent5" w:themeShade="BF"/>
          <w:szCs w:val="22"/>
          <w:lang w:val="en-US"/>
        </w:rPr>
        <w:t>(</w:t>
      </w:r>
      <w:proofErr w:type="gramStart"/>
      <w:r w:rsidR="00EF0C74" w:rsidRPr="00CF6992">
        <w:rPr>
          <w:i/>
          <w:color w:val="0000CC"/>
          <w:lang w:val="en-US"/>
        </w:rPr>
        <w:t>supplemented</w:t>
      </w:r>
      <w:proofErr w:type="gramEnd"/>
      <w:r w:rsidR="00EF0C74" w:rsidRPr="00CF6992">
        <w:rPr>
          <w:i/>
          <w:color w:val="0000CC"/>
          <w:lang w:val="en-US"/>
        </w:rPr>
        <w:t xml:space="preserve"> in the wording according to the decision of the Board of Directors dated </w:t>
      </w:r>
      <w:r w:rsidR="00CA5BC4" w:rsidRPr="00CF6992">
        <w:rPr>
          <w:i/>
          <w:color w:val="0000CC"/>
          <w:sz w:val="24"/>
          <w:lang w:val="en-US"/>
        </w:rPr>
        <w:t>25</w:t>
      </w:r>
      <w:r w:rsidR="00EF0C74" w:rsidRPr="00CF6992">
        <w:rPr>
          <w:i/>
          <w:color w:val="0000CC"/>
          <w:lang w:val="en-US"/>
        </w:rPr>
        <w:t xml:space="preserve">.12.2020 </w:t>
      </w:r>
      <w:r w:rsidR="006B03ED" w:rsidRPr="00CF6992">
        <w:rPr>
          <w:i/>
          <w:color w:val="0000CC"/>
          <w:lang w:val="en-US"/>
        </w:rPr>
        <w:t xml:space="preserve">(Minutes </w:t>
      </w:r>
      <w:r w:rsidR="003F79E5">
        <w:rPr>
          <w:i/>
          <w:color w:val="0000CC"/>
          <w:lang w:val="en-US"/>
        </w:rPr>
        <w:t>No.</w:t>
      </w:r>
      <w:r w:rsidR="006B03ED" w:rsidRPr="00CF6992">
        <w:rPr>
          <w:i/>
          <w:color w:val="0000CC"/>
          <w:lang w:val="en-US"/>
        </w:rPr>
        <w:t>14</w:t>
      </w:r>
      <w:r w:rsidR="00EE16BD" w:rsidRPr="00CF6992">
        <w:rPr>
          <w:i/>
          <w:color w:val="0000CC"/>
          <w:lang w:val="en-US"/>
        </w:rPr>
        <w:t>));</w:t>
      </w:r>
    </w:p>
    <w:p w14:paraId="6E1F69A6" w14:textId="77777777" w:rsidR="00764209" w:rsidRPr="00CF6992" w:rsidRDefault="007A1EB7" w:rsidP="00EF0C74">
      <w:pPr>
        <w:tabs>
          <w:tab w:val="left" w:pos="1152"/>
        </w:tabs>
        <w:spacing w:after="120"/>
        <w:ind w:firstLine="720"/>
        <w:jc w:val="both"/>
        <w:rPr>
          <w:szCs w:val="22"/>
          <w:lang w:val="en-US"/>
        </w:rPr>
      </w:pPr>
      <w:r w:rsidRPr="00CF6992">
        <w:rPr>
          <w:szCs w:val="22"/>
          <w:lang w:val="en-US"/>
        </w:rPr>
        <w:lastRenderedPageBreak/>
        <w:t xml:space="preserve">5. Payments of target savings of the recipient of target savings can be used only for the purpose of improving housing conditions and (or) payment for education in accordance with the requirements of the legislation of the Republic of Kazakhstan </w:t>
      </w:r>
      <w:r w:rsidRPr="00CF6992">
        <w:rPr>
          <w:i/>
          <w:color w:val="0000CC"/>
          <w:lang w:val="en-US"/>
        </w:rPr>
        <w:t xml:space="preserve">(paragraph 5 is supplemented in the wording of the decision of the Board of Directors </w:t>
      </w:r>
      <w:r w:rsidR="00284698" w:rsidRPr="00CF6992">
        <w:rPr>
          <w:i/>
          <w:color w:val="0000CC"/>
          <w:szCs w:val="22"/>
          <w:lang w:val="en-US"/>
        </w:rPr>
        <w:t>dated 30.11.2023 (Minutes № 15)</w:t>
      </w:r>
      <w:r w:rsidRPr="00CF6992">
        <w:rPr>
          <w:i/>
          <w:color w:val="0000CC"/>
          <w:lang w:val="en-US"/>
        </w:rPr>
        <w:t>)</w:t>
      </w:r>
      <w:r w:rsidRPr="00CF6992">
        <w:rPr>
          <w:szCs w:val="22"/>
          <w:lang w:val="en-US"/>
        </w:rPr>
        <w:t>.</w:t>
      </w:r>
    </w:p>
    <w:p w14:paraId="4624FF37" w14:textId="77777777" w:rsidR="00A53B1D" w:rsidRPr="00CF6992" w:rsidRDefault="00BD665E" w:rsidP="00A53B1D">
      <w:pPr>
        <w:tabs>
          <w:tab w:val="left" w:pos="1152"/>
        </w:tabs>
        <w:spacing w:after="120"/>
        <w:ind w:firstLine="720"/>
        <w:jc w:val="both"/>
        <w:rPr>
          <w:szCs w:val="22"/>
          <w:lang w:val="en-US"/>
        </w:rPr>
      </w:pPr>
      <w:r w:rsidRPr="00CF6992">
        <w:rPr>
          <w:b/>
          <w:lang w:val="en-US"/>
        </w:rPr>
        <w:t xml:space="preserve">Article </w:t>
      </w:r>
      <w:r w:rsidR="00B666C8" w:rsidRPr="00CF6992">
        <w:rPr>
          <w:b/>
          <w:lang w:val="en-US"/>
        </w:rPr>
        <w:t>14</w:t>
      </w:r>
      <w:r w:rsidRPr="00CF6992">
        <w:rPr>
          <w:b/>
          <w:lang w:val="en-US"/>
        </w:rPr>
        <w:t xml:space="preserve">. </w:t>
      </w:r>
      <w:r w:rsidR="006F128F" w:rsidRPr="00CF6992">
        <w:rPr>
          <w:b/>
          <w:lang w:val="en-US"/>
        </w:rPr>
        <w:t>Limits of the contractual amount</w:t>
      </w:r>
      <w:bookmarkEnd w:id="26"/>
      <w:r w:rsidR="00A53B1D" w:rsidRPr="00CF6992">
        <w:rPr>
          <w:color w:val="2F5496" w:themeColor="accent5" w:themeShade="BF"/>
          <w:szCs w:val="22"/>
          <w:lang w:val="en-US"/>
        </w:rPr>
        <w:t xml:space="preserve"> (</w:t>
      </w:r>
      <w:r w:rsidR="00A53B1D" w:rsidRPr="00CF6992">
        <w:rPr>
          <w:i/>
          <w:color w:val="0000CC"/>
          <w:lang w:val="en-US"/>
        </w:rPr>
        <w:t xml:space="preserve">as amended by the decision of the Board of Directors dated </w:t>
      </w:r>
      <w:r w:rsidR="00A53B1D" w:rsidRPr="00CF6992">
        <w:rPr>
          <w:i/>
          <w:color w:val="0000CC"/>
          <w:sz w:val="24"/>
          <w:lang w:val="en-US"/>
        </w:rPr>
        <w:t>17</w:t>
      </w:r>
      <w:r w:rsidR="00A53B1D" w:rsidRPr="00CF6992">
        <w:rPr>
          <w:i/>
          <w:color w:val="0000CC"/>
          <w:lang w:val="en-US"/>
        </w:rPr>
        <w:t>.06.2020 (Minutes No. 5).</w:t>
      </w:r>
    </w:p>
    <w:p w14:paraId="145FA8D7" w14:textId="77777777" w:rsidR="00D02785" w:rsidRPr="00CF6992" w:rsidRDefault="00D02785" w:rsidP="00D02785">
      <w:pPr>
        <w:spacing w:after="120"/>
        <w:ind w:right="-1" w:firstLine="567"/>
        <w:jc w:val="both"/>
        <w:rPr>
          <w:szCs w:val="22"/>
          <w:lang w:val="en-US"/>
        </w:rPr>
      </w:pPr>
      <w:bookmarkStart w:id="27" w:name="_Toc483988485"/>
      <w:r w:rsidRPr="00CF6992">
        <w:rPr>
          <w:szCs w:val="22"/>
          <w:lang w:val="en-US"/>
        </w:rPr>
        <w:t xml:space="preserve">1. The </w:t>
      </w:r>
      <w:r w:rsidRPr="005F76E9">
        <w:rPr>
          <w:szCs w:val="22"/>
          <w:lang w:val="en-US"/>
        </w:rPr>
        <w:t>minimum contractual amount under one contract on housing construction savings is not less than 500 times the MRR. The cumulative maximum contractual amount under all active contracts on housing construction savings per depositor</w:t>
      </w:r>
      <w:r w:rsidRPr="00CF6992">
        <w:rPr>
          <w:szCs w:val="22"/>
          <w:lang w:val="en-US"/>
        </w:rPr>
        <w:t xml:space="preserve"> is 200 million </w:t>
      </w:r>
      <w:proofErr w:type="spellStart"/>
      <w:r w:rsidRPr="00CF6992">
        <w:rPr>
          <w:szCs w:val="22"/>
          <w:lang w:val="en-US"/>
        </w:rPr>
        <w:t>tenge</w:t>
      </w:r>
      <w:proofErr w:type="spellEnd"/>
      <w:r w:rsidRPr="00CF6992">
        <w:rPr>
          <w:szCs w:val="22"/>
          <w:lang w:val="en-US"/>
        </w:rPr>
        <w:t>.</w:t>
      </w:r>
    </w:p>
    <w:p w14:paraId="34DCFB00" w14:textId="341C7C78" w:rsidR="00676BA0" w:rsidRPr="00CF6992" w:rsidRDefault="00D02785" w:rsidP="008A5EBD">
      <w:pPr>
        <w:tabs>
          <w:tab w:val="left" w:pos="1152"/>
        </w:tabs>
        <w:spacing w:after="120"/>
        <w:ind w:firstLine="720"/>
        <w:jc w:val="both"/>
        <w:rPr>
          <w:szCs w:val="22"/>
          <w:lang w:val="en-US"/>
        </w:rPr>
      </w:pPr>
      <w:r w:rsidRPr="00CF6992">
        <w:rPr>
          <w:szCs w:val="22"/>
          <w:lang w:val="en-US"/>
        </w:rPr>
        <w:t xml:space="preserve">2. The minimum contractual amount under one accumulation agreement shall be not </w:t>
      </w:r>
      <w:r w:rsidR="005C2B65" w:rsidRPr="00CF6992">
        <w:rPr>
          <w:szCs w:val="22"/>
          <w:lang w:val="en-US"/>
        </w:rPr>
        <w:t xml:space="preserve">less than 500 times the </w:t>
      </w:r>
      <w:r w:rsidR="0056510F">
        <w:rPr>
          <w:szCs w:val="22"/>
          <w:lang w:val="en-US"/>
        </w:rPr>
        <w:t>MEI</w:t>
      </w:r>
      <w:r w:rsidRPr="00CF6992">
        <w:rPr>
          <w:szCs w:val="22"/>
          <w:lang w:val="en-US"/>
        </w:rPr>
        <w:t xml:space="preserve">. </w:t>
      </w:r>
      <w:r w:rsidR="008A5EBD" w:rsidRPr="00CF6992">
        <w:rPr>
          <w:color w:val="2F5496" w:themeColor="accent5" w:themeShade="BF"/>
          <w:szCs w:val="22"/>
          <w:lang w:val="en-US"/>
        </w:rPr>
        <w:t>(</w:t>
      </w:r>
      <w:proofErr w:type="gramStart"/>
      <w:r w:rsidR="008A5EBD" w:rsidRPr="00CF6992">
        <w:rPr>
          <w:i/>
          <w:color w:val="0000CC"/>
          <w:lang w:val="en-US"/>
        </w:rPr>
        <w:t>set</w:t>
      </w:r>
      <w:proofErr w:type="gramEnd"/>
      <w:r w:rsidR="008A5EBD" w:rsidRPr="00CF6992">
        <w:rPr>
          <w:i/>
          <w:color w:val="0000CC"/>
          <w:lang w:val="en-US"/>
        </w:rPr>
        <w:t xml:space="preserve"> forth in the wording according to the decision of the Board of Directors dated </w:t>
      </w:r>
      <w:r w:rsidR="008A5EBD" w:rsidRPr="00CF6992">
        <w:rPr>
          <w:i/>
          <w:color w:val="0000CC"/>
          <w:sz w:val="24"/>
          <w:lang w:val="en-US"/>
        </w:rPr>
        <w:t>28</w:t>
      </w:r>
      <w:r w:rsidR="008A5EBD" w:rsidRPr="00CF6992">
        <w:rPr>
          <w:i/>
          <w:color w:val="0000CC"/>
          <w:lang w:val="en-US"/>
        </w:rPr>
        <w:t>.08.2023 (Minutes No. 10).</w:t>
      </w:r>
    </w:p>
    <w:p w14:paraId="1C960000" w14:textId="07C4A941" w:rsidR="0004117C" w:rsidRPr="00CF6992" w:rsidRDefault="00BD665E" w:rsidP="00E561B5">
      <w:pPr>
        <w:pStyle w:val="4"/>
        <w:rPr>
          <w:lang w:val="en-US"/>
        </w:rPr>
      </w:pPr>
      <w:r w:rsidRPr="00CF6992">
        <w:rPr>
          <w:lang w:val="en-US"/>
        </w:rPr>
        <w:t xml:space="preserve">Article </w:t>
      </w:r>
      <w:r w:rsidR="00B666C8" w:rsidRPr="00CF6992">
        <w:rPr>
          <w:lang w:val="en-US"/>
        </w:rPr>
        <w:t>15</w:t>
      </w:r>
      <w:r w:rsidRPr="00CF6992">
        <w:rPr>
          <w:lang w:val="en-US"/>
        </w:rPr>
        <w:t xml:space="preserve">. </w:t>
      </w:r>
      <w:r w:rsidR="00D11363">
        <w:rPr>
          <w:lang w:val="en-US"/>
        </w:rPr>
        <w:t>Premium</w:t>
      </w:r>
      <w:r w:rsidR="006F128F" w:rsidRPr="00CF6992">
        <w:rPr>
          <w:lang w:val="en-US"/>
        </w:rPr>
        <w:t xml:space="preserve"> of the State</w:t>
      </w:r>
      <w:bookmarkEnd w:id="27"/>
    </w:p>
    <w:p w14:paraId="418AC10A" w14:textId="77777777" w:rsidR="00634CF2" w:rsidRPr="00CF6992" w:rsidRDefault="00FA728F" w:rsidP="00205D2B">
      <w:pPr>
        <w:tabs>
          <w:tab w:val="left" w:pos="1152"/>
        </w:tabs>
        <w:spacing w:after="120"/>
        <w:ind w:firstLine="720"/>
        <w:jc w:val="both"/>
        <w:rPr>
          <w:lang w:val="en-US"/>
        </w:rPr>
      </w:pPr>
      <w:r w:rsidRPr="00CF6992">
        <w:rPr>
          <w:lang w:val="en-US"/>
        </w:rPr>
        <w:t xml:space="preserve">1. </w:t>
      </w:r>
      <w:r w:rsidR="00191CC5" w:rsidRPr="00CF6992">
        <w:rPr>
          <w:lang w:val="en-US"/>
        </w:rPr>
        <w:t xml:space="preserve">The state premium </w:t>
      </w:r>
      <w:proofErr w:type="gramStart"/>
      <w:r w:rsidR="00191CC5" w:rsidRPr="00CF6992">
        <w:rPr>
          <w:lang w:val="en-US"/>
        </w:rPr>
        <w:t>shall be accrued</w:t>
      </w:r>
      <w:proofErr w:type="gramEnd"/>
      <w:r w:rsidR="00191CC5" w:rsidRPr="00CF6992">
        <w:rPr>
          <w:lang w:val="en-US"/>
        </w:rPr>
        <w:t xml:space="preserve"> on deposits of </w:t>
      </w:r>
      <w:r w:rsidR="00BD665E" w:rsidRPr="00CF6992">
        <w:rPr>
          <w:lang w:val="en-US"/>
        </w:rPr>
        <w:t xml:space="preserve">depositors </w:t>
      </w:r>
      <w:r w:rsidR="00191CC5" w:rsidRPr="00CF6992">
        <w:rPr>
          <w:lang w:val="en-US"/>
        </w:rPr>
        <w:t xml:space="preserve">who are citizens of the Republic of Kazakhstan. At that, the state premium </w:t>
      </w:r>
      <w:proofErr w:type="gramStart"/>
      <w:r w:rsidR="00191CC5" w:rsidRPr="00CF6992">
        <w:rPr>
          <w:lang w:val="en-US"/>
        </w:rPr>
        <w:t xml:space="preserve">shall </w:t>
      </w:r>
      <w:r w:rsidR="001B0F7F" w:rsidRPr="00CF6992">
        <w:rPr>
          <w:lang w:val="en-US"/>
        </w:rPr>
        <w:t>be accrued</w:t>
      </w:r>
      <w:proofErr w:type="gramEnd"/>
      <w:r w:rsidR="001B0F7F" w:rsidRPr="00CF6992">
        <w:rPr>
          <w:lang w:val="en-US"/>
        </w:rPr>
        <w:t xml:space="preserve"> only on one account of the </w:t>
      </w:r>
      <w:r w:rsidR="00191CC5" w:rsidRPr="00CF6992">
        <w:rPr>
          <w:lang w:val="en-US"/>
        </w:rPr>
        <w:t>depositor, at his choice. Deposits of citizens of the Republic of Kazakhstan who have not reached the age of 18 or made in their name by other persons are also encouraged by the state premium.</w:t>
      </w:r>
    </w:p>
    <w:p w14:paraId="031C6997" w14:textId="6653F84F" w:rsidR="000B7246" w:rsidRPr="00CF6992" w:rsidRDefault="00FA728F" w:rsidP="00205D2B">
      <w:pPr>
        <w:tabs>
          <w:tab w:val="left" w:pos="1152"/>
        </w:tabs>
        <w:spacing w:after="120"/>
        <w:ind w:firstLine="720"/>
        <w:jc w:val="both"/>
        <w:rPr>
          <w:szCs w:val="22"/>
          <w:lang w:val="en-US"/>
        </w:rPr>
      </w:pPr>
      <w:r w:rsidRPr="00CF6992">
        <w:rPr>
          <w:lang w:val="en-US"/>
        </w:rPr>
        <w:t xml:space="preserve">2. </w:t>
      </w:r>
      <w:r w:rsidR="00A53B1D" w:rsidRPr="00CF6992">
        <w:rPr>
          <w:szCs w:val="22"/>
          <w:lang w:val="en-US"/>
        </w:rPr>
        <w:t>The amount of the annual state deposit bonus shall be 20% of the amount of the encouraged deposit. The deposit encouraged by the state premium includes the amount of the deposit and the Bank's interest accrued thereon. The amount of money accumulated by the depositor encouraged by the state premium may not exceed 200 times the amount of the M</w:t>
      </w:r>
      <w:r w:rsidR="00E410B0">
        <w:rPr>
          <w:szCs w:val="22"/>
          <w:lang w:val="en-US"/>
        </w:rPr>
        <w:t>EI</w:t>
      </w:r>
      <w:r w:rsidR="00A53B1D" w:rsidRPr="00CF6992">
        <w:rPr>
          <w:szCs w:val="22"/>
          <w:lang w:val="en-US"/>
        </w:rPr>
        <w:t xml:space="preserve"> per year. The state premium in the current year </w:t>
      </w:r>
      <w:proofErr w:type="gramStart"/>
      <w:r w:rsidR="00A53B1D" w:rsidRPr="00CF6992">
        <w:rPr>
          <w:szCs w:val="22"/>
          <w:lang w:val="en-US"/>
        </w:rPr>
        <w:t>is not accrued</w:t>
      </w:r>
      <w:proofErr w:type="gramEnd"/>
      <w:r w:rsidR="00A53B1D" w:rsidRPr="00CF6992">
        <w:rPr>
          <w:szCs w:val="22"/>
          <w:lang w:val="en-US"/>
        </w:rPr>
        <w:t xml:space="preserve"> on the amount of the deposit encouraged in previous years</w:t>
      </w:r>
      <w:r w:rsidR="00794E14" w:rsidRPr="00CF6992">
        <w:rPr>
          <w:szCs w:val="22"/>
          <w:lang w:val="en-US"/>
        </w:rPr>
        <w:t>.</w:t>
      </w:r>
    </w:p>
    <w:p w14:paraId="740B67DF" w14:textId="77777777" w:rsidR="000B7246" w:rsidRPr="00CF6992" w:rsidRDefault="00FA728F" w:rsidP="00205D2B">
      <w:pPr>
        <w:tabs>
          <w:tab w:val="left" w:pos="1152"/>
        </w:tabs>
        <w:spacing w:after="120"/>
        <w:ind w:firstLine="720"/>
        <w:jc w:val="both"/>
        <w:rPr>
          <w:lang w:val="en-US"/>
        </w:rPr>
      </w:pPr>
      <w:r w:rsidRPr="00CF6992">
        <w:rPr>
          <w:lang w:val="en-US"/>
        </w:rPr>
        <w:t xml:space="preserve">3. </w:t>
      </w:r>
      <w:r w:rsidR="000B7246" w:rsidRPr="00CF6992">
        <w:rPr>
          <w:lang w:val="en-US"/>
        </w:rPr>
        <w:t xml:space="preserve">The procedure for </w:t>
      </w:r>
      <w:r w:rsidR="00191CC5" w:rsidRPr="00CF6992">
        <w:rPr>
          <w:lang w:val="en-US"/>
        </w:rPr>
        <w:t xml:space="preserve">accrual and payment of </w:t>
      </w:r>
      <w:r w:rsidR="000B7246" w:rsidRPr="00CF6992">
        <w:rPr>
          <w:lang w:val="en-US"/>
        </w:rPr>
        <w:t xml:space="preserve">state </w:t>
      </w:r>
      <w:r w:rsidR="00191CC5" w:rsidRPr="00CF6992">
        <w:rPr>
          <w:lang w:val="en-US"/>
        </w:rPr>
        <w:t xml:space="preserve">premiums </w:t>
      </w:r>
      <w:r w:rsidR="000B7246" w:rsidRPr="00CF6992">
        <w:rPr>
          <w:lang w:val="en-US"/>
        </w:rPr>
        <w:t xml:space="preserve">on deposits </w:t>
      </w:r>
      <w:proofErr w:type="gramStart"/>
      <w:r w:rsidR="000B7246" w:rsidRPr="00CF6992">
        <w:rPr>
          <w:lang w:val="en-US"/>
        </w:rPr>
        <w:t>shall be established</w:t>
      </w:r>
      <w:proofErr w:type="gramEnd"/>
      <w:r w:rsidR="000B7246" w:rsidRPr="00CF6992">
        <w:rPr>
          <w:lang w:val="en-US"/>
        </w:rPr>
        <w:t xml:space="preserve"> by the </w:t>
      </w:r>
      <w:r w:rsidR="006F128F" w:rsidRPr="00CF6992">
        <w:rPr>
          <w:lang w:val="en-US"/>
        </w:rPr>
        <w:t xml:space="preserve">legislation of </w:t>
      </w:r>
      <w:r w:rsidR="000B7246" w:rsidRPr="00CF6992">
        <w:rPr>
          <w:lang w:val="en-US"/>
        </w:rPr>
        <w:t>the Republic of Kazakhstan.</w:t>
      </w:r>
    </w:p>
    <w:p w14:paraId="749CC1AF" w14:textId="77777777" w:rsidR="00FA728F" w:rsidRPr="00CF6992" w:rsidRDefault="00FA728F" w:rsidP="00205D2B">
      <w:pPr>
        <w:tabs>
          <w:tab w:val="left" w:pos="1152"/>
        </w:tabs>
        <w:spacing w:after="120"/>
        <w:ind w:firstLine="720"/>
        <w:jc w:val="both"/>
        <w:rPr>
          <w:lang w:val="en-US"/>
        </w:rPr>
      </w:pPr>
      <w:r w:rsidRPr="00CF6992">
        <w:rPr>
          <w:lang w:val="en-US"/>
        </w:rPr>
        <w:t xml:space="preserve">4. The state premium on the educational savings deposit </w:t>
      </w:r>
      <w:proofErr w:type="gramStart"/>
      <w:r w:rsidRPr="00CF6992">
        <w:rPr>
          <w:lang w:val="en-US"/>
        </w:rPr>
        <w:t>shall be accrued</w:t>
      </w:r>
      <w:proofErr w:type="gramEnd"/>
      <w:r w:rsidRPr="00CF6992">
        <w:rPr>
          <w:lang w:val="en-US"/>
        </w:rPr>
        <w:t xml:space="preserve"> under the educational savings deposit agreement registered in the unified register for a period not exceeding twenty years. The state premium </w:t>
      </w:r>
      <w:proofErr w:type="gramStart"/>
      <w:r w:rsidRPr="00CF6992">
        <w:rPr>
          <w:lang w:val="en-US"/>
        </w:rPr>
        <w:t>shall be added</w:t>
      </w:r>
      <w:proofErr w:type="gramEnd"/>
      <w:r w:rsidRPr="00CF6992">
        <w:rPr>
          <w:lang w:val="en-US"/>
        </w:rPr>
        <w:t xml:space="preserve"> to the principal amount of the educational savings deposit (capitalized).</w:t>
      </w:r>
    </w:p>
    <w:p w14:paraId="3CBF4817" w14:textId="007B12C6" w:rsidR="00FA728F" w:rsidRPr="00CF6992" w:rsidRDefault="00FA728F" w:rsidP="00FA728F">
      <w:pPr>
        <w:tabs>
          <w:tab w:val="left" w:pos="1152"/>
        </w:tabs>
        <w:spacing w:after="120"/>
        <w:ind w:firstLine="720"/>
        <w:jc w:val="both"/>
        <w:rPr>
          <w:lang w:val="en-US"/>
        </w:rPr>
      </w:pPr>
      <w:r w:rsidRPr="00CF6992">
        <w:rPr>
          <w:lang w:val="en-US"/>
        </w:rPr>
        <w:t xml:space="preserve">The state premium on the educational savings deposit </w:t>
      </w:r>
      <w:proofErr w:type="gramStart"/>
      <w:r w:rsidRPr="00CF6992">
        <w:rPr>
          <w:lang w:val="en-US"/>
        </w:rPr>
        <w:t>is accrued</w:t>
      </w:r>
      <w:proofErr w:type="gramEnd"/>
      <w:r w:rsidRPr="00CF6992">
        <w:rPr>
          <w:lang w:val="en-US"/>
        </w:rPr>
        <w:t xml:space="preserve"> at the rate of 5% per annum on the amount of the educational savings deposit, but not more than 100 </w:t>
      </w:r>
      <w:r w:rsidR="00376FAF">
        <w:rPr>
          <w:lang w:val="en-US"/>
        </w:rPr>
        <w:t>MEI</w:t>
      </w:r>
      <w:r w:rsidRPr="00CF6992">
        <w:rPr>
          <w:lang w:val="en-US"/>
        </w:rPr>
        <w:t>, established for the relevant fiscal year by the law on the republican budget.</w:t>
      </w:r>
    </w:p>
    <w:p w14:paraId="113D7B64" w14:textId="703DD8AA" w:rsidR="00FA728F" w:rsidRPr="00CF6992" w:rsidRDefault="00FA728F" w:rsidP="00FA728F">
      <w:pPr>
        <w:tabs>
          <w:tab w:val="left" w:pos="1152"/>
        </w:tabs>
        <w:spacing w:after="120"/>
        <w:ind w:firstLine="720"/>
        <w:jc w:val="both"/>
        <w:rPr>
          <w:lang w:val="en-US"/>
        </w:rPr>
      </w:pPr>
      <w:r w:rsidRPr="00CF6992">
        <w:rPr>
          <w:lang w:val="en-US"/>
        </w:rPr>
        <w:t xml:space="preserve">The state premium </w:t>
      </w:r>
      <w:proofErr w:type="gramStart"/>
      <w:r w:rsidRPr="00CF6992">
        <w:rPr>
          <w:lang w:val="en-US"/>
        </w:rPr>
        <w:t>is accrued</w:t>
      </w:r>
      <w:proofErr w:type="gramEnd"/>
      <w:r w:rsidRPr="00CF6992">
        <w:rPr>
          <w:lang w:val="en-US"/>
        </w:rPr>
        <w:t xml:space="preserve"> at the rate of 7% per annum, but not more than 100 </w:t>
      </w:r>
      <w:r w:rsidR="00376FAF">
        <w:rPr>
          <w:lang w:val="en-US"/>
        </w:rPr>
        <w:t>MEI</w:t>
      </w:r>
      <w:r w:rsidRPr="00CF6992">
        <w:rPr>
          <w:lang w:val="en-US"/>
        </w:rPr>
        <w:t>, established for the relevant fiscal year by the law on the republican budget, on educational savings deposits opened in favor of depositors classified in the priority category:</w:t>
      </w:r>
    </w:p>
    <w:p w14:paraId="7EB3676B" w14:textId="77777777" w:rsidR="00FA728F" w:rsidRPr="00CF6992" w:rsidRDefault="00FA728F" w:rsidP="00FA728F">
      <w:pPr>
        <w:tabs>
          <w:tab w:val="left" w:pos="1152"/>
        </w:tabs>
        <w:spacing w:after="120"/>
        <w:ind w:firstLine="720"/>
        <w:jc w:val="both"/>
        <w:rPr>
          <w:lang w:val="en-US"/>
        </w:rPr>
      </w:pPr>
      <w:r w:rsidRPr="00CF6992">
        <w:rPr>
          <w:lang w:val="en-US"/>
        </w:rPr>
        <w:t>1) orphans and children left without parental care, including those who have reached the age of majority, but not more than until they reach the age of twenty-three;</w:t>
      </w:r>
    </w:p>
    <w:p w14:paraId="439367A3" w14:textId="77777777" w:rsidR="00FA728F" w:rsidRPr="00CF6992" w:rsidRDefault="00FA728F" w:rsidP="00FA728F">
      <w:pPr>
        <w:tabs>
          <w:tab w:val="left" w:pos="1152"/>
        </w:tabs>
        <w:spacing w:after="120"/>
        <w:ind w:firstLine="720"/>
        <w:jc w:val="both"/>
        <w:rPr>
          <w:lang w:val="en-US"/>
        </w:rPr>
      </w:pPr>
      <w:r w:rsidRPr="00CF6992">
        <w:rPr>
          <w:lang w:val="en-US"/>
        </w:rPr>
        <w:t xml:space="preserve">2) </w:t>
      </w:r>
      <w:proofErr w:type="gramStart"/>
      <w:r w:rsidRPr="00CF6992">
        <w:rPr>
          <w:lang w:val="en-US"/>
        </w:rPr>
        <w:t>persons</w:t>
      </w:r>
      <w:proofErr w:type="gramEnd"/>
      <w:r w:rsidRPr="00CF6992">
        <w:rPr>
          <w:lang w:val="en-US"/>
        </w:rPr>
        <w:t xml:space="preserve"> with disabilities;</w:t>
      </w:r>
    </w:p>
    <w:p w14:paraId="08FBA41F" w14:textId="77777777" w:rsidR="00FA728F" w:rsidRPr="00CF6992" w:rsidRDefault="00FA728F" w:rsidP="00FA728F">
      <w:pPr>
        <w:tabs>
          <w:tab w:val="left" w:pos="1152"/>
        </w:tabs>
        <w:spacing w:after="120"/>
        <w:ind w:firstLine="720"/>
        <w:jc w:val="both"/>
        <w:rPr>
          <w:lang w:val="en-US"/>
        </w:rPr>
      </w:pPr>
      <w:r w:rsidRPr="00CF6992">
        <w:rPr>
          <w:lang w:val="en-US"/>
        </w:rPr>
        <w:t>3) children from large families with four or more jointly living minor children, including children studying full-time under general education or vocational programs in organizations of general secondary, technical and professional, post-secondary, higher and postgraduate (master's) education, after reaching the age of majority until the time of graduation, but not more than until the age of twenty-three;</w:t>
      </w:r>
    </w:p>
    <w:p w14:paraId="38D3ECD0" w14:textId="77777777" w:rsidR="00FA728F" w:rsidRPr="00CF6992" w:rsidRDefault="00FA728F" w:rsidP="00FA728F">
      <w:pPr>
        <w:tabs>
          <w:tab w:val="left" w:pos="1152"/>
        </w:tabs>
        <w:spacing w:after="120"/>
        <w:ind w:firstLine="720"/>
        <w:jc w:val="both"/>
        <w:rPr>
          <w:lang w:val="en-US"/>
        </w:rPr>
      </w:pPr>
      <w:r w:rsidRPr="00CF6992">
        <w:rPr>
          <w:lang w:val="en-US"/>
        </w:rPr>
        <w:t xml:space="preserve">4) </w:t>
      </w:r>
      <w:proofErr w:type="gramStart"/>
      <w:r w:rsidRPr="00CF6992">
        <w:rPr>
          <w:lang w:val="en-US"/>
        </w:rPr>
        <w:t>children</w:t>
      </w:r>
      <w:proofErr w:type="gramEnd"/>
      <w:r w:rsidRPr="00CF6992">
        <w:rPr>
          <w:lang w:val="en-US"/>
        </w:rPr>
        <w:t xml:space="preserve"> from families with an average per capita income below the cost of the food basket.</w:t>
      </w:r>
    </w:p>
    <w:p w14:paraId="3530C034" w14:textId="77777777" w:rsidR="00FA728F" w:rsidRPr="00CF6992" w:rsidRDefault="00FA728F" w:rsidP="00FA728F">
      <w:pPr>
        <w:tabs>
          <w:tab w:val="left" w:pos="1152"/>
        </w:tabs>
        <w:spacing w:after="120"/>
        <w:ind w:firstLine="720"/>
        <w:jc w:val="both"/>
        <w:rPr>
          <w:lang w:val="en-US"/>
        </w:rPr>
      </w:pPr>
      <w:r w:rsidRPr="00CF6992">
        <w:rPr>
          <w:i/>
          <w:color w:val="0000CC"/>
          <w:lang w:val="en-US"/>
        </w:rPr>
        <w:t>(</w:t>
      </w:r>
      <w:proofErr w:type="gramStart"/>
      <w:r w:rsidRPr="00CF6992">
        <w:rPr>
          <w:i/>
          <w:color w:val="0000CC"/>
          <w:lang w:val="en-US"/>
        </w:rPr>
        <w:t>point</w:t>
      </w:r>
      <w:proofErr w:type="gramEnd"/>
      <w:r w:rsidRPr="00CF6992">
        <w:rPr>
          <w:i/>
          <w:color w:val="0000CC"/>
          <w:lang w:val="en-US"/>
        </w:rPr>
        <w:t xml:space="preserve"> 4 is supplemented in the wording of the Board of Directors' resolution </w:t>
      </w:r>
      <w:r w:rsidR="00284698" w:rsidRPr="00CF6992">
        <w:rPr>
          <w:i/>
          <w:color w:val="0000CC"/>
          <w:szCs w:val="22"/>
          <w:lang w:val="en-US"/>
        </w:rPr>
        <w:t>dated 30.11.2023 (Minutes No. 15)</w:t>
      </w:r>
      <w:r w:rsidRPr="00CF6992">
        <w:rPr>
          <w:i/>
          <w:color w:val="0000CC"/>
          <w:lang w:val="en-US"/>
        </w:rPr>
        <w:t>)</w:t>
      </w:r>
      <w:r w:rsidRPr="00CF6992">
        <w:rPr>
          <w:szCs w:val="22"/>
          <w:lang w:val="en-US"/>
        </w:rPr>
        <w:t>.</w:t>
      </w:r>
    </w:p>
    <w:p w14:paraId="2A4A6029" w14:textId="77777777" w:rsidR="00FA728F" w:rsidRPr="00CF6992" w:rsidRDefault="00FA728F" w:rsidP="00205D2B">
      <w:pPr>
        <w:tabs>
          <w:tab w:val="left" w:pos="1152"/>
        </w:tabs>
        <w:spacing w:after="120"/>
        <w:ind w:firstLine="720"/>
        <w:jc w:val="both"/>
        <w:rPr>
          <w:lang w:val="en-US"/>
        </w:rPr>
      </w:pPr>
    </w:p>
    <w:p w14:paraId="0257D380" w14:textId="77777777" w:rsidR="00A53B1D" w:rsidRPr="00CF6992" w:rsidRDefault="00A53B1D" w:rsidP="00A53B1D">
      <w:pPr>
        <w:tabs>
          <w:tab w:val="left" w:pos="1152"/>
        </w:tabs>
        <w:spacing w:after="120"/>
        <w:ind w:firstLine="720"/>
        <w:jc w:val="both"/>
        <w:rPr>
          <w:spacing w:val="2"/>
          <w:szCs w:val="22"/>
          <w:lang w:val="en-US"/>
        </w:rPr>
      </w:pPr>
      <w:r w:rsidRPr="00CF6992">
        <w:rPr>
          <w:b/>
          <w:spacing w:val="2"/>
          <w:szCs w:val="22"/>
          <w:lang w:val="en-US"/>
        </w:rPr>
        <w:t xml:space="preserve">Article 16. </w:t>
      </w:r>
      <w:r w:rsidR="00FA728F" w:rsidRPr="00CF6992">
        <w:rPr>
          <w:b/>
          <w:spacing w:val="2"/>
          <w:szCs w:val="22"/>
          <w:lang w:val="en-US"/>
        </w:rPr>
        <w:t xml:space="preserve">Conditions of remuneration payment on deposits/investments (savings), educational savings deposits </w:t>
      </w:r>
      <w:r w:rsidRPr="00CF6992">
        <w:rPr>
          <w:color w:val="2F5496" w:themeColor="accent5" w:themeShade="BF"/>
          <w:szCs w:val="22"/>
          <w:lang w:val="en-US"/>
        </w:rPr>
        <w:t>(</w:t>
      </w:r>
      <w:r w:rsidR="00FA728F" w:rsidRPr="00CF6992">
        <w:rPr>
          <w:i/>
          <w:color w:val="0000CC"/>
          <w:lang w:val="en-US"/>
        </w:rPr>
        <w:t xml:space="preserve">as amended in accordance with the decisions of the </w:t>
      </w:r>
      <w:r w:rsidRPr="00CF6992">
        <w:rPr>
          <w:i/>
          <w:color w:val="0000CC"/>
          <w:lang w:val="en-US"/>
        </w:rPr>
        <w:t xml:space="preserve">Board of Directors dated </w:t>
      </w:r>
      <w:r w:rsidRPr="00CF6992">
        <w:rPr>
          <w:i/>
          <w:color w:val="0000CC"/>
          <w:sz w:val="24"/>
          <w:lang w:val="en-US"/>
        </w:rPr>
        <w:t>17</w:t>
      </w:r>
      <w:r w:rsidRPr="00CF6992">
        <w:rPr>
          <w:i/>
          <w:color w:val="0000CC"/>
          <w:lang w:val="en-US"/>
        </w:rPr>
        <w:t>.06.2020 (Minutes No. 5)</w:t>
      </w:r>
      <w:r w:rsidR="00FA728F" w:rsidRPr="00CF6992">
        <w:rPr>
          <w:i/>
          <w:color w:val="0000CC"/>
          <w:lang w:val="en-US"/>
        </w:rPr>
        <w:t xml:space="preserve">, </w:t>
      </w:r>
      <w:r w:rsidR="00284698" w:rsidRPr="00CF6992">
        <w:rPr>
          <w:i/>
          <w:color w:val="0000CC"/>
          <w:szCs w:val="22"/>
          <w:lang w:val="en-US"/>
        </w:rPr>
        <w:t>dated 30.11.2023 (Minutes No. 15)</w:t>
      </w:r>
      <w:r w:rsidR="00FA728F" w:rsidRPr="00CF6992">
        <w:rPr>
          <w:i/>
          <w:color w:val="0000CC"/>
          <w:lang w:val="en-US"/>
        </w:rPr>
        <w:t>)</w:t>
      </w:r>
      <w:r w:rsidR="00284698" w:rsidRPr="00CF6992">
        <w:rPr>
          <w:i/>
          <w:color w:val="0000CC"/>
          <w:szCs w:val="22"/>
          <w:lang w:val="en-US"/>
        </w:rPr>
        <w:t>.</w:t>
      </w:r>
    </w:p>
    <w:p w14:paraId="7E59775D" w14:textId="77777777" w:rsidR="00B661E9" w:rsidRPr="00CF6992" w:rsidRDefault="0065261F" w:rsidP="00013E70">
      <w:pPr>
        <w:tabs>
          <w:tab w:val="left" w:pos="1152"/>
        </w:tabs>
        <w:spacing w:after="120"/>
        <w:ind w:firstLine="720"/>
        <w:jc w:val="both"/>
        <w:rPr>
          <w:szCs w:val="22"/>
          <w:lang w:val="en-US"/>
        </w:rPr>
      </w:pPr>
      <w:r w:rsidRPr="00CF6992">
        <w:rPr>
          <w:lang w:val="en-US"/>
        </w:rPr>
        <w:lastRenderedPageBreak/>
        <w:t>1.</w:t>
      </w:r>
      <w:r w:rsidRPr="00CF6992">
        <w:rPr>
          <w:lang w:val="en-US"/>
        </w:rPr>
        <w:tab/>
      </w:r>
      <w:r w:rsidR="00101244" w:rsidRPr="00CF6992">
        <w:rPr>
          <w:szCs w:val="22"/>
          <w:lang w:val="en-US"/>
        </w:rPr>
        <w:t xml:space="preserve">Remuneration rates for the deposit/deposit (savings) and for the use of the housing loan </w:t>
      </w:r>
      <w:proofErr w:type="gramStart"/>
      <w:r w:rsidR="00101244" w:rsidRPr="00CF6992">
        <w:rPr>
          <w:szCs w:val="22"/>
          <w:lang w:val="en-US"/>
        </w:rPr>
        <w:t>shall be established</w:t>
      </w:r>
      <w:proofErr w:type="gramEnd"/>
      <w:r w:rsidR="00101244" w:rsidRPr="00CF6992">
        <w:rPr>
          <w:szCs w:val="22"/>
          <w:lang w:val="en-US"/>
        </w:rPr>
        <w:t xml:space="preserve"> at the time of conclusion of the agreement on housing construction savings and shall remain constant during the entire term of the agreement. </w:t>
      </w:r>
      <w:r w:rsidR="00013E70" w:rsidRPr="00CF6992">
        <w:rPr>
          <w:color w:val="2F5496" w:themeColor="accent5" w:themeShade="BF"/>
          <w:szCs w:val="22"/>
          <w:lang w:val="en-US"/>
        </w:rPr>
        <w:t>(</w:t>
      </w:r>
      <w:proofErr w:type="gramStart"/>
      <w:r w:rsidR="00013E70" w:rsidRPr="00CF6992">
        <w:rPr>
          <w:i/>
          <w:color w:val="0000CC"/>
          <w:lang w:val="en-US"/>
        </w:rPr>
        <w:t>set</w:t>
      </w:r>
      <w:proofErr w:type="gramEnd"/>
      <w:r w:rsidR="00013E70" w:rsidRPr="00CF6992">
        <w:rPr>
          <w:i/>
          <w:color w:val="0000CC"/>
          <w:lang w:val="en-US"/>
        </w:rPr>
        <w:t xml:space="preserve"> out in the wording according to the decision of the Board of Directors dated </w:t>
      </w:r>
      <w:r w:rsidR="00013E70" w:rsidRPr="00CF6992">
        <w:rPr>
          <w:i/>
          <w:color w:val="0000CC"/>
          <w:sz w:val="24"/>
          <w:lang w:val="en-US"/>
        </w:rPr>
        <w:t>28</w:t>
      </w:r>
      <w:r w:rsidR="00013E70" w:rsidRPr="00CF6992">
        <w:rPr>
          <w:i/>
          <w:color w:val="0000CC"/>
          <w:lang w:val="en-US"/>
        </w:rPr>
        <w:t>.08.2023 (Minutes No. 10).</w:t>
      </w:r>
    </w:p>
    <w:p w14:paraId="49452EE3" w14:textId="77777777" w:rsidR="00634CF2" w:rsidRPr="00CF6992" w:rsidRDefault="0065261F" w:rsidP="00205D2B">
      <w:pPr>
        <w:tabs>
          <w:tab w:val="left" w:pos="1152"/>
        </w:tabs>
        <w:spacing w:after="120"/>
        <w:ind w:firstLine="720"/>
        <w:jc w:val="both"/>
        <w:rPr>
          <w:lang w:val="en-US"/>
        </w:rPr>
      </w:pPr>
      <w:r w:rsidRPr="00CF6992">
        <w:rPr>
          <w:lang w:val="en-US"/>
        </w:rPr>
        <w:t>2</w:t>
      </w:r>
      <w:r w:rsidRPr="00CF6992">
        <w:rPr>
          <w:lang w:val="en-US"/>
        </w:rPr>
        <w:tab/>
      </w:r>
      <w:r w:rsidR="00B661E9" w:rsidRPr="00CF6992">
        <w:rPr>
          <w:lang w:val="en-US"/>
        </w:rPr>
        <w:t xml:space="preserve">If the </w:t>
      </w:r>
      <w:r w:rsidR="00BD665E" w:rsidRPr="00CF6992">
        <w:rPr>
          <w:lang w:val="en-US"/>
        </w:rPr>
        <w:t xml:space="preserve">depositor </w:t>
      </w:r>
      <w:r w:rsidR="00B661E9" w:rsidRPr="00CF6992">
        <w:rPr>
          <w:lang w:val="en-US"/>
        </w:rPr>
        <w:t xml:space="preserve">transfers on his own initiative from one tariff program to another, the deposit interest rate </w:t>
      </w:r>
      <w:proofErr w:type="gramStart"/>
      <w:r w:rsidR="00B661E9" w:rsidRPr="00CF6992">
        <w:rPr>
          <w:lang w:val="en-US"/>
        </w:rPr>
        <w:t>may be changed</w:t>
      </w:r>
      <w:proofErr w:type="gramEnd"/>
      <w:r w:rsidR="00B661E9" w:rsidRPr="00CF6992">
        <w:rPr>
          <w:lang w:val="en-US"/>
        </w:rPr>
        <w:t xml:space="preserve"> on the terms and conditions determined by the Bank during the entire term of the housing construction savings agreement.</w:t>
      </w:r>
    </w:p>
    <w:p w14:paraId="7E248DDB" w14:textId="77777777" w:rsidR="006079EA" w:rsidRPr="00CF6992" w:rsidRDefault="0065261F" w:rsidP="00205D2B">
      <w:pPr>
        <w:tabs>
          <w:tab w:val="left" w:pos="1152"/>
        </w:tabs>
        <w:spacing w:after="120"/>
        <w:ind w:firstLine="720"/>
        <w:jc w:val="both"/>
        <w:rPr>
          <w:szCs w:val="22"/>
          <w:lang w:val="en-US"/>
        </w:rPr>
      </w:pPr>
      <w:r w:rsidRPr="00CF6992">
        <w:rPr>
          <w:lang w:val="en-US"/>
        </w:rPr>
        <w:t>3.</w:t>
      </w:r>
      <w:r w:rsidRPr="00CF6992">
        <w:rPr>
          <w:lang w:val="en-US"/>
        </w:rPr>
        <w:tab/>
      </w:r>
      <w:r w:rsidR="00A53B1D" w:rsidRPr="00CF6992">
        <w:rPr>
          <w:szCs w:val="22"/>
          <w:lang w:val="en-US"/>
        </w:rPr>
        <w:t>Unless otherwise provided for by the terms and conditions of the concluded agreement or internal documents of the Bank, the Bank shall calculate the interest on the deposit/investment (savings) according to the time base "30/360" (based on the calculation that the duration of a month is 30 days and of a year is 360 days).</w:t>
      </w:r>
    </w:p>
    <w:p w14:paraId="5B631121" w14:textId="77777777" w:rsidR="00634CF2" w:rsidRPr="00CF6992" w:rsidRDefault="0065261F" w:rsidP="00205D2B">
      <w:pPr>
        <w:tabs>
          <w:tab w:val="left" w:pos="1152"/>
        </w:tabs>
        <w:spacing w:after="120"/>
        <w:ind w:firstLine="720"/>
        <w:jc w:val="both"/>
        <w:rPr>
          <w:lang w:val="en-US"/>
        </w:rPr>
      </w:pPr>
      <w:r w:rsidRPr="00CF6992">
        <w:rPr>
          <w:lang w:val="en-US"/>
        </w:rPr>
        <w:t>4.</w:t>
      </w:r>
      <w:r w:rsidRPr="00CF6992">
        <w:rPr>
          <w:lang w:val="en-US"/>
        </w:rPr>
        <w:tab/>
      </w:r>
      <w:r w:rsidR="0036349F" w:rsidRPr="00CF6992">
        <w:rPr>
          <w:lang w:val="en-US"/>
        </w:rPr>
        <w:t xml:space="preserve">The Bank shall pay the depositor the </w:t>
      </w:r>
      <w:r w:rsidR="00794E14" w:rsidRPr="00CF6992">
        <w:rPr>
          <w:lang w:val="en-US"/>
        </w:rPr>
        <w:t xml:space="preserve">accrued </w:t>
      </w:r>
      <w:r w:rsidR="0036349F" w:rsidRPr="00CF6992">
        <w:rPr>
          <w:lang w:val="en-US"/>
        </w:rPr>
        <w:t xml:space="preserve">deposit interest </w:t>
      </w:r>
      <w:r w:rsidR="00794E14" w:rsidRPr="00CF6992">
        <w:rPr>
          <w:lang w:val="en-US"/>
        </w:rPr>
        <w:t xml:space="preserve">upon withdrawal of the deposit </w:t>
      </w:r>
      <w:r w:rsidR="0036349F" w:rsidRPr="00CF6992">
        <w:rPr>
          <w:lang w:val="en-US"/>
        </w:rPr>
        <w:t xml:space="preserve">by the depositor </w:t>
      </w:r>
      <w:r w:rsidR="00794E14" w:rsidRPr="00CF6992">
        <w:rPr>
          <w:lang w:val="en-US"/>
        </w:rPr>
        <w:t>and payment of the contractual amount.</w:t>
      </w:r>
    </w:p>
    <w:p w14:paraId="02950186" w14:textId="77777777" w:rsidR="00AB63D9" w:rsidRPr="00CF6992" w:rsidRDefault="00A53B1D" w:rsidP="00013E70">
      <w:pPr>
        <w:tabs>
          <w:tab w:val="left" w:pos="1152"/>
        </w:tabs>
        <w:spacing w:after="120"/>
        <w:ind w:firstLine="720"/>
        <w:jc w:val="both"/>
        <w:rPr>
          <w:i/>
          <w:color w:val="0000CC"/>
          <w:lang w:val="en-US"/>
        </w:rPr>
      </w:pPr>
      <w:r w:rsidRPr="00CF6992">
        <w:rPr>
          <w:szCs w:val="22"/>
          <w:lang w:val="en-US"/>
        </w:rPr>
        <w:t xml:space="preserve">5. </w:t>
      </w:r>
      <w:r w:rsidR="007F02DC" w:rsidRPr="00CF6992">
        <w:rPr>
          <w:szCs w:val="22"/>
          <w:lang w:val="en-US"/>
        </w:rPr>
        <w:t>The Bank shall pay the accrued remuneration to a legal entity depositor both in case of withdrawal of savings and without withdrawal of savings</w:t>
      </w:r>
      <w:r w:rsidRPr="00CF6992">
        <w:rPr>
          <w:szCs w:val="22"/>
          <w:lang w:val="en-US"/>
        </w:rPr>
        <w:t xml:space="preserve">. </w:t>
      </w:r>
      <w:r w:rsidR="00AB63D9" w:rsidRPr="00CF6992">
        <w:rPr>
          <w:i/>
          <w:color w:val="2F5496" w:themeColor="accent5" w:themeShade="BF"/>
          <w:szCs w:val="22"/>
          <w:lang w:val="en-US"/>
        </w:rPr>
        <w:t>(</w:t>
      </w:r>
      <w:proofErr w:type="gramStart"/>
      <w:r w:rsidR="00AB63D9" w:rsidRPr="00CF6992">
        <w:rPr>
          <w:i/>
          <w:color w:val="2F5496" w:themeColor="accent5" w:themeShade="BF"/>
          <w:szCs w:val="22"/>
          <w:lang w:val="en-US"/>
        </w:rPr>
        <w:t>as</w:t>
      </w:r>
      <w:proofErr w:type="gramEnd"/>
      <w:r w:rsidR="00AB63D9" w:rsidRPr="00CF6992">
        <w:rPr>
          <w:i/>
          <w:color w:val="2F5496" w:themeColor="accent5" w:themeShade="BF"/>
          <w:szCs w:val="22"/>
          <w:lang w:val="en-US"/>
        </w:rPr>
        <w:t xml:space="preserve"> </w:t>
      </w:r>
      <w:r w:rsidR="00AB63D9" w:rsidRPr="00CF6992">
        <w:rPr>
          <w:i/>
          <w:color w:val="0000CC"/>
          <w:lang w:val="en-US"/>
        </w:rPr>
        <w:t xml:space="preserve">amended by the decision of the Board of Directors dated </w:t>
      </w:r>
      <w:r w:rsidR="00AB63D9" w:rsidRPr="00CF6992">
        <w:rPr>
          <w:i/>
          <w:color w:val="0000CC"/>
          <w:sz w:val="24"/>
          <w:lang w:val="en-US"/>
        </w:rPr>
        <w:t>05</w:t>
      </w:r>
      <w:r w:rsidR="00AB63D9" w:rsidRPr="00CF6992">
        <w:rPr>
          <w:i/>
          <w:color w:val="0000CC"/>
          <w:lang w:val="en-US"/>
        </w:rPr>
        <w:t>.03.2022 (Minutes No. 2)</w:t>
      </w:r>
      <w:r w:rsidR="00013E70" w:rsidRPr="00CF6992">
        <w:rPr>
          <w:i/>
          <w:color w:val="0000CC"/>
          <w:lang w:val="en-US"/>
        </w:rPr>
        <w:t xml:space="preserve">, </w:t>
      </w:r>
      <w:r w:rsidR="00013E70" w:rsidRPr="00CF6992">
        <w:rPr>
          <w:color w:val="2F5496" w:themeColor="accent5" w:themeShade="BF"/>
          <w:szCs w:val="22"/>
          <w:lang w:val="en-US"/>
        </w:rPr>
        <w:t>(</w:t>
      </w:r>
      <w:r w:rsidR="00013E70" w:rsidRPr="00CF6992">
        <w:rPr>
          <w:i/>
          <w:color w:val="0000CC"/>
          <w:lang w:val="en-US"/>
        </w:rPr>
        <w:t xml:space="preserve">as amended by the decision of the Board of Directors dated </w:t>
      </w:r>
      <w:r w:rsidR="00013E70" w:rsidRPr="00CF6992">
        <w:rPr>
          <w:i/>
          <w:color w:val="0000CC"/>
          <w:sz w:val="24"/>
          <w:lang w:val="en-US"/>
        </w:rPr>
        <w:t>28</w:t>
      </w:r>
      <w:r w:rsidR="00013E70" w:rsidRPr="00CF6992">
        <w:rPr>
          <w:i/>
          <w:color w:val="0000CC"/>
          <w:lang w:val="en-US"/>
        </w:rPr>
        <w:t>.08.2023 (Minutes No. 10)).</w:t>
      </w:r>
    </w:p>
    <w:p w14:paraId="29681FB0" w14:textId="77777777" w:rsidR="002A13AD" w:rsidRPr="00CF6992" w:rsidRDefault="002A13AD" w:rsidP="00013E70">
      <w:pPr>
        <w:tabs>
          <w:tab w:val="left" w:pos="1152"/>
        </w:tabs>
        <w:spacing w:after="120"/>
        <w:ind w:firstLine="720"/>
        <w:jc w:val="both"/>
        <w:rPr>
          <w:szCs w:val="22"/>
          <w:lang w:val="en-US"/>
        </w:rPr>
      </w:pPr>
      <w:r w:rsidRPr="00CF6992">
        <w:rPr>
          <w:szCs w:val="22"/>
          <w:lang w:val="en-US"/>
        </w:rPr>
        <w:t xml:space="preserve">6. </w:t>
      </w:r>
      <w:r w:rsidR="009D6771" w:rsidRPr="00CF6992">
        <w:rPr>
          <w:i/>
          <w:color w:val="0000CC"/>
          <w:szCs w:val="22"/>
          <w:lang w:val="en-US"/>
        </w:rPr>
        <w:t xml:space="preserve">excluded in accordance with the decision of the </w:t>
      </w:r>
      <w:r w:rsidR="009D6771" w:rsidRPr="00CF6992">
        <w:rPr>
          <w:i/>
          <w:color w:val="0000CC"/>
          <w:lang w:val="en-US"/>
        </w:rPr>
        <w:t xml:space="preserve">Board of Directors </w:t>
      </w:r>
      <w:r w:rsidR="009D6771" w:rsidRPr="00CF6992">
        <w:rPr>
          <w:i/>
          <w:color w:val="0000CC"/>
          <w:szCs w:val="22"/>
          <w:lang w:val="en-US"/>
        </w:rPr>
        <w:t>dated 31.05.2024 (Minutes No. 7)</w:t>
      </w:r>
      <w:r w:rsidR="009D6771" w:rsidRPr="00CF6992">
        <w:rPr>
          <w:szCs w:val="22"/>
          <w:lang w:val="en-US"/>
        </w:rPr>
        <w:t>.</w:t>
      </w:r>
    </w:p>
    <w:p w14:paraId="1A946AA6" w14:textId="77777777" w:rsidR="002A13AD" w:rsidRPr="00CF6992" w:rsidRDefault="002A13AD" w:rsidP="002A13AD">
      <w:pPr>
        <w:tabs>
          <w:tab w:val="left" w:pos="1152"/>
        </w:tabs>
        <w:spacing w:after="120"/>
        <w:ind w:firstLine="720"/>
        <w:jc w:val="both"/>
        <w:rPr>
          <w:szCs w:val="22"/>
          <w:lang w:val="en-US"/>
        </w:rPr>
      </w:pPr>
      <w:r w:rsidRPr="00CF6992">
        <w:rPr>
          <w:szCs w:val="22"/>
          <w:lang w:val="en-US"/>
        </w:rPr>
        <w:t xml:space="preserve">7. The Bank shall pay the depositor of GESS remuneration on the amount of educational savings deposit with monthly capitalization in the amount determined by the educational savings deposit agreement. The Bank's remuneration shall be accrued during the term of the educational savings deposit agreement and shall be added to the principal amount of the educational savings deposit </w:t>
      </w:r>
      <w:r w:rsidRPr="00CF6992">
        <w:rPr>
          <w:i/>
          <w:color w:val="0000CC"/>
          <w:lang w:val="en-US"/>
        </w:rPr>
        <w:t>(</w:t>
      </w:r>
      <w:r w:rsidRPr="00CF6992">
        <w:rPr>
          <w:szCs w:val="22"/>
          <w:lang w:val="en-US"/>
        </w:rPr>
        <w:t>capitalized</w:t>
      </w:r>
      <w:r w:rsidRPr="00CF6992">
        <w:rPr>
          <w:i/>
          <w:color w:val="0000CC"/>
          <w:lang w:val="en-US"/>
        </w:rPr>
        <w:t xml:space="preserve">) (paragraph 7 is supplemented in the wording of the decision of the Board of Directors </w:t>
      </w:r>
      <w:r w:rsidR="00175491" w:rsidRPr="00CF6992">
        <w:rPr>
          <w:i/>
          <w:color w:val="0000CC"/>
          <w:szCs w:val="22"/>
          <w:lang w:val="en-US"/>
        </w:rPr>
        <w:t>dated 30.11.2023 (Minutes No. 15)</w:t>
      </w:r>
      <w:r w:rsidRPr="00CF6992">
        <w:rPr>
          <w:i/>
          <w:color w:val="0000CC"/>
          <w:lang w:val="en-US"/>
        </w:rPr>
        <w:t>)</w:t>
      </w:r>
      <w:r w:rsidRPr="00CF6992">
        <w:rPr>
          <w:szCs w:val="22"/>
          <w:lang w:val="en-US"/>
        </w:rPr>
        <w:t>.</w:t>
      </w:r>
    </w:p>
    <w:p w14:paraId="4ACC2644" w14:textId="77777777" w:rsidR="00A53B1D" w:rsidRPr="00CF6992" w:rsidRDefault="00A53B1D" w:rsidP="00205D2B">
      <w:pPr>
        <w:tabs>
          <w:tab w:val="left" w:pos="1152"/>
        </w:tabs>
        <w:spacing w:after="120"/>
        <w:ind w:firstLine="720"/>
        <w:jc w:val="both"/>
        <w:rPr>
          <w:szCs w:val="22"/>
          <w:lang w:val="en-US"/>
        </w:rPr>
      </w:pPr>
    </w:p>
    <w:p w14:paraId="14E4CEE1" w14:textId="02B60980" w:rsidR="00C0281B" w:rsidRPr="00CF6992" w:rsidRDefault="00C0281B" w:rsidP="00205D2B">
      <w:pPr>
        <w:pStyle w:val="3"/>
        <w:rPr>
          <w:lang w:val="en-US"/>
        </w:rPr>
      </w:pPr>
      <w:bookmarkStart w:id="28" w:name="_Toc483988487"/>
      <w:r w:rsidRPr="00CF6992">
        <w:rPr>
          <w:lang w:val="en-US"/>
        </w:rPr>
        <w:t xml:space="preserve">§ 2. </w:t>
      </w:r>
      <w:r w:rsidR="00AE37D5">
        <w:rPr>
          <w:lang w:val="en-US"/>
        </w:rPr>
        <w:t>G</w:t>
      </w:r>
      <w:r w:rsidRPr="00CF6992">
        <w:rPr>
          <w:lang w:val="en-US"/>
        </w:rPr>
        <w:t>ranting bank loans</w:t>
      </w:r>
    </w:p>
    <w:p w14:paraId="28E14EDA" w14:textId="77777777" w:rsidR="002A13AD" w:rsidRPr="00CF6992" w:rsidRDefault="002A13AD" w:rsidP="002A13AD">
      <w:pPr>
        <w:rPr>
          <w:lang w:val="en-US"/>
        </w:rPr>
      </w:pPr>
    </w:p>
    <w:bookmarkEnd w:id="28"/>
    <w:p w14:paraId="669AD51D" w14:textId="77777777" w:rsidR="004132C7" w:rsidRPr="00CF6992" w:rsidRDefault="004132C7" w:rsidP="00E561B5">
      <w:pPr>
        <w:pStyle w:val="4"/>
        <w:rPr>
          <w:lang w:val="en-US"/>
        </w:rPr>
      </w:pPr>
      <w:r w:rsidRPr="00CF6992">
        <w:rPr>
          <w:lang w:val="en-US"/>
        </w:rPr>
        <w:t xml:space="preserve">Article </w:t>
      </w:r>
      <w:r w:rsidR="00B666C8" w:rsidRPr="00CF6992">
        <w:rPr>
          <w:lang w:val="en-US"/>
        </w:rPr>
        <w:t>17</w:t>
      </w:r>
      <w:r w:rsidRPr="00CF6992">
        <w:rPr>
          <w:lang w:val="en-US"/>
        </w:rPr>
        <w:t xml:space="preserve">. </w:t>
      </w:r>
      <w:r w:rsidR="00544C96" w:rsidRPr="00CF6992">
        <w:rPr>
          <w:lang w:val="en-US"/>
        </w:rPr>
        <w:t>Provision of information on bank loans</w:t>
      </w:r>
    </w:p>
    <w:p w14:paraId="5CEEA428" w14:textId="77777777" w:rsidR="002D13D0" w:rsidRPr="00CF6992" w:rsidRDefault="002D13D0" w:rsidP="002D13D0">
      <w:pPr>
        <w:tabs>
          <w:tab w:val="left" w:pos="1152"/>
        </w:tabs>
        <w:spacing w:after="120"/>
        <w:ind w:firstLine="720"/>
        <w:jc w:val="both"/>
        <w:rPr>
          <w:lang w:val="en-US"/>
        </w:rPr>
      </w:pPr>
      <w:r w:rsidRPr="00CF6992">
        <w:rPr>
          <w:lang w:val="en-US"/>
        </w:rPr>
        <w:t xml:space="preserve">Prior to conclusion of a bank loan agreement, the Bank shall provide the following information on </w:t>
      </w:r>
      <w:r w:rsidR="00A63DFE" w:rsidRPr="00CF6992">
        <w:rPr>
          <w:lang w:val="en-US"/>
        </w:rPr>
        <w:t xml:space="preserve">bank loans </w:t>
      </w:r>
      <w:r w:rsidRPr="00CF6992">
        <w:rPr>
          <w:lang w:val="en-US"/>
        </w:rPr>
        <w:t xml:space="preserve">to the client verbally (in addition to the information specified in Article 7.1 of these </w:t>
      </w:r>
      <w:r w:rsidRPr="00CF6992">
        <w:rPr>
          <w:szCs w:val="22"/>
          <w:lang w:val="en-US"/>
        </w:rPr>
        <w:t>General Terms and Conditions)</w:t>
      </w:r>
      <w:r w:rsidRPr="00CF6992">
        <w:rPr>
          <w:lang w:val="en-US"/>
        </w:rPr>
        <w:t>:</w:t>
      </w:r>
    </w:p>
    <w:p w14:paraId="4A1C7E94" w14:textId="4F9373CA" w:rsidR="000C3E54" w:rsidRPr="00CF6992" w:rsidRDefault="00C9427B"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AB7F40">
        <w:rPr>
          <w:lang w:val="en-US"/>
        </w:rPr>
        <w:t>t</w:t>
      </w:r>
      <w:r w:rsidR="00DC0C45" w:rsidRPr="00CF6992">
        <w:rPr>
          <w:lang w:val="en-US"/>
        </w:rPr>
        <w:t>he</w:t>
      </w:r>
      <w:proofErr w:type="gramEnd"/>
      <w:r w:rsidR="00DC0C45" w:rsidRPr="00CF6992">
        <w:rPr>
          <w:lang w:val="en-US"/>
        </w:rPr>
        <w:t xml:space="preserve"> terms of bank loans</w:t>
      </w:r>
      <w:r w:rsidR="000C3E54" w:rsidRPr="00CF6992">
        <w:rPr>
          <w:lang w:val="en-US"/>
        </w:rPr>
        <w:t>;</w:t>
      </w:r>
    </w:p>
    <w:p w14:paraId="4230CAC2" w14:textId="423A18F3" w:rsidR="000C3E54" w:rsidRPr="00CF6992" w:rsidRDefault="00C9427B" w:rsidP="00205D2B">
      <w:pPr>
        <w:tabs>
          <w:tab w:val="left" w:pos="1152"/>
        </w:tabs>
        <w:spacing w:after="120"/>
        <w:ind w:firstLine="720"/>
        <w:jc w:val="both"/>
        <w:rPr>
          <w:lang w:val="en-US"/>
        </w:rPr>
      </w:pPr>
      <w:r w:rsidRPr="00CF6992">
        <w:rPr>
          <w:lang w:val="en-US"/>
        </w:rPr>
        <w:t>2)</w:t>
      </w:r>
      <w:r w:rsidR="00AB7F40">
        <w:rPr>
          <w:lang w:val="en-US"/>
        </w:rPr>
        <w:t xml:space="preserve"> l</w:t>
      </w:r>
      <w:r w:rsidR="00DC0C45" w:rsidRPr="00CF6992">
        <w:rPr>
          <w:lang w:val="en-US"/>
        </w:rPr>
        <w:t>imit amounts, currencies</w:t>
      </w:r>
      <w:r w:rsidR="000C3E54" w:rsidRPr="00CF6992">
        <w:rPr>
          <w:lang w:val="en-US"/>
        </w:rPr>
        <w:t xml:space="preserve"> </w:t>
      </w:r>
      <w:r w:rsidR="00DC0C45" w:rsidRPr="00CF6992">
        <w:rPr>
          <w:lang w:val="en-US"/>
        </w:rPr>
        <w:t>of bank loans</w:t>
      </w:r>
      <w:proofErr w:type="gramStart"/>
      <w:r w:rsidR="000C3E54" w:rsidRPr="00CF6992">
        <w:rPr>
          <w:lang w:val="en-US"/>
        </w:rPr>
        <w:t>;</w:t>
      </w:r>
      <w:proofErr w:type="gramEnd"/>
    </w:p>
    <w:p w14:paraId="64DF49E5" w14:textId="77777777" w:rsidR="000C3E54" w:rsidRPr="00CF6992" w:rsidRDefault="00C9427B" w:rsidP="00205D2B">
      <w:pPr>
        <w:tabs>
          <w:tab w:val="left" w:pos="1152"/>
        </w:tabs>
        <w:spacing w:after="120"/>
        <w:ind w:firstLine="720"/>
        <w:jc w:val="both"/>
        <w:rPr>
          <w:lang w:val="en-US"/>
        </w:rPr>
      </w:pPr>
      <w:r w:rsidRPr="00CF6992">
        <w:rPr>
          <w:lang w:val="en-US"/>
        </w:rPr>
        <w:t>3)</w:t>
      </w:r>
      <w:r w:rsidRPr="00CF6992">
        <w:rPr>
          <w:lang w:val="en-US"/>
        </w:rPr>
        <w:tab/>
      </w:r>
      <w:proofErr w:type="gramStart"/>
      <w:r w:rsidR="000C3E54" w:rsidRPr="00CF6992">
        <w:rPr>
          <w:lang w:val="en-US"/>
        </w:rPr>
        <w:t>type</w:t>
      </w:r>
      <w:proofErr w:type="gramEnd"/>
      <w:r w:rsidR="000C3E54" w:rsidRPr="00CF6992">
        <w:rPr>
          <w:lang w:val="en-US"/>
        </w:rPr>
        <w:t xml:space="preserve"> of interest </w:t>
      </w:r>
      <w:r w:rsidR="00DC0C45" w:rsidRPr="00CF6992">
        <w:rPr>
          <w:lang w:val="en-US"/>
        </w:rPr>
        <w:t>rates on bank loans</w:t>
      </w:r>
      <w:r w:rsidR="000C3E54" w:rsidRPr="00CF6992">
        <w:rPr>
          <w:lang w:val="en-US"/>
        </w:rPr>
        <w:t>;</w:t>
      </w:r>
    </w:p>
    <w:p w14:paraId="6522B2BA" w14:textId="77777777" w:rsidR="000C3E54" w:rsidRPr="00CF6992" w:rsidRDefault="00C9427B" w:rsidP="00205D2B">
      <w:pPr>
        <w:tabs>
          <w:tab w:val="left" w:pos="1152"/>
        </w:tabs>
        <w:spacing w:after="120"/>
        <w:ind w:firstLine="720"/>
        <w:jc w:val="both"/>
        <w:rPr>
          <w:lang w:val="en-US"/>
        </w:rPr>
      </w:pPr>
      <w:r w:rsidRPr="00CF6992">
        <w:rPr>
          <w:lang w:val="en-US"/>
        </w:rPr>
        <w:t>4)</w:t>
      </w:r>
      <w:r w:rsidRPr="00CF6992">
        <w:rPr>
          <w:lang w:val="en-US"/>
        </w:rPr>
        <w:tab/>
      </w:r>
      <w:proofErr w:type="gramStart"/>
      <w:r w:rsidR="000C3E54" w:rsidRPr="00CF6992">
        <w:rPr>
          <w:lang w:val="en-US"/>
        </w:rPr>
        <w:t>interest</w:t>
      </w:r>
      <w:proofErr w:type="gramEnd"/>
      <w:r w:rsidR="000C3E54" w:rsidRPr="00CF6992">
        <w:rPr>
          <w:lang w:val="en-US"/>
        </w:rPr>
        <w:t xml:space="preserve"> rates </w:t>
      </w:r>
      <w:r w:rsidR="00DC0C45" w:rsidRPr="00CF6992">
        <w:rPr>
          <w:lang w:val="en-US"/>
        </w:rPr>
        <w:t xml:space="preserve">on bank loans, including </w:t>
      </w:r>
      <w:r w:rsidR="00672C45" w:rsidRPr="00CF6992">
        <w:rPr>
          <w:lang w:val="en-US"/>
        </w:rPr>
        <w:t xml:space="preserve">HESA </w:t>
      </w:r>
      <w:r w:rsidR="000C3E54" w:rsidRPr="00CF6992">
        <w:rPr>
          <w:lang w:val="en-US"/>
        </w:rPr>
        <w:t>as of the date of client's application;</w:t>
      </w:r>
    </w:p>
    <w:p w14:paraId="7F2F6FEB" w14:textId="77777777" w:rsidR="000C3E54" w:rsidRPr="00CF6992" w:rsidRDefault="00C9427B" w:rsidP="00205D2B">
      <w:pPr>
        <w:tabs>
          <w:tab w:val="left" w:pos="1152"/>
        </w:tabs>
        <w:spacing w:after="120"/>
        <w:ind w:firstLine="720"/>
        <w:jc w:val="both"/>
        <w:rPr>
          <w:lang w:val="en-US"/>
        </w:rPr>
      </w:pPr>
      <w:r w:rsidRPr="00CF6992">
        <w:rPr>
          <w:lang w:val="en-US"/>
        </w:rPr>
        <w:t>5)</w:t>
      </w:r>
      <w:r w:rsidRPr="00CF6992">
        <w:rPr>
          <w:lang w:val="en-US"/>
        </w:rPr>
        <w:tab/>
      </w:r>
      <w:r w:rsidR="000C3E54" w:rsidRPr="00CF6992">
        <w:rPr>
          <w:lang w:val="en-US"/>
        </w:rPr>
        <w:t xml:space="preserve">exhaustive list and amounts of tariffs </w:t>
      </w:r>
      <w:r w:rsidR="00C9611F" w:rsidRPr="00CF6992">
        <w:rPr>
          <w:lang w:val="en-US"/>
        </w:rPr>
        <w:t xml:space="preserve">(commission fees) </w:t>
      </w:r>
      <w:r w:rsidR="00DC0C45" w:rsidRPr="00CF6992">
        <w:rPr>
          <w:lang w:val="en-US"/>
        </w:rPr>
        <w:t xml:space="preserve">payable in favor of the Bank </w:t>
      </w:r>
      <w:r w:rsidR="000C3E54" w:rsidRPr="00CF6992">
        <w:rPr>
          <w:lang w:val="en-US"/>
        </w:rPr>
        <w:t xml:space="preserve">and other expenses of the </w:t>
      </w:r>
      <w:r w:rsidR="00DC0C45" w:rsidRPr="00CF6992">
        <w:rPr>
          <w:lang w:val="en-US"/>
        </w:rPr>
        <w:t xml:space="preserve">client </w:t>
      </w:r>
      <w:r w:rsidR="000C3E54" w:rsidRPr="00CF6992">
        <w:rPr>
          <w:lang w:val="en-US"/>
        </w:rPr>
        <w:t>related to receipt</w:t>
      </w:r>
      <w:r w:rsidR="00DC0C45" w:rsidRPr="00CF6992">
        <w:rPr>
          <w:lang w:val="en-US"/>
        </w:rPr>
        <w:t xml:space="preserve">, </w:t>
      </w:r>
      <w:r w:rsidR="000C3E54" w:rsidRPr="00CF6992">
        <w:rPr>
          <w:lang w:val="en-US"/>
        </w:rPr>
        <w:t xml:space="preserve">servicing </w:t>
      </w:r>
      <w:r w:rsidR="00DC0C45" w:rsidRPr="00CF6992">
        <w:rPr>
          <w:lang w:val="en-US"/>
        </w:rPr>
        <w:t xml:space="preserve">and </w:t>
      </w:r>
      <w:r w:rsidR="000C3E54" w:rsidRPr="00CF6992">
        <w:rPr>
          <w:lang w:val="en-US"/>
        </w:rPr>
        <w:t>repayment of the bank loan;</w:t>
      </w:r>
    </w:p>
    <w:p w14:paraId="59E58F38" w14:textId="77777777" w:rsidR="000C3E54" w:rsidRPr="00CF6992" w:rsidRDefault="00C9427B" w:rsidP="00205D2B">
      <w:pPr>
        <w:tabs>
          <w:tab w:val="left" w:pos="1152"/>
        </w:tabs>
        <w:spacing w:after="120"/>
        <w:ind w:firstLine="720"/>
        <w:jc w:val="both"/>
        <w:rPr>
          <w:lang w:val="en-US"/>
        </w:rPr>
      </w:pPr>
      <w:r w:rsidRPr="00CF6992">
        <w:rPr>
          <w:lang w:val="en-US"/>
        </w:rPr>
        <w:t>6)</w:t>
      </w:r>
      <w:r w:rsidRPr="00CF6992">
        <w:rPr>
          <w:lang w:val="en-US"/>
        </w:rPr>
        <w:tab/>
      </w:r>
      <w:proofErr w:type="gramStart"/>
      <w:r w:rsidR="000C3E54" w:rsidRPr="00CF6992">
        <w:rPr>
          <w:lang w:val="en-US"/>
        </w:rPr>
        <w:t>responsibility</w:t>
      </w:r>
      <w:proofErr w:type="gramEnd"/>
      <w:r w:rsidR="000C3E54" w:rsidRPr="00CF6992">
        <w:rPr>
          <w:lang w:val="en-US"/>
        </w:rPr>
        <w:t xml:space="preserve"> and risks of the client in case of default on obligations under the bank loan agreement;</w:t>
      </w:r>
    </w:p>
    <w:p w14:paraId="56B43321" w14:textId="77777777" w:rsidR="00C23BC3" w:rsidRPr="00CF6992" w:rsidRDefault="00C9427B" w:rsidP="00205D2B">
      <w:pPr>
        <w:tabs>
          <w:tab w:val="left" w:pos="1152"/>
        </w:tabs>
        <w:spacing w:after="120"/>
        <w:ind w:firstLine="720"/>
        <w:jc w:val="both"/>
        <w:rPr>
          <w:strike/>
          <w:lang w:val="en-US"/>
        </w:rPr>
      </w:pPr>
      <w:r w:rsidRPr="00CF6992">
        <w:rPr>
          <w:lang w:val="en-US"/>
        </w:rPr>
        <w:t>7)</w:t>
      </w:r>
      <w:r w:rsidRPr="00CF6992">
        <w:rPr>
          <w:lang w:val="en-US"/>
        </w:rPr>
        <w:tab/>
      </w:r>
      <w:proofErr w:type="gramStart"/>
      <w:r w:rsidR="000C3E54" w:rsidRPr="00CF6992">
        <w:rPr>
          <w:lang w:val="en-US"/>
        </w:rPr>
        <w:t>liability</w:t>
      </w:r>
      <w:proofErr w:type="gramEnd"/>
      <w:r w:rsidR="000C3E54" w:rsidRPr="00CF6992">
        <w:rPr>
          <w:lang w:val="en-US"/>
        </w:rPr>
        <w:t xml:space="preserve"> of the </w:t>
      </w:r>
      <w:proofErr w:type="spellStart"/>
      <w:r w:rsidR="000C3E54" w:rsidRPr="00CF6992">
        <w:rPr>
          <w:lang w:val="en-US"/>
        </w:rPr>
        <w:t>pledgor</w:t>
      </w:r>
      <w:proofErr w:type="spellEnd"/>
      <w:r w:rsidR="000C3E54" w:rsidRPr="00CF6992">
        <w:rPr>
          <w:lang w:val="en-US"/>
        </w:rPr>
        <w:t>, guarantor, surety and other person being a party to the loan security agreement.</w:t>
      </w:r>
    </w:p>
    <w:p w14:paraId="5A1A6662" w14:textId="77777777" w:rsidR="00676BA0" w:rsidRPr="00CF6992" w:rsidRDefault="00676BA0" w:rsidP="00205D2B">
      <w:pPr>
        <w:autoSpaceDE w:val="0"/>
        <w:autoSpaceDN w:val="0"/>
        <w:adjustRightInd w:val="0"/>
        <w:spacing w:after="120"/>
        <w:jc w:val="both"/>
        <w:rPr>
          <w:szCs w:val="22"/>
          <w:lang w:val="en-US"/>
        </w:rPr>
      </w:pPr>
      <w:bookmarkStart w:id="29" w:name="_Toc483988489"/>
    </w:p>
    <w:p w14:paraId="41D69EEF" w14:textId="77777777" w:rsidR="00333D51" w:rsidRPr="00CF6992" w:rsidRDefault="00BD665E" w:rsidP="00333D51">
      <w:pPr>
        <w:tabs>
          <w:tab w:val="left" w:pos="1152"/>
        </w:tabs>
        <w:spacing w:after="120"/>
        <w:ind w:firstLine="720"/>
        <w:jc w:val="both"/>
        <w:rPr>
          <w:spacing w:val="2"/>
          <w:szCs w:val="22"/>
          <w:lang w:val="en-US"/>
        </w:rPr>
      </w:pPr>
      <w:r w:rsidRPr="00CF6992">
        <w:rPr>
          <w:b/>
          <w:lang w:val="en-US"/>
        </w:rPr>
        <w:t xml:space="preserve">Article </w:t>
      </w:r>
      <w:r w:rsidR="00B666C8" w:rsidRPr="00CF6992">
        <w:rPr>
          <w:b/>
          <w:lang w:val="en-US"/>
        </w:rPr>
        <w:t>18</w:t>
      </w:r>
      <w:r w:rsidRPr="00CF6992">
        <w:rPr>
          <w:b/>
          <w:lang w:val="en-US"/>
        </w:rPr>
        <w:t xml:space="preserve">. </w:t>
      </w:r>
      <w:r w:rsidR="00C23BC3" w:rsidRPr="00CF6992">
        <w:rPr>
          <w:b/>
          <w:lang w:val="en-US"/>
        </w:rPr>
        <w:t xml:space="preserve">Deadline for making a decision on an application for </w:t>
      </w:r>
      <w:r w:rsidR="000C3E54" w:rsidRPr="00CF6992">
        <w:rPr>
          <w:b/>
          <w:lang w:val="en-US"/>
        </w:rPr>
        <w:t>a bank loan</w:t>
      </w:r>
      <w:bookmarkEnd w:id="29"/>
      <w:r w:rsidR="00333D51" w:rsidRPr="00CF6992">
        <w:rPr>
          <w:color w:val="2F5496" w:themeColor="accent5" w:themeShade="BF"/>
          <w:szCs w:val="22"/>
          <w:lang w:val="en-US"/>
        </w:rPr>
        <w:t xml:space="preserve"> (</w:t>
      </w:r>
      <w:r w:rsidR="00333D51" w:rsidRPr="00CF6992">
        <w:rPr>
          <w:i/>
          <w:color w:val="0000CC"/>
          <w:lang w:val="en-US"/>
        </w:rPr>
        <w:t xml:space="preserve">as amended by the decision of the Board of Directors dated </w:t>
      </w:r>
      <w:r w:rsidR="00333D51" w:rsidRPr="00CF6992">
        <w:rPr>
          <w:i/>
          <w:color w:val="0000CC"/>
          <w:sz w:val="24"/>
          <w:lang w:val="en-US"/>
        </w:rPr>
        <w:t>17</w:t>
      </w:r>
      <w:r w:rsidR="00333D51" w:rsidRPr="00CF6992">
        <w:rPr>
          <w:i/>
          <w:color w:val="0000CC"/>
          <w:lang w:val="en-US"/>
        </w:rPr>
        <w:t xml:space="preserve">.06.2020 </w:t>
      </w:r>
      <w:r w:rsidR="00333D51" w:rsidRPr="00CF6992">
        <w:rPr>
          <w:color w:val="2F5496" w:themeColor="accent5" w:themeShade="BF"/>
          <w:szCs w:val="22"/>
          <w:lang w:val="en-US"/>
        </w:rPr>
        <w:t>(</w:t>
      </w:r>
      <w:r w:rsidR="00333D51" w:rsidRPr="00CF6992">
        <w:rPr>
          <w:i/>
          <w:color w:val="0000CC"/>
          <w:lang w:val="en-US"/>
        </w:rPr>
        <w:t>Minutes No. 5).</w:t>
      </w:r>
    </w:p>
    <w:p w14:paraId="619C0ECA" w14:textId="2D23D815" w:rsidR="00333D51" w:rsidRPr="00CF6992" w:rsidRDefault="00C9427B" w:rsidP="00A53B1D">
      <w:pPr>
        <w:tabs>
          <w:tab w:val="left" w:pos="1152"/>
        </w:tabs>
        <w:spacing w:after="120"/>
        <w:ind w:firstLine="720"/>
        <w:jc w:val="both"/>
        <w:rPr>
          <w:i/>
          <w:color w:val="0000CC"/>
          <w:lang w:val="en-US"/>
        </w:rPr>
      </w:pPr>
      <w:r w:rsidRPr="00CF6992">
        <w:rPr>
          <w:lang w:val="en-US"/>
        </w:rPr>
        <w:t>1.</w:t>
      </w:r>
      <w:r w:rsidRPr="00CF6992">
        <w:rPr>
          <w:lang w:val="en-US"/>
        </w:rPr>
        <w:tab/>
      </w:r>
      <w:r w:rsidR="00A53B1D" w:rsidRPr="00CF6992">
        <w:rPr>
          <w:szCs w:val="22"/>
          <w:lang w:val="en-US"/>
        </w:rPr>
        <w:t xml:space="preserve">The deadline for consideration of depositor's applications for granting a bank loan shall be 15 calendar days from the date of registration. The Bank shall consider applications for granting a bank loan of persons related to the Bank by special relations within a period not exceeding 2 calendar months from the date </w:t>
      </w:r>
      <w:r w:rsidR="00A53B1D" w:rsidRPr="00CF6992">
        <w:rPr>
          <w:szCs w:val="22"/>
          <w:lang w:val="en-US"/>
        </w:rPr>
        <w:lastRenderedPageBreak/>
        <w:t>of registration. The Bank may extend the term of consideration of an application for granting a bank loan in accordance with Article 9 of these General Terms and Conditions</w:t>
      </w:r>
      <w:r w:rsidR="00A22759">
        <w:rPr>
          <w:szCs w:val="22"/>
          <w:lang w:val="en-US"/>
        </w:rPr>
        <w:t>.</w:t>
      </w:r>
    </w:p>
    <w:p w14:paraId="3AF03EAA" w14:textId="77777777" w:rsidR="00333D51" w:rsidRPr="00CF6992" w:rsidRDefault="00333D51" w:rsidP="00013E70">
      <w:pPr>
        <w:tabs>
          <w:tab w:val="left" w:pos="1152"/>
        </w:tabs>
        <w:spacing w:after="120"/>
        <w:ind w:firstLine="720"/>
        <w:jc w:val="both"/>
        <w:rPr>
          <w:szCs w:val="22"/>
          <w:lang w:val="en-US"/>
        </w:rPr>
      </w:pPr>
      <w:r w:rsidRPr="00CF6992">
        <w:rPr>
          <w:szCs w:val="22"/>
          <w:lang w:val="en-US"/>
        </w:rPr>
        <w:t xml:space="preserve">1-1. </w:t>
      </w:r>
      <w:r w:rsidR="006418B1" w:rsidRPr="00CF6992">
        <w:rPr>
          <w:szCs w:val="22"/>
          <w:lang w:val="en-US"/>
        </w:rPr>
        <w:t xml:space="preserve">Excluded. </w:t>
      </w:r>
      <w:r w:rsidR="00013E70" w:rsidRPr="00CF6992">
        <w:rPr>
          <w:color w:val="2F5496" w:themeColor="accent5" w:themeShade="BF"/>
          <w:szCs w:val="22"/>
          <w:lang w:val="en-US"/>
        </w:rPr>
        <w:t>(</w:t>
      </w:r>
      <w:r w:rsidR="00013E70" w:rsidRPr="00CF6992">
        <w:rPr>
          <w:i/>
          <w:color w:val="0000CC"/>
          <w:lang w:val="en-US"/>
        </w:rPr>
        <w:t xml:space="preserve">Excluded in the wording according to the decision of the Board of Directors dated </w:t>
      </w:r>
      <w:r w:rsidR="00013E70" w:rsidRPr="00CF6992">
        <w:rPr>
          <w:i/>
          <w:color w:val="0000CC"/>
          <w:sz w:val="24"/>
          <w:lang w:val="en-US"/>
        </w:rPr>
        <w:t>28</w:t>
      </w:r>
      <w:r w:rsidR="00013E70" w:rsidRPr="00CF6992">
        <w:rPr>
          <w:i/>
          <w:color w:val="0000CC"/>
          <w:lang w:val="en-US"/>
        </w:rPr>
        <w:t>.08.2023 (Minutes No. 10</w:t>
      </w:r>
      <w:proofErr w:type="gramStart"/>
      <w:r w:rsidR="00013E70" w:rsidRPr="00CF6992">
        <w:rPr>
          <w:i/>
          <w:color w:val="0000CC"/>
          <w:lang w:val="en-US"/>
        </w:rPr>
        <w:t>);</w:t>
      </w:r>
      <w:proofErr w:type="gramEnd"/>
    </w:p>
    <w:p w14:paraId="2DA0CD16" w14:textId="6DA97EE8" w:rsidR="00333D51" w:rsidRPr="00CF6992" w:rsidRDefault="00C9427B" w:rsidP="00205D2B">
      <w:pPr>
        <w:tabs>
          <w:tab w:val="left" w:pos="1152"/>
        </w:tabs>
        <w:spacing w:after="120"/>
        <w:ind w:firstLine="720"/>
        <w:jc w:val="both"/>
        <w:rPr>
          <w:lang w:val="en-US"/>
        </w:rPr>
      </w:pPr>
      <w:proofErr w:type="gramStart"/>
      <w:r w:rsidRPr="00CF6992">
        <w:rPr>
          <w:lang w:val="en-US"/>
        </w:rPr>
        <w:t>2.</w:t>
      </w:r>
      <w:r w:rsidRPr="00CF6992">
        <w:rPr>
          <w:lang w:val="en-US"/>
        </w:rPr>
        <w:tab/>
      </w:r>
      <w:r w:rsidR="000C6066" w:rsidRPr="00CF6992">
        <w:rPr>
          <w:szCs w:val="22"/>
          <w:lang w:val="en-US"/>
        </w:rPr>
        <w:t xml:space="preserve">The client shall be informed by sending a written notice by mail and/or by telephone, the number of which is specified in writing by the client as a contact number for the Bank, and/or via internet banking system, and/or </w:t>
      </w:r>
      <w:proofErr w:type="spellStart"/>
      <w:r w:rsidR="000C6066" w:rsidRPr="00CF6992">
        <w:rPr>
          <w:szCs w:val="22"/>
          <w:lang w:val="en-US"/>
        </w:rPr>
        <w:t>sms</w:t>
      </w:r>
      <w:proofErr w:type="spellEnd"/>
      <w:r w:rsidR="000C6066" w:rsidRPr="00CF6992">
        <w:rPr>
          <w:szCs w:val="22"/>
          <w:lang w:val="en-US"/>
        </w:rPr>
        <w:t>-messages, and/or mobile applications, and/or by e-mail and/or in any other manner, which is communicated to the client when applying for a banking service</w:t>
      </w:r>
      <w:r w:rsidR="00A2056A">
        <w:rPr>
          <w:szCs w:val="22"/>
          <w:lang w:val="en-US"/>
        </w:rPr>
        <w:t>.</w:t>
      </w:r>
      <w:proofErr w:type="gramEnd"/>
    </w:p>
    <w:p w14:paraId="0CE889DB" w14:textId="77777777" w:rsidR="00333D51" w:rsidRPr="00CF6992" w:rsidRDefault="00333D51" w:rsidP="00333D51">
      <w:pPr>
        <w:tabs>
          <w:tab w:val="left" w:pos="1152"/>
        </w:tabs>
        <w:spacing w:after="120"/>
        <w:ind w:firstLine="720"/>
        <w:jc w:val="both"/>
        <w:rPr>
          <w:spacing w:val="2"/>
          <w:szCs w:val="22"/>
          <w:lang w:val="en-US"/>
        </w:rPr>
      </w:pPr>
      <w:r w:rsidRPr="00CF6992">
        <w:rPr>
          <w:b/>
          <w:spacing w:val="2"/>
          <w:szCs w:val="22"/>
          <w:lang w:val="en-US"/>
        </w:rPr>
        <w:t xml:space="preserve">Article 19. </w:t>
      </w:r>
      <w:r w:rsidRPr="00CF6992">
        <w:rPr>
          <w:b/>
          <w:szCs w:val="22"/>
          <w:lang w:val="en-US"/>
        </w:rPr>
        <w:t>Basic terms and conditions of granting bank loans to individuals</w:t>
      </w:r>
      <w:r w:rsidRPr="00CF6992">
        <w:rPr>
          <w:szCs w:val="22"/>
          <w:lang w:val="en-US"/>
        </w:rPr>
        <w:t xml:space="preserve">. </w:t>
      </w:r>
      <w:r w:rsidRPr="00CF6992">
        <w:rPr>
          <w:color w:val="2F5496" w:themeColor="accent5" w:themeShade="BF"/>
          <w:szCs w:val="22"/>
          <w:lang w:val="en-US"/>
        </w:rPr>
        <w:t>(</w:t>
      </w:r>
      <w:proofErr w:type="gramStart"/>
      <w:r w:rsidRPr="00CF6992">
        <w:rPr>
          <w:i/>
          <w:color w:val="0000CC"/>
          <w:lang w:val="en-US"/>
        </w:rPr>
        <w:t>as</w:t>
      </w:r>
      <w:proofErr w:type="gramEnd"/>
      <w:r w:rsidRPr="00CF6992">
        <w:rPr>
          <w:i/>
          <w:color w:val="0000CC"/>
          <w:lang w:val="en-US"/>
        </w:rPr>
        <w:t xml:space="preserve"> amended by the decision of the Board of Directors dated </w:t>
      </w:r>
      <w:r w:rsidRPr="00CF6992">
        <w:rPr>
          <w:i/>
          <w:color w:val="0000CC"/>
          <w:sz w:val="24"/>
          <w:lang w:val="en-US"/>
        </w:rPr>
        <w:t>17</w:t>
      </w:r>
      <w:r w:rsidRPr="00CF6992">
        <w:rPr>
          <w:i/>
          <w:color w:val="0000CC"/>
          <w:lang w:val="en-US"/>
        </w:rPr>
        <w:t>.06.2020 (Minutes No. 5).</w:t>
      </w:r>
    </w:p>
    <w:p w14:paraId="4FFD4743" w14:textId="77777777" w:rsidR="0008763F" w:rsidRPr="00CF6992" w:rsidRDefault="00C9427B" w:rsidP="00205D2B">
      <w:pPr>
        <w:tabs>
          <w:tab w:val="left" w:pos="1152"/>
        </w:tabs>
        <w:spacing w:after="120"/>
        <w:ind w:firstLine="720"/>
        <w:jc w:val="both"/>
        <w:rPr>
          <w:lang w:val="en-US"/>
        </w:rPr>
      </w:pPr>
      <w:r w:rsidRPr="00CF6992">
        <w:rPr>
          <w:lang w:val="en-US"/>
        </w:rPr>
        <w:t>1.</w:t>
      </w:r>
      <w:r w:rsidRPr="00CF6992">
        <w:rPr>
          <w:lang w:val="en-US"/>
        </w:rPr>
        <w:tab/>
      </w:r>
      <w:r w:rsidR="007B4CCF" w:rsidRPr="00CF6992">
        <w:rPr>
          <w:lang w:val="en-US"/>
        </w:rPr>
        <w:t xml:space="preserve">The Bank shall provide depositors with housing loans, interim housing loans and preliminary housing loans </w:t>
      </w:r>
      <w:r w:rsidR="00B41100" w:rsidRPr="00CF6992">
        <w:rPr>
          <w:lang w:val="en-US"/>
        </w:rPr>
        <w:t xml:space="preserve">on the terms of payment, maturity, repayment and target utilization </w:t>
      </w:r>
      <w:r w:rsidR="0008763F" w:rsidRPr="00CF6992">
        <w:rPr>
          <w:lang w:val="en-US"/>
        </w:rPr>
        <w:t xml:space="preserve">for </w:t>
      </w:r>
      <w:r w:rsidR="00F83410" w:rsidRPr="00CF6992">
        <w:rPr>
          <w:lang w:val="en-US"/>
        </w:rPr>
        <w:t xml:space="preserve">housing improvement activities </w:t>
      </w:r>
      <w:r w:rsidR="007A74D8" w:rsidRPr="00CF6992">
        <w:rPr>
          <w:lang w:val="en-US"/>
        </w:rPr>
        <w:t xml:space="preserve">defined by the </w:t>
      </w:r>
      <w:r w:rsidR="00A75057" w:rsidRPr="00CF6992">
        <w:rPr>
          <w:szCs w:val="22"/>
          <w:lang w:val="en-US"/>
        </w:rPr>
        <w:t xml:space="preserve">Law on Housing Savings </w:t>
      </w:r>
      <w:r w:rsidR="00F83410" w:rsidRPr="00CF6992">
        <w:rPr>
          <w:lang w:val="en-US"/>
        </w:rPr>
        <w:t>and internal documents of the Bank</w:t>
      </w:r>
      <w:r w:rsidR="0008763F" w:rsidRPr="00CF6992">
        <w:rPr>
          <w:lang w:val="en-US"/>
        </w:rPr>
        <w:t>.</w:t>
      </w:r>
    </w:p>
    <w:p w14:paraId="42A3B1BA" w14:textId="77777777" w:rsidR="006F21EB" w:rsidRPr="00CF6992" w:rsidRDefault="00C9427B" w:rsidP="00205D2B">
      <w:pPr>
        <w:tabs>
          <w:tab w:val="left" w:pos="1152"/>
        </w:tabs>
        <w:spacing w:after="120"/>
        <w:ind w:firstLine="720"/>
        <w:jc w:val="both"/>
        <w:rPr>
          <w:lang w:val="en-US"/>
        </w:rPr>
      </w:pPr>
      <w:r w:rsidRPr="00CF6992">
        <w:rPr>
          <w:lang w:val="en-US"/>
        </w:rPr>
        <w:t>2.</w:t>
      </w:r>
      <w:r w:rsidRPr="00CF6992">
        <w:rPr>
          <w:lang w:val="en-US"/>
        </w:rPr>
        <w:tab/>
      </w:r>
      <w:r w:rsidR="006F21EB" w:rsidRPr="00CF6992">
        <w:rPr>
          <w:lang w:val="en-US"/>
        </w:rPr>
        <w:t xml:space="preserve">The Bank shall provide a housing loan to </w:t>
      </w:r>
      <w:r w:rsidR="00BD665E" w:rsidRPr="00CF6992">
        <w:rPr>
          <w:lang w:val="en-US"/>
        </w:rPr>
        <w:t xml:space="preserve">the depositor </w:t>
      </w:r>
      <w:r w:rsidR="001D17DD" w:rsidRPr="00CF6992">
        <w:rPr>
          <w:lang w:val="en-US"/>
        </w:rPr>
        <w:t>not earlier than three years after the Housing Construction Savings Agreement comes into force</w:t>
      </w:r>
      <w:r w:rsidR="006F21EB" w:rsidRPr="00CF6992">
        <w:rPr>
          <w:lang w:val="en-US"/>
        </w:rPr>
        <w:t xml:space="preserve">, provided that the Bank complies with all the conditions for disbursement of the contractual amount </w:t>
      </w:r>
      <w:r w:rsidR="007A2FDE" w:rsidRPr="00CF6992">
        <w:rPr>
          <w:lang w:val="en-US"/>
        </w:rPr>
        <w:t xml:space="preserve">stipulated </w:t>
      </w:r>
      <w:r w:rsidR="00A75057" w:rsidRPr="00CF6992">
        <w:rPr>
          <w:szCs w:val="22"/>
          <w:lang w:val="en-US"/>
        </w:rPr>
        <w:t>in the Housing Savings Act</w:t>
      </w:r>
      <w:r w:rsidR="006F21EB" w:rsidRPr="00CF6992">
        <w:rPr>
          <w:lang w:val="en-US"/>
        </w:rPr>
        <w:t xml:space="preserve">, agreements concluded with the </w:t>
      </w:r>
      <w:r w:rsidR="00BD665E" w:rsidRPr="00CF6992">
        <w:rPr>
          <w:lang w:val="en-US"/>
        </w:rPr>
        <w:t xml:space="preserve">depositor </w:t>
      </w:r>
      <w:r w:rsidR="006F21EB" w:rsidRPr="00CF6992">
        <w:rPr>
          <w:lang w:val="en-US"/>
        </w:rPr>
        <w:t xml:space="preserve">and internal documents of the Bank, </w:t>
      </w:r>
      <w:r w:rsidR="007C5F78" w:rsidRPr="00CF6992">
        <w:rPr>
          <w:lang w:val="en-US"/>
        </w:rPr>
        <w:t>including</w:t>
      </w:r>
      <w:r w:rsidR="006F21EB" w:rsidRPr="00CF6992">
        <w:rPr>
          <w:lang w:val="en-US"/>
        </w:rPr>
        <w:t>:</w:t>
      </w:r>
    </w:p>
    <w:p w14:paraId="1CE604FD" w14:textId="77777777" w:rsidR="00634CF2" w:rsidRPr="00CF6992" w:rsidRDefault="00C9427B"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6F21EB" w:rsidRPr="00CF6992">
        <w:rPr>
          <w:lang w:val="en-US"/>
        </w:rPr>
        <w:t>matching</w:t>
      </w:r>
      <w:proofErr w:type="gramEnd"/>
      <w:r w:rsidR="006F21EB" w:rsidRPr="00CF6992">
        <w:rPr>
          <w:lang w:val="en-US"/>
        </w:rPr>
        <w:t xml:space="preserve"> the amount of money saved with </w:t>
      </w:r>
      <w:r w:rsidR="00CE09C7" w:rsidRPr="00CF6992">
        <w:rPr>
          <w:lang w:val="en-US"/>
        </w:rPr>
        <w:t xml:space="preserve">the obligations assumed under the </w:t>
      </w:r>
      <w:r w:rsidR="006F21EB" w:rsidRPr="00CF6992">
        <w:rPr>
          <w:lang w:val="en-US"/>
        </w:rPr>
        <w:t xml:space="preserve">housing savings </w:t>
      </w:r>
      <w:r w:rsidR="00CE09C7" w:rsidRPr="00CF6992">
        <w:rPr>
          <w:lang w:val="en-US"/>
        </w:rPr>
        <w:t>contract;</w:t>
      </w:r>
    </w:p>
    <w:p w14:paraId="3F5A1E46" w14:textId="77777777" w:rsidR="00634CF2" w:rsidRPr="00CF6992" w:rsidRDefault="00C9427B" w:rsidP="00205D2B">
      <w:pPr>
        <w:tabs>
          <w:tab w:val="left" w:pos="1152"/>
        </w:tabs>
        <w:spacing w:after="120"/>
        <w:ind w:firstLine="720"/>
        <w:jc w:val="both"/>
        <w:rPr>
          <w:lang w:val="en-US"/>
        </w:rPr>
      </w:pPr>
      <w:r w:rsidRPr="00CF6992">
        <w:rPr>
          <w:lang w:val="en-US"/>
        </w:rPr>
        <w:t>2)</w:t>
      </w:r>
      <w:r w:rsidRPr="00CF6992">
        <w:rPr>
          <w:lang w:val="en-US"/>
        </w:rPr>
        <w:tab/>
      </w:r>
      <w:proofErr w:type="gramStart"/>
      <w:r w:rsidR="006F21EB" w:rsidRPr="00CF6992">
        <w:rPr>
          <w:lang w:val="en-US"/>
        </w:rPr>
        <w:t>achievement</w:t>
      </w:r>
      <w:proofErr w:type="gramEnd"/>
      <w:r w:rsidR="006F21EB" w:rsidRPr="00CF6992">
        <w:rPr>
          <w:lang w:val="en-US"/>
        </w:rPr>
        <w:t xml:space="preserve"> of the minimum value of the evaluation indicator in the order calculated by </w:t>
      </w:r>
      <w:r w:rsidR="005C7B60" w:rsidRPr="00CF6992">
        <w:rPr>
          <w:lang w:val="en-US"/>
        </w:rPr>
        <w:t>the Bank</w:t>
      </w:r>
      <w:r w:rsidR="006F21EB" w:rsidRPr="00CF6992">
        <w:rPr>
          <w:lang w:val="en-US"/>
        </w:rPr>
        <w:t xml:space="preserve">. When calculating the evaluation indicator, the duration and compliance with the conditions of accumulation of housing construction savings </w:t>
      </w:r>
      <w:proofErr w:type="gramStart"/>
      <w:r w:rsidR="006F21EB" w:rsidRPr="00CF6992">
        <w:rPr>
          <w:lang w:val="en-US"/>
        </w:rPr>
        <w:t>shall be taken</w:t>
      </w:r>
      <w:proofErr w:type="gramEnd"/>
      <w:r w:rsidR="006F21EB" w:rsidRPr="00CF6992">
        <w:rPr>
          <w:lang w:val="en-US"/>
        </w:rPr>
        <w:t xml:space="preserve"> into account;</w:t>
      </w:r>
    </w:p>
    <w:p w14:paraId="7F483E64" w14:textId="77777777" w:rsidR="00634CF2" w:rsidRPr="00CF6992" w:rsidRDefault="00C9427B" w:rsidP="00205D2B">
      <w:pPr>
        <w:tabs>
          <w:tab w:val="left" w:pos="1152"/>
        </w:tabs>
        <w:spacing w:after="120"/>
        <w:ind w:firstLine="720"/>
        <w:jc w:val="both"/>
        <w:rPr>
          <w:lang w:val="en-US"/>
        </w:rPr>
      </w:pPr>
      <w:r w:rsidRPr="00CF6992">
        <w:rPr>
          <w:lang w:val="en-US"/>
        </w:rPr>
        <w:t>3)</w:t>
      </w:r>
      <w:r w:rsidRPr="00CF6992">
        <w:rPr>
          <w:lang w:val="en-US"/>
        </w:rPr>
        <w:tab/>
      </w:r>
      <w:r w:rsidR="00BD665E" w:rsidRPr="00CF6992">
        <w:rPr>
          <w:lang w:val="en-US"/>
        </w:rPr>
        <w:t>The depositor</w:t>
      </w:r>
      <w:r w:rsidR="006F21EB" w:rsidRPr="00CF6992">
        <w:rPr>
          <w:lang w:val="en-US"/>
        </w:rPr>
        <w:t>'</w:t>
      </w:r>
      <w:r w:rsidR="005C7B60" w:rsidRPr="00CF6992">
        <w:rPr>
          <w:lang w:val="en-US"/>
        </w:rPr>
        <w:t xml:space="preserve">s provision of the </w:t>
      </w:r>
      <w:r w:rsidR="006F21EB" w:rsidRPr="00CF6992">
        <w:rPr>
          <w:lang w:val="en-US"/>
        </w:rPr>
        <w:t>required security for the housing loan;</w:t>
      </w:r>
    </w:p>
    <w:p w14:paraId="118E6FCD" w14:textId="77777777" w:rsidR="006F21EB" w:rsidRPr="00CF6992" w:rsidRDefault="00C9427B" w:rsidP="00205D2B">
      <w:pPr>
        <w:tabs>
          <w:tab w:val="left" w:pos="1152"/>
        </w:tabs>
        <w:spacing w:after="120"/>
        <w:ind w:firstLine="720"/>
        <w:jc w:val="both"/>
        <w:rPr>
          <w:lang w:val="en-US"/>
        </w:rPr>
      </w:pPr>
      <w:r w:rsidRPr="00CF6992">
        <w:rPr>
          <w:lang w:val="en-US"/>
        </w:rPr>
        <w:t>4)</w:t>
      </w:r>
      <w:r w:rsidRPr="00CF6992">
        <w:rPr>
          <w:lang w:val="en-US"/>
        </w:rPr>
        <w:tab/>
      </w:r>
      <w:proofErr w:type="gramStart"/>
      <w:r w:rsidR="006F21EB" w:rsidRPr="00CF6992">
        <w:rPr>
          <w:lang w:val="en-US"/>
        </w:rPr>
        <w:t>confirmation</w:t>
      </w:r>
      <w:proofErr w:type="gramEnd"/>
      <w:r w:rsidR="006F21EB" w:rsidRPr="00CF6992">
        <w:rPr>
          <w:lang w:val="en-US"/>
        </w:rPr>
        <w:t xml:space="preserve"> of the </w:t>
      </w:r>
      <w:r w:rsidR="005C7B60" w:rsidRPr="00CF6992">
        <w:rPr>
          <w:lang w:val="en-US"/>
        </w:rPr>
        <w:t>depositor</w:t>
      </w:r>
      <w:r w:rsidR="006F21EB" w:rsidRPr="00CF6992">
        <w:rPr>
          <w:lang w:val="en-US"/>
        </w:rPr>
        <w:t>'s ability to repay the housing loan.</w:t>
      </w:r>
    </w:p>
    <w:p w14:paraId="2063CD7D" w14:textId="77777777" w:rsidR="006F21EB" w:rsidRPr="00CF6992" w:rsidRDefault="00C9427B" w:rsidP="00205D2B">
      <w:pPr>
        <w:tabs>
          <w:tab w:val="left" w:pos="1152"/>
        </w:tabs>
        <w:spacing w:after="120"/>
        <w:ind w:firstLine="720"/>
        <w:jc w:val="both"/>
        <w:rPr>
          <w:lang w:val="en-US"/>
        </w:rPr>
      </w:pPr>
      <w:r w:rsidRPr="00CF6992">
        <w:rPr>
          <w:lang w:val="en-US"/>
        </w:rPr>
        <w:t>3.</w:t>
      </w:r>
      <w:r w:rsidRPr="00CF6992">
        <w:rPr>
          <w:lang w:val="en-US"/>
        </w:rPr>
        <w:tab/>
      </w:r>
      <w:r w:rsidR="00440169" w:rsidRPr="00CF6992">
        <w:rPr>
          <w:lang w:val="en-US"/>
        </w:rPr>
        <w:t xml:space="preserve">The Bank shall be entitled to provide the </w:t>
      </w:r>
      <w:r w:rsidR="00BD665E" w:rsidRPr="00CF6992">
        <w:rPr>
          <w:lang w:val="en-US"/>
        </w:rPr>
        <w:t xml:space="preserve">depositor </w:t>
      </w:r>
      <w:r w:rsidR="00440169" w:rsidRPr="00CF6992">
        <w:rPr>
          <w:lang w:val="en-US"/>
        </w:rPr>
        <w:t xml:space="preserve">with a preliminary housing loan or interim housing loan on the terms and conditions stipulated in separate bank loan agreements in accordance with the Bank's internal documents </w:t>
      </w:r>
      <w:r w:rsidR="00D46979" w:rsidRPr="00CF6992">
        <w:rPr>
          <w:lang w:val="en-US"/>
        </w:rPr>
        <w:t>and the laws of the Republic of Kazakhstan</w:t>
      </w:r>
      <w:r w:rsidR="00440169" w:rsidRPr="00CF6992">
        <w:rPr>
          <w:lang w:val="en-US"/>
        </w:rPr>
        <w:t>.</w:t>
      </w:r>
    </w:p>
    <w:p w14:paraId="2FCEE8DC" w14:textId="77777777" w:rsidR="00634CF2" w:rsidRPr="00CF6992" w:rsidRDefault="00C9427B" w:rsidP="00205D2B">
      <w:pPr>
        <w:tabs>
          <w:tab w:val="left" w:pos="1152"/>
        </w:tabs>
        <w:spacing w:after="120"/>
        <w:ind w:firstLine="720"/>
        <w:jc w:val="both"/>
        <w:rPr>
          <w:lang w:val="en-US"/>
        </w:rPr>
      </w:pPr>
      <w:proofErr w:type="gramStart"/>
      <w:r w:rsidRPr="00CF6992">
        <w:rPr>
          <w:lang w:val="en-US"/>
        </w:rPr>
        <w:t>4.</w:t>
      </w:r>
      <w:r w:rsidRPr="00CF6992">
        <w:rPr>
          <w:lang w:val="en-US"/>
        </w:rPr>
        <w:tab/>
      </w:r>
      <w:r w:rsidR="007D65D1" w:rsidRPr="00CF6992">
        <w:rPr>
          <w:lang w:val="en-US"/>
        </w:rPr>
        <w:t xml:space="preserve">Relations between the Bank and the </w:t>
      </w:r>
      <w:r w:rsidR="00BD665E" w:rsidRPr="00CF6992">
        <w:rPr>
          <w:lang w:val="en-US"/>
        </w:rPr>
        <w:t xml:space="preserve">client </w:t>
      </w:r>
      <w:r w:rsidR="007D65D1" w:rsidRPr="00CF6992">
        <w:rPr>
          <w:lang w:val="en-US"/>
        </w:rPr>
        <w:t xml:space="preserve">on the provided bank loan shall be regulated by the bank loan agreement, which contains mandatory terms and conditions of the bank loan agreement established by the regulatory legal act of </w:t>
      </w:r>
      <w:r w:rsidR="000846EC" w:rsidRPr="00CF6992">
        <w:rPr>
          <w:lang w:val="en-US"/>
        </w:rPr>
        <w:t xml:space="preserve">the Authorized State Body </w:t>
      </w:r>
      <w:r w:rsidR="00680EFD" w:rsidRPr="00CF6992">
        <w:rPr>
          <w:lang w:val="en-US"/>
        </w:rPr>
        <w:t>(</w:t>
      </w:r>
      <w:r w:rsidR="00680EFD" w:rsidRPr="00CF6992">
        <w:rPr>
          <w:i/>
          <w:color w:val="0000CC"/>
          <w:lang w:val="en-US"/>
        </w:rPr>
        <w:t xml:space="preserve">set out in the wording according to the decision of the Board of Directors dated </w:t>
      </w:r>
      <w:r w:rsidR="00680EFD" w:rsidRPr="00CF6992">
        <w:rPr>
          <w:i/>
          <w:color w:val="0000CC"/>
          <w:sz w:val="24"/>
          <w:lang w:val="en-US"/>
        </w:rPr>
        <w:t>17</w:t>
      </w:r>
      <w:r w:rsidR="00680EFD" w:rsidRPr="00CF6992">
        <w:rPr>
          <w:i/>
          <w:color w:val="0000CC"/>
          <w:lang w:val="en-US"/>
        </w:rPr>
        <w:t xml:space="preserve">.06.2020 </w:t>
      </w:r>
      <w:r w:rsidR="00680EFD" w:rsidRPr="00CF6992">
        <w:rPr>
          <w:lang w:val="en-US"/>
        </w:rPr>
        <w:t>(</w:t>
      </w:r>
      <w:r w:rsidR="00680EFD" w:rsidRPr="00CF6992">
        <w:rPr>
          <w:i/>
          <w:color w:val="0000CC"/>
          <w:lang w:val="en-US"/>
        </w:rPr>
        <w:t>Minutes No. 5)</w:t>
      </w:r>
      <w:r w:rsidR="007D65D1" w:rsidRPr="00CF6992">
        <w:rPr>
          <w:lang w:val="en-US"/>
        </w:rPr>
        <w:t>.</w:t>
      </w:r>
      <w:proofErr w:type="gramEnd"/>
    </w:p>
    <w:p w14:paraId="2FC81F75" w14:textId="77777777" w:rsidR="00FB7753" w:rsidRPr="00CF6992" w:rsidRDefault="00FB7753" w:rsidP="00FB7753">
      <w:pPr>
        <w:ind w:right="-1" w:firstLine="567"/>
        <w:jc w:val="both"/>
        <w:rPr>
          <w:szCs w:val="22"/>
          <w:lang w:val="en-US"/>
        </w:rPr>
      </w:pPr>
    </w:p>
    <w:p w14:paraId="2B6B95AF" w14:textId="77777777" w:rsidR="006418B1" w:rsidRPr="00CF6992" w:rsidRDefault="00FB7753" w:rsidP="005810B2">
      <w:pPr>
        <w:tabs>
          <w:tab w:val="left" w:pos="1152"/>
        </w:tabs>
        <w:spacing w:after="120"/>
        <w:ind w:firstLine="720"/>
        <w:jc w:val="both"/>
        <w:rPr>
          <w:szCs w:val="22"/>
          <w:lang w:val="en-US"/>
        </w:rPr>
      </w:pPr>
      <w:r w:rsidRPr="00CF6992">
        <w:rPr>
          <w:lang w:val="en-US"/>
        </w:rPr>
        <w:t>Article 19-1</w:t>
      </w:r>
      <w:bookmarkStart w:id="30" w:name="_Toc483988491"/>
      <w:r w:rsidR="006418B1" w:rsidRPr="00CF6992">
        <w:rPr>
          <w:lang w:val="en-US"/>
        </w:rPr>
        <w:t xml:space="preserve"> Deleted. </w:t>
      </w:r>
      <w:r w:rsidR="005810B2" w:rsidRPr="00CF6992">
        <w:rPr>
          <w:color w:val="2F5496" w:themeColor="accent5" w:themeShade="BF"/>
          <w:szCs w:val="22"/>
          <w:lang w:val="en-US"/>
        </w:rPr>
        <w:t>(</w:t>
      </w:r>
      <w:proofErr w:type="gramStart"/>
      <w:r w:rsidR="005810B2" w:rsidRPr="00CF6992">
        <w:rPr>
          <w:i/>
          <w:color w:val="0000CC"/>
          <w:lang w:val="en-US"/>
        </w:rPr>
        <w:t>excluded</w:t>
      </w:r>
      <w:proofErr w:type="gramEnd"/>
      <w:r w:rsidR="005810B2" w:rsidRPr="00CF6992">
        <w:rPr>
          <w:i/>
          <w:color w:val="0000CC"/>
          <w:lang w:val="en-US"/>
        </w:rPr>
        <w:t xml:space="preserve"> in the wording according to the decision of the Board of Directors dated </w:t>
      </w:r>
      <w:r w:rsidR="005810B2" w:rsidRPr="00CF6992">
        <w:rPr>
          <w:i/>
          <w:color w:val="0000CC"/>
          <w:sz w:val="24"/>
          <w:lang w:val="en-US"/>
        </w:rPr>
        <w:t>28</w:t>
      </w:r>
      <w:r w:rsidR="005810B2" w:rsidRPr="00CF6992">
        <w:rPr>
          <w:i/>
          <w:color w:val="0000CC"/>
          <w:lang w:val="en-US"/>
        </w:rPr>
        <w:t>.08.2023 (Minutes No. 10);</w:t>
      </w:r>
    </w:p>
    <w:p w14:paraId="595A2DAB" w14:textId="77777777" w:rsidR="00EA2157" w:rsidRPr="00CF6992" w:rsidRDefault="00BD665E" w:rsidP="00E561B5">
      <w:pPr>
        <w:pStyle w:val="4"/>
        <w:rPr>
          <w:lang w:val="en-US"/>
        </w:rPr>
      </w:pPr>
      <w:r w:rsidRPr="00CF6992">
        <w:rPr>
          <w:lang w:val="en-US"/>
        </w:rPr>
        <w:t xml:space="preserve">Article </w:t>
      </w:r>
      <w:r w:rsidR="00B666C8" w:rsidRPr="00CF6992">
        <w:rPr>
          <w:lang w:val="en-US"/>
        </w:rPr>
        <w:t>20</w:t>
      </w:r>
      <w:r w:rsidRPr="00CF6992">
        <w:rPr>
          <w:lang w:val="en-US"/>
        </w:rPr>
        <w:t xml:space="preserve">. </w:t>
      </w:r>
      <w:r w:rsidR="00C627EE" w:rsidRPr="00CF6992">
        <w:rPr>
          <w:lang w:val="en-US"/>
        </w:rPr>
        <w:t xml:space="preserve">Limits on amounts </w:t>
      </w:r>
      <w:r w:rsidR="00824A66" w:rsidRPr="00CF6992">
        <w:rPr>
          <w:lang w:val="en-US"/>
        </w:rPr>
        <w:t xml:space="preserve">and </w:t>
      </w:r>
      <w:r w:rsidR="00E901A3" w:rsidRPr="00CF6992">
        <w:rPr>
          <w:lang w:val="en-US"/>
        </w:rPr>
        <w:t>terms of bank loans</w:t>
      </w:r>
      <w:bookmarkEnd w:id="30"/>
    </w:p>
    <w:p w14:paraId="7396E3D1" w14:textId="77777777" w:rsidR="00824A66" w:rsidRPr="00CF6992" w:rsidRDefault="00FB2BFE" w:rsidP="00205D2B">
      <w:pPr>
        <w:spacing w:after="120"/>
        <w:ind w:firstLine="720"/>
        <w:jc w:val="both"/>
        <w:rPr>
          <w:szCs w:val="22"/>
          <w:lang w:val="en-US"/>
        </w:rPr>
      </w:pPr>
      <w:r w:rsidRPr="00CF6992">
        <w:rPr>
          <w:szCs w:val="22"/>
          <w:lang w:val="en-US"/>
        </w:rPr>
        <w:t>Limit (minimum, maximum) amounts and terms of bank loans are set forth in Annex 2 and Annex 2-1 to these General Terms and Conditions</w:t>
      </w:r>
      <w:r w:rsidR="00824A66" w:rsidRPr="00CF6992">
        <w:rPr>
          <w:szCs w:val="22"/>
          <w:lang w:val="en-US"/>
        </w:rPr>
        <w:t>.</w:t>
      </w:r>
    </w:p>
    <w:p w14:paraId="7EAEBBF0" w14:textId="77777777" w:rsidR="00634CF2" w:rsidRPr="00CF6992" w:rsidRDefault="00BD665E" w:rsidP="00E561B5">
      <w:pPr>
        <w:pStyle w:val="4"/>
        <w:rPr>
          <w:lang w:val="en-US"/>
        </w:rPr>
      </w:pPr>
      <w:bookmarkStart w:id="31" w:name="_Toc483988492"/>
      <w:r w:rsidRPr="00CF6992">
        <w:rPr>
          <w:lang w:val="en-US"/>
        </w:rPr>
        <w:t xml:space="preserve">Article </w:t>
      </w:r>
      <w:r w:rsidR="00B666C8" w:rsidRPr="00CF6992">
        <w:rPr>
          <w:lang w:val="en-US"/>
        </w:rPr>
        <w:t>21</w:t>
      </w:r>
      <w:r w:rsidRPr="00CF6992">
        <w:rPr>
          <w:lang w:val="en-US"/>
        </w:rPr>
        <w:t xml:space="preserve">. </w:t>
      </w:r>
      <w:r w:rsidR="00942575" w:rsidRPr="00CF6992">
        <w:rPr>
          <w:lang w:val="en-US"/>
        </w:rPr>
        <w:t>Conditions for payment of remuneration on bank loans</w:t>
      </w:r>
      <w:bookmarkEnd w:id="31"/>
    </w:p>
    <w:p w14:paraId="106CDF80" w14:textId="77777777" w:rsidR="00F7631E" w:rsidRPr="00CF6992" w:rsidRDefault="00855AC7" w:rsidP="00EF3F84">
      <w:pPr>
        <w:tabs>
          <w:tab w:val="left" w:pos="1152"/>
        </w:tabs>
        <w:spacing w:after="120"/>
        <w:ind w:firstLine="720"/>
        <w:jc w:val="both"/>
        <w:rPr>
          <w:szCs w:val="22"/>
          <w:lang w:val="en-US"/>
        </w:rPr>
      </w:pPr>
      <w:r w:rsidRPr="00CF6992">
        <w:rPr>
          <w:lang w:val="en-US"/>
        </w:rPr>
        <w:t>1.</w:t>
      </w:r>
      <w:r w:rsidRPr="00CF6992">
        <w:rPr>
          <w:lang w:val="en-US"/>
        </w:rPr>
        <w:tab/>
      </w:r>
      <w:r w:rsidR="00FB2BFE" w:rsidRPr="00CF6992">
        <w:rPr>
          <w:szCs w:val="22"/>
          <w:lang w:val="en-US"/>
        </w:rPr>
        <w:t>The Depositor shall pay remuneration to the Bank for the actual number of days of use of the bank loan</w:t>
      </w:r>
      <w:r w:rsidR="00F7631E" w:rsidRPr="00CF6992">
        <w:rPr>
          <w:szCs w:val="22"/>
          <w:lang w:val="en-US"/>
        </w:rPr>
        <w:t xml:space="preserve">. </w:t>
      </w:r>
      <w:r w:rsidR="00EF3F84" w:rsidRPr="00CF6992">
        <w:rPr>
          <w:color w:val="2F5496" w:themeColor="accent5" w:themeShade="BF"/>
          <w:szCs w:val="22"/>
          <w:lang w:val="en-US"/>
        </w:rPr>
        <w:t>(</w:t>
      </w:r>
      <w:proofErr w:type="gramStart"/>
      <w:r w:rsidR="00EF3F84" w:rsidRPr="00CF6992">
        <w:rPr>
          <w:i/>
          <w:color w:val="0000CC"/>
          <w:lang w:val="en-US"/>
        </w:rPr>
        <w:t>set</w:t>
      </w:r>
      <w:proofErr w:type="gramEnd"/>
      <w:r w:rsidR="00EF3F84" w:rsidRPr="00CF6992">
        <w:rPr>
          <w:i/>
          <w:color w:val="0000CC"/>
          <w:lang w:val="en-US"/>
        </w:rPr>
        <w:t xml:space="preserve"> out in the wording according to the decision of the Board of Directors dated </w:t>
      </w:r>
      <w:r w:rsidR="00EF3F84" w:rsidRPr="00CF6992">
        <w:rPr>
          <w:i/>
          <w:color w:val="0000CC"/>
          <w:sz w:val="24"/>
          <w:lang w:val="en-US"/>
        </w:rPr>
        <w:t>28</w:t>
      </w:r>
      <w:r w:rsidR="00EF3F84" w:rsidRPr="00CF6992">
        <w:rPr>
          <w:i/>
          <w:color w:val="0000CC"/>
          <w:lang w:val="en-US"/>
        </w:rPr>
        <w:t>.08.2023 (Minutes No. 10);</w:t>
      </w:r>
    </w:p>
    <w:p w14:paraId="3BC6E7F9" w14:textId="77777777" w:rsidR="004132C7" w:rsidRPr="00CF6992" w:rsidRDefault="00855AC7" w:rsidP="00205D2B">
      <w:pPr>
        <w:tabs>
          <w:tab w:val="left" w:pos="1152"/>
        </w:tabs>
        <w:spacing w:after="120"/>
        <w:ind w:firstLine="720"/>
        <w:jc w:val="both"/>
        <w:rPr>
          <w:lang w:val="en-US"/>
        </w:rPr>
      </w:pPr>
      <w:r w:rsidRPr="00CF6992">
        <w:rPr>
          <w:lang w:val="en-US"/>
        </w:rPr>
        <w:t>2.</w:t>
      </w:r>
      <w:r w:rsidRPr="00CF6992">
        <w:rPr>
          <w:lang w:val="en-US"/>
        </w:rPr>
        <w:tab/>
      </w:r>
      <w:r w:rsidR="00387BA4" w:rsidRPr="00CF6992">
        <w:rPr>
          <w:lang w:val="en-US"/>
        </w:rPr>
        <w:t xml:space="preserve">Unless otherwise provided for by the terms of the concluded agreement or the Bank's internal documents, the Bank shall calculate interest </w:t>
      </w:r>
      <w:r w:rsidR="006079EA" w:rsidRPr="00CF6992">
        <w:rPr>
          <w:lang w:val="en-US"/>
        </w:rPr>
        <w:t xml:space="preserve">on the bank loan on </w:t>
      </w:r>
      <w:r w:rsidR="00387BA4" w:rsidRPr="00CF6992">
        <w:rPr>
          <w:lang w:val="en-US"/>
        </w:rPr>
        <w:t xml:space="preserve">the time base "30/360" (based on the calculation </w:t>
      </w:r>
      <w:r w:rsidR="004132C7" w:rsidRPr="00CF6992">
        <w:rPr>
          <w:lang w:val="en-US"/>
        </w:rPr>
        <w:t>that the duration of a month is 30 days and of a year is 360 days).</w:t>
      </w:r>
    </w:p>
    <w:p w14:paraId="58BE1751" w14:textId="77777777" w:rsidR="006B2DFE" w:rsidRPr="00CF6992" w:rsidRDefault="00855AC7" w:rsidP="00205D2B">
      <w:pPr>
        <w:tabs>
          <w:tab w:val="left" w:pos="1152"/>
        </w:tabs>
        <w:spacing w:after="120"/>
        <w:ind w:firstLine="720"/>
        <w:jc w:val="both"/>
        <w:rPr>
          <w:lang w:val="en-US"/>
        </w:rPr>
      </w:pPr>
      <w:r w:rsidRPr="00CF6992">
        <w:rPr>
          <w:lang w:val="en-US"/>
        </w:rPr>
        <w:t>3.</w:t>
      </w:r>
      <w:r w:rsidRPr="00CF6992">
        <w:rPr>
          <w:lang w:val="en-US"/>
        </w:rPr>
        <w:tab/>
      </w:r>
      <w:r w:rsidR="005651A8" w:rsidRPr="00CF6992">
        <w:rPr>
          <w:lang w:val="en-US"/>
        </w:rPr>
        <w:t xml:space="preserve">A bank loan </w:t>
      </w:r>
      <w:proofErr w:type="gramStart"/>
      <w:r w:rsidR="005651A8" w:rsidRPr="00CF6992">
        <w:rPr>
          <w:lang w:val="en-US"/>
        </w:rPr>
        <w:t xml:space="preserve">may be </w:t>
      </w:r>
      <w:r w:rsidR="006B2DFE" w:rsidRPr="00CF6992">
        <w:rPr>
          <w:lang w:val="en-US"/>
        </w:rPr>
        <w:t>repaid</w:t>
      </w:r>
      <w:proofErr w:type="gramEnd"/>
      <w:r w:rsidR="006B2DFE" w:rsidRPr="00CF6992">
        <w:rPr>
          <w:lang w:val="en-US"/>
        </w:rPr>
        <w:t xml:space="preserve"> </w:t>
      </w:r>
      <w:r w:rsidR="005651A8" w:rsidRPr="00CF6992">
        <w:rPr>
          <w:lang w:val="en-US"/>
        </w:rPr>
        <w:t>by the following methods</w:t>
      </w:r>
      <w:r w:rsidR="006B2DFE" w:rsidRPr="00CF6992">
        <w:rPr>
          <w:lang w:val="en-US"/>
        </w:rPr>
        <w:t>:</w:t>
      </w:r>
    </w:p>
    <w:p w14:paraId="0F9172CB" w14:textId="77777777" w:rsidR="006B2DFE" w:rsidRPr="00CF6992" w:rsidRDefault="00855AC7"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6B2DFE" w:rsidRPr="00CF6992">
        <w:rPr>
          <w:lang w:val="en-US"/>
        </w:rPr>
        <w:t>monthly</w:t>
      </w:r>
      <w:proofErr w:type="gramEnd"/>
      <w:r w:rsidR="006B2DFE" w:rsidRPr="00CF6992">
        <w:rPr>
          <w:lang w:val="en-US"/>
        </w:rPr>
        <w:t xml:space="preserve"> annuity (equal) payments;</w:t>
      </w:r>
    </w:p>
    <w:p w14:paraId="59ED8C98" w14:textId="77777777" w:rsidR="006B2DFE" w:rsidRPr="00CF6992" w:rsidRDefault="00855AC7" w:rsidP="00205D2B">
      <w:pPr>
        <w:tabs>
          <w:tab w:val="left" w:pos="1152"/>
        </w:tabs>
        <w:spacing w:after="120"/>
        <w:ind w:firstLine="720"/>
        <w:jc w:val="both"/>
        <w:rPr>
          <w:lang w:val="en-US"/>
        </w:rPr>
      </w:pPr>
      <w:r w:rsidRPr="00CF6992">
        <w:rPr>
          <w:lang w:val="en-US"/>
        </w:rPr>
        <w:lastRenderedPageBreak/>
        <w:t>2)</w:t>
      </w:r>
      <w:r w:rsidRPr="00CF6992">
        <w:rPr>
          <w:lang w:val="en-US"/>
        </w:rPr>
        <w:tab/>
      </w:r>
      <w:proofErr w:type="gramStart"/>
      <w:r w:rsidR="006B2DFE" w:rsidRPr="00CF6992">
        <w:rPr>
          <w:lang w:val="en-US"/>
        </w:rPr>
        <w:t>monthly</w:t>
      </w:r>
      <w:proofErr w:type="gramEnd"/>
      <w:r w:rsidR="006B2DFE" w:rsidRPr="00CF6992">
        <w:rPr>
          <w:lang w:val="en-US"/>
        </w:rPr>
        <w:t xml:space="preserve"> repayment of the principal amount in equal installments and the amount of actually accrued interest on the loan as of the repayment date (</w:t>
      </w:r>
      <w:r w:rsidR="00934973" w:rsidRPr="00CF6992">
        <w:rPr>
          <w:lang w:val="en-US"/>
        </w:rPr>
        <w:t xml:space="preserve">declining </w:t>
      </w:r>
      <w:r w:rsidR="006B2DFE" w:rsidRPr="00CF6992">
        <w:rPr>
          <w:lang w:val="en-US"/>
        </w:rPr>
        <w:t>balance method);</w:t>
      </w:r>
    </w:p>
    <w:p w14:paraId="09377B90" w14:textId="77777777" w:rsidR="005651A8" w:rsidRPr="00CF6992" w:rsidRDefault="00855AC7" w:rsidP="00205D2B">
      <w:pPr>
        <w:tabs>
          <w:tab w:val="left" w:pos="1152"/>
        </w:tabs>
        <w:spacing w:after="120"/>
        <w:ind w:firstLine="720"/>
        <w:jc w:val="both"/>
        <w:rPr>
          <w:lang w:val="en-US"/>
        </w:rPr>
      </w:pPr>
      <w:r w:rsidRPr="00CF6992">
        <w:rPr>
          <w:lang w:val="en-US"/>
        </w:rPr>
        <w:t>3)</w:t>
      </w:r>
      <w:r w:rsidRPr="00CF6992">
        <w:rPr>
          <w:lang w:val="en-US"/>
        </w:rPr>
        <w:tab/>
      </w:r>
      <w:proofErr w:type="gramStart"/>
      <w:r w:rsidR="006B2DFE" w:rsidRPr="00CF6992">
        <w:rPr>
          <w:lang w:val="en-US"/>
        </w:rPr>
        <w:t>monthly</w:t>
      </w:r>
      <w:proofErr w:type="gramEnd"/>
      <w:r w:rsidR="006B2DFE" w:rsidRPr="00CF6992">
        <w:rPr>
          <w:lang w:val="en-US"/>
        </w:rPr>
        <w:t xml:space="preserve"> payment of interest on the interim housing loan without repayment of the principal until the contractual amount is paid (but not more than </w:t>
      </w:r>
      <w:r w:rsidR="005651A8" w:rsidRPr="00CF6992">
        <w:rPr>
          <w:lang w:val="en-US"/>
        </w:rPr>
        <w:t>three years)</w:t>
      </w:r>
      <w:r w:rsidR="006B2DFE" w:rsidRPr="00CF6992">
        <w:rPr>
          <w:lang w:val="en-US"/>
        </w:rPr>
        <w:t>;</w:t>
      </w:r>
    </w:p>
    <w:p w14:paraId="308BFCB5" w14:textId="77777777" w:rsidR="005651A8" w:rsidRPr="00CF6992" w:rsidRDefault="00855AC7" w:rsidP="00205D2B">
      <w:pPr>
        <w:tabs>
          <w:tab w:val="left" w:pos="1152"/>
        </w:tabs>
        <w:spacing w:after="120"/>
        <w:ind w:firstLine="720"/>
        <w:jc w:val="both"/>
        <w:rPr>
          <w:lang w:val="en-US"/>
        </w:rPr>
      </w:pPr>
      <w:r w:rsidRPr="00CF6992">
        <w:rPr>
          <w:lang w:val="en-US"/>
        </w:rPr>
        <w:t>4)</w:t>
      </w:r>
      <w:r w:rsidRPr="00CF6992">
        <w:rPr>
          <w:lang w:val="en-US"/>
        </w:rPr>
        <w:tab/>
      </w:r>
      <w:proofErr w:type="gramStart"/>
      <w:r w:rsidR="006B2DFE" w:rsidRPr="00CF6992">
        <w:rPr>
          <w:lang w:val="en-US"/>
        </w:rPr>
        <w:t>monthly</w:t>
      </w:r>
      <w:proofErr w:type="gramEnd"/>
      <w:r w:rsidR="006B2DFE" w:rsidRPr="00CF6992">
        <w:rPr>
          <w:lang w:val="en-US"/>
        </w:rPr>
        <w:t xml:space="preserve"> payment of interest on the preliminary housing loan without repayment of the principal </w:t>
      </w:r>
      <w:r w:rsidR="005651A8" w:rsidRPr="00CF6992">
        <w:rPr>
          <w:lang w:val="en-US"/>
        </w:rPr>
        <w:t>until the contractual amount is received;</w:t>
      </w:r>
    </w:p>
    <w:p w14:paraId="056A8AD8" w14:textId="77777777" w:rsidR="00634CF2" w:rsidRPr="00CF6992" w:rsidRDefault="00855AC7" w:rsidP="00205D2B">
      <w:pPr>
        <w:tabs>
          <w:tab w:val="left" w:pos="1152"/>
        </w:tabs>
        <w:spacing w:after="120"/>
        <w:ind w:firstLine="720"/>
        <w:jc w:val="both"/>
        <w:rPr>
          <w:lang w:val="en-US"/>
        </w:rPr>
      </w:pPr>
      <w:r w:rsidRPr="00CF6992">
        <w:rPr>
          <w:lang w:val="en-US"/>
        </w:rPr>
        <w:t>5)</w:t>
      </w:r>
      <w:r w:rsidRPr="00CF6992">
        <w:rPr>
          <w:lang w:val="en-US"/>
        </w:rPr>
        <w:tab/>
      </w:r>
      <w:proofErr w:type="gramStart"/>
      <w:r w:rsidR="006B2DFE" w:rsidRPr="00CF6992">
        <w:rPr>
          <w:lang w:val="en-US"/>
        </w:rPr>
        <w:t>monthly</w:t>
      </w:r>
      <w:proofErr w:type="gramEnd"/>
      <w:r w:rsidR="006B2DFE" w:rsidRPr="00CF6992">
        <w:rPr>
          <w:lang w:val="en-US"/>
        </w:rPr>
        <w:t xml:space="preserve"> annuity (equal) payments on the principal from 50% of the intermediate housing loan amount and interest </w:t>
      </w:r>
      <w:r w:rsidR="005651A8" w:rsidRPr="00CF6992">
        <w:rPr>
          <w:lang w:val="en-US"/>
        </w:rPr>
        <w:t xml:space="preserve">- </w:t>
      </w:r>
      <w:r w:rsidR="006B2DFE" w:rsidRPr="00CF6992">
        <w:rPr>
          <w:lang w:val="en-US"/>
        </w:rPr>
        <w:t>from 100% of the intermediate housing loan amount;</w:t>
      </w:r>
    </w:p>
    <w:p w14:paraId="635D20D6" w14:textId="38EFE0EC" w:rsidR="006B2DFE" w:rsidRPr="00CF6992" w:rsidRDefault="00855AC7" w:rsidP="00205D2B">
      <w:pPr>
        <w:tabs>
          <w:tab w:val="left" w:pos="1152"/>
        </w:tabs>
        <w:spacing w:after="120"/>
        <w:ind w:firstLine="720"/>
        <w:jc w:val="both"/>
        <w:rPr>
          <w:lang w:val="en-US"/>
        </w:rPr>
      </w:pPr>
      <w:r w:rsidRPr="00CF6992">
        <w:rPr>
          <w:lang w:val="en-US"/>
        </w:rPr>
        <w:t>6)</w:t>
      </w:r>
      <w:r w:rsidRPr="00CF6992">
        <w:rPr>
          <w:lang w:val="en-US"/>
        </w:rPr>
        <w:tab/>
      </w:r>
      <w:r w:rsidR="006B2DFE" w:rsidRPr="00CF6992">
        <w:rPr>
          <w:lang w:val="en-US"/>
        </w:rPr>
        <w:t xml:space="preserve">monthly repayment of the principal amount in equal installments and the amount of actually accrued interest on the loan as of the repayment date on the principal from 50% the interim housing loan amount and interest </w:t>
      </w:r>
      <w:r w:rsidR="005651A8" w:rsidRPr="00CF6992">
        <w:rPr>
          <w:lang w:val="en-US"/>
        </w:rPr>
        <w:t xml:space="preserve">- </w:t>
      </w:r>
      <w:r w:rsidR="006B2DFE" w:rsidRPr="00CF6992">
        <w:rPr>
          <w:lang w:val="en-US"/>
        </w:rPr>
        <w:t xml:space="preserve">from </w:t>
      </w:r>
      <w:r w:rsidR="00F7631E" w:rsidRPr="00CF6992">
        <w:rPr>
          <w:lang w:val="en-US"/>
        </w:rPr>
        <w:t xml:space="preserve">100% </w:t>
      </w:r>
      <w:r w:rsidR="006B2DFE" w:rsidRPr="00CF6992">
        <w:rPr>
          <w:lang w:val="en-US"/>
        </w:rPr>
        <w:t>the interim housing loan amount (declining balance method).</w:t>
      </w:r>
    </w:p>
    <w:p w14:paraId="06C19D91" w14:textId="77777777" w:rsidR="00BD665E" w:rsidRPr="00CF6992" w:rsidRDefault="00BD665E" w:rsidP="00205D2B">
      <w:pPr>
        <w:spacing w:after="120"/>
        <w:jc w:val="both"/>
        <w:rPr>
          <w:szCs w:val="22"/>
          <w:lang w:val="en-US"/>
        </w:rPr>
      </w:pPr>
    </w:p>
    <w:p w14:paraId="4CC685C3" w14:textId="77777777" w:rsidR="00942575" w:rsidRPr="00CF6992" w:rsidRDefault="00BD665E" w:rsidP="00E561B5">
      <w:pPr>
        <w:pStyle w:val="4"/>
        <w:rPr>
          <w:lang w:val="en-US"/>
        </w:rPr>
      </w:pPr>
      <w:bookmarkStart w:id="32" w:name="_Toc483988493"/>
      <w:r w:rsidRPr="00CF6992">
        <w:rPr>
          <w:lang w:val="en-US"/>
        </w:rPr>
        <w:t xml:space="preserve">Article </w:t>
      </w:r>
      <w:r w:rsidR="00B666C8" w:rsidRPr="00CF6992">
        <w:rPr>
          <w:lang w:val="en-US"/>
        </w:rPr>
        <w:t>22</w:t>
      </w:r>
      <w:r w:rsidRPr="00CF6992">
        <w:rPr>
          <w:lang w:val="en-US"/>
        </w:rPr>
        <w:t xml:space="preserve">: </w:t>
      </w:r>
      <w:r w:rsidR="009B5BDC" w:rsidRPr="00CF6992">
        <w:rPr>
          <w:lang w:val="en-US"/>
        </w:rPr>
        <w:t>Requirements to the collateral accepted by the Bank</w:t>
      </w:r>
      <w:bookmarkEnd w:id="32"/>
    </w:p>
    <w:p w14:paraId="77066B9E" w14:textId="77777777" w:rsidR="00794E14" w:rsidRPr="00CF6992" w:rsidRDefault="00855AC7" w:rsidP="00205D2B">
      <w:pPr>
        <w:tabs>
          <w:tab w:val="left" w:pos="1152"/>
        </w:tabs>
        <w:spacing w:after="120"/>
        <w:ind w:firstLine="720"/>
        <w:jc w:val="both"/>
        <w:rPr>
          <w:lang w:val="en-US"/>
        </w:rPr>
      </w:pPr>
      <w:r w:rsidRPr="00CF6992">
        <w:rPr>
          <w:lang w:val="en-US"/>
        </w:rPr>
        <w:t>1.</w:t>
      </w:r>
      <w:r w:rsidRPr="00CF6992">
        <w:rPr>
          <w:lang w:val="en-US"/>
        </w:rPr>
        <w:tab/>
      </w:r>
      <w:r w:rsidR="00794E14" w:rsidRPr="00CF6992">
        <w:rPr>
          <w:lang w:val="en-US"/>
        </w:rPr>
        <w:t xml:space="preserve">Obligations to the Bank </w:t>
      </w:r>
      <w:proofErr w:type="gramStart"/>
      <w:r w:rsidR="00794E14" w:rsidRPr="00CF6992">
        <w:rPr>
          <w:lang w:val="en-US"/>
        </w:rPr>
        <w:t>shall be secured</w:t>
      </w:r>
      <w:proofErr w:type="gramEnd"/>
      <w:r w:rsidR="00794E14" w:rsidRPr="00CF6992">
        <w:rPr>
          <w:lang w:val="en-US"/>
        </w:rPr>
        <w:t xml:space="preserve"> by pledge, guarantee or other methods of ensuring fulfillment of the obligation in accordance with legislation of the Republic of Kazakhstan and internal documents of the Bank.</w:t>
      </w:r>
    </w:p>
    <w:p w14:paraId="4C5B8E2C" w14:textId="77777777" w:rsidR="00A901B0" w:rsidRPr="00CF6992" w:rsidRDefault="00FB2BFE" w:rsidP="00C57DDE">
      <w:pPr>
        <w:tabs>
          <w:tab w:val="left" w:pos="1152"/>
        </w:tabs>
        <w:spacing w:after="120"/>
        <w:ind w:firstLine="720"/>
        <w:jc w:val="both"/>
        <w:rPr>
          <w:szCs w:val="22"/>
          <w:lang w:val="en-US"/>
        </w:rPr>
      </w:pPr>
      <w:r w:rsidRPr="00CF6992">
        <w:rPr>
          <w:szCs w:val="22"/>
          <w:lang w:val="en-US"/>
        </w:rPr>
        <w:t xml:space="preserve">1-1. </w:t>
      </w:r>
      <w:r w:rsidR="006418B1" w:rsidRPr="00CF6992">
        <w:rPr>
          <w:szCs w:val="22"/>
          <w:lang w:val="en-US"/>
        </w:rPr>
        <w:t>Excluded</w:t>
      </w:r>
      <w:r w:rsidR="00A901B0" w:rsidRPr="00CF6992">
        <w:rPr>
          <w:szCs w:val="22"/>
          <w:lang w:val="en-US"/>
        </w:rPr>
        <w:t xml:space="preserve">. </w:t>
      </w:r>
      <w:r w:rsidR="00A901B0" w:rsidRPr="00CF6992">
        <w:rPr>
          <w:lang w:val="en-US"/>
        </w:rPr>
        <w:t>(</w:t>
      </w:r>
      <w:proofErr w:type="gramStart"/>
      <w:r w:rsidR="00A901B0" w:rsidRPr="00CF6992">
        <w:rPr>
          <w:i/>
          <w:color w:val="0000CC"/>
          <w:lang w:val="en-US"/>
        </w:rPr>
        <w:t>set</w:t>
      </w:r>
      <w:proofErr w:type="gramEnd"/>
      <w:r w:rsidR="00A901B0" w:rsidRPr="00CF6992">
        <w:rPr>
          <w:i/>
          <w:color w:val="0000CC"/>
          <w:lang w:val="en-US"/>
        </w:rPr>
        <w:t xml:space="preserve"> out in the wording according to the decision of the Board of Directors dated </w:t>
      </w:r>
      <w:r w:rsidR="00A901B0" w:rsidRPr="00CF6992">
        <w:rPr>
          <w:i/>
          <w:color w:val="0000CC"/>
          <w:sz w:val="24"/>
          <w:lang w:val="en-US"/>
        </w:rPr>
        <w:t>17</w:t>
      </w:r>
      <w:r w:rsidR="00A901B0" w:rsidRPr="00CF6992">
        <w:rPr>
          <w:i/>
          <w:color w:val="0000CC"/>
          <w:lang w:val="en-US"/>
        </w:rPr>
        <w:t>.06.2020 (Minutes No. 5)</w:t>
      </w:r>
      <w:r w:rsidR="00C57DDE" w:rsidRPr="00CF6992">
        <w:rPr>
          <w:i/>
          <w:color w:val="0000CC"/>
          <w:lang w:val="en-US"/>
        </w:rPr>
        <w:t xml:space="preserve">, </w:t>
      </w:r>
      <w:r w:rsidR="00C57DDE" w:rsidRPr="00CF6992">
        <w:rPr>
          <w:color w:val="2F5496" w:themeColor="accent5" w:themeShade="BF"/>
          <w:szCs w:val="22"/>
          <w:lang w:val="en-US"/>
        </w:rPr>
        <w:t>(</w:t>
      </w:r>
      <w:r w:rsidR="00C57DDE" w:rsidRPr="00CF6992">
        <w:rPr>
          <w:i/>
          <w:color w:val="0000CC"/>
          <w:lang w:val="en-US"/>
        </w:rPr>
        <w:t xml:space="preserve">excluded in the wording according to the decision of the Board of Directors dated </w:t>
      </w:r>
      <w:r w:rsidR="00C57DDE" w:rsidRPr="00CF6992">
        <w:rPr>
          <w:i/>
          <w:color w:val="0000CC"/>
          <w:sz w:val="24"/>
          <w:lang w:val="en-US"/>
        </w:rPr>
        <w:t>28</w:t>
      </w:r>
      <w:r w:rsidR="00C57DDE" w:rsidRPr="00CF6992">
        <w:rPr>
          <w:i/>
          <w:color w:val="0000CC"/>
          <w:lang w:val="en-US"/>
        </w:rPr>
        <w:t>.08.2023 (Minutes No. 10);</w:t>
      </w:r>
    </w:p>
    <w:p w14:paraId="6F6A1EE6" w14:textId="77777777" w:rsidR="00634CF2" w:rsidRPr="00CF6992" w:rsidRDefault="00855AC7" w:rsidP="00205D2B">
      <w:pPr>
        <w:tabs>
          <w:tab w:val="left" w:pos="1152"/>
        </w:tabs>
        <w:spacing w:after="120"/>
        <w:ind w:firstLine="720"/>
        <w:jc w:val="both"/>
        <w:rPr>
          <w:lang w:val="en-US"/>
        </w:rPr>
      </w:pPr>
      <w:r w:rsidRPr="00CF6992">
        <w:rPr>
          <w:lang w:val="en-US"/>
        </w:rPr>
        <w:t>2.</w:t>
      </w:r>
      <w:r w:rsidRPr="00CF6992">
        <w:rPr>
          <w:lang w:val="en-US"/>
        </w:rPr>
        <w:tab/>
      </w:r>
      <w:r w:rsidR="007B4CCF" w:rsidRPr="00CF6992">
        <w:rPr>
          <w:lang w:val="en-US"/>
        </w:rPr>
        <w:t xml:space="preserve">The Bank accepts </w:t>
      </w:r>
      <w:r w:rsidR="00794E14" w:rsidRPr="00CF6992">
        <w:rPr>
          <w:lang w:val="en-US"/>
        </w:rPr>
        <w:t xml:space="preserve">money, immovable property, property rights </w:t>
      </w:r>
      <w:r w:rsidR="00BD665E" w:rsidRPr="00CF6992">
        <w:rPr>
          <w:lang w:val="en-US"/>
        </w:rPr>
        <w:t xml:space="preserve">and/or </w:t>
      </w:r>
      <w:r w:rsidR="00794E14" w:rsidRPr="00CF6992">
        <w:rPr>
          <w:lang w:val="en-US"/>
        </w:rPr>
        <w:t xml:space="preserve">other property as a pledge in accordance with the Bank's </w:t>
      </w:r>
      <w:r w:rsidR="00E42F73" w:rsidRPr="00CF6992">
        <w:rPr>
          <w:lang w:val="en-US"/>
        </w:rPr>
        <w:t>internal documents</w:t>
      </w:r>
      <w:r w:rsidR="00794E14" w:rsidRPr="00CF6992">
        <w:rPr>
          <w:lang w:val="en-US"/>
        </w:rPr>
        <w:t>.</w:t>
      </w:r>
    </w:p>
    <w:p w14:paraId="5530537E" w14:textId="77777777" w:rsidR="00794E14" w:rsidRPr="00CF6992" w:rsidRDefault="00855AC7" w:rsidP="00205D2B">
      <w:pPr>
        <w:tabs>
          <w:tab w:val="left" w:pos="1152"/>
        </w:tabs>
        <w:spacing w:after="120"/>
        <w:ind w:firstLine="720"/>
        <w:jc w:val="both"/>
        <w:rPr>
          <w:lang w:val="en-US"/>
        </w:rPr>
      </w:pPr>
      <w:r w:rsidRPr="00CF6992">
        <w:rPr>
          <w:lang w:val="en-US"/>
        </w:rPr>
        <w:t>3.</w:t>
      </w:r>
      <w:r w:rsidRPr="00CF6992">
        <w:rPr>
          <w:lang w:val="en-US"/>
        </w:rPr>
        <w:tab/>
      </w:r>
      <w:r w:rsidR="00794E14" w:rsidRPr="00CF6992">
        <w:rPr>
          <w:lang w:val="en-US"/>
        </w:rPr>
        <w:t>The basic requirements for the subject of the pledge are as follows:</w:t>
      </w:r>
    </w:p>
    <w:p w14:paraId="39FFDF04" w14:textId="77777777" w:rsidR="00794E14" w:rsidRPr="00CF6992" w:rsidRDefault="00855AC7"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794E14" w:rsidRPr="00CF6992">
        <w:rPr>
          <w:lang w:val="en-US"/>
        </w:rPr>
        <w:t>the</w:t>
      </w:r>
      <w:proofErr w:type="gramEnd"/>
      <w:r w:rsidR="00794E14" w:rsidRPr="00CF6992">
        <w:rPr>
          <w:lang w:val="en-US"/>
        </w:rPr>
        <w:t xml:space="preserve"> subject of pledge shall comply with the requirements of the laws of the Republic of Kazakhstan and internal documents of the Bank;</w:t>
      </w:r>
    </w:p>
    <w:p w14:paraId="281B78EB" w14:textId="77777777" w:rsidR="00794E14" w:rsidRPr="00CF6992" w:rsidRDefault="00855AC7" w:rsidP="00205D2B">
      <w:pPr>
        <w:tabs>
          <w:tab w:val="left" w:pos="1152"/>
        </w:tabs>
        <w:spacing w:after="120"/>
        <w:ind w:firstLine="720"/>
        <w:jc w:val="both"/>
        <w:rPr>
          <w:lang w:val="en-US"/>
        </w:rPr>
      </w:pPr>
      <w:r w:rsidRPr="00CF6992">
        <w:rPr>
          <w:lang w:val="en-US"/>
        </w:rPr>
        <w:t>2)</w:t>
      </w:r>
      <w:r w:rsidRPr="00CF6992">
        <w:rPr>
          <w:lang w:val="en-US"/>
        </w:rPr>
        <w:tab/>
      </w:r>
      <w:proofErr w:type="gramStart"/>
      <w:r w:rsidR="00794E14" w:rsidRPr="00CF6992">
        <w:rPr>
          <w:lang w:val="en-US"/>
        </w:rPr>
        <w:t>the</w:t>
      </w:r>
      <w:proofErr w:type="gramEnd"/>
      <w:r w:rsidR="00794E14" w:rsidRPr="00CF6992">
        <w:rPr>
          <w:lang w:val="en-US"/>
        </w:rPr>
        <w:t xml:space="preserve"> </w:t>
      </w:r>
      <w:proofErr w:type="spellStart"/>
      <w:r w:rsidR="00794E14" w:rsidRPr="00CF6992">
        <w:rPr>
          <w:lang w:val="en-US"/>
        </w:rPr>
        <w:t>pledgor's</w:t>
      </w:r>
      <w:proofErr w:type="spellEnd"/>
      <w:r w:rsidR="00794E14" w:rsidRPr="00CF6992">
        <w:rPr>
          <w:lang w:val="en-US"/>
        </w:rPr>
        <w:t xml:space="preserve"> rights to the subject of pledge must be confirmed;</w:t>
      </w:r>
    </w:p>
    <w:p w14:paraId="40FA8864" w14:textId="77777777" w:rsidR="00794E14" w:rsidRPr="00CF6992" w:rsidRDefault="00855AC7" w:rsidP="00205D2B">
      <w:pPr>
        <w:tabs>
          <w:tab w:val="left" w:pos="1152"/>
        </w:tabs>
        <w:spacing w:after="120"/>
        <w:ind w:firstLine="720"/>
        <w:jc w:val="both"/>
        <w:rPr>
          <w:lang w:val="en-US"/>
        </w:rPr>
      </w:pPr>
      <w:r w:rsidRPr="00CF6992">
        <w:rPr>
          <w:lang w:val="en-US"/>
        </w:rPr>
        <w:t>3)</w:t>
      </w:r>
      <w:r w:rsidRPr="00CF6992">
        <w:rPr>
          <w:lang w:val="en-US"/>
        </w:rPr>
        <w:tab/>
      </w:r>
      <w:proofErr w:type="gramStart"/>
      <w:r w:rsidR="00794E14" w:rsidRPr="00CF6992">
        <w:rPr>
          <w:lang w:val="en-US"/>
        </w:rPr>
        <w:t>the</w:t>
      </w:r>
      <w:proofErr w:type="gramEnd"/>
      <w:r w:rsidR="00794E14" w:rsidRPr="00CF6992">
        <w:rPr>
          <w:lang w:val="en-US"/>
        </w:rPr>
        <w:t xml:space="preserve"> pledged item must have liquidity ensured by sufficient price stability and current market conditions for such property (property right);</w:t>
      </w:r>
    </w:p>
    <w:p w14:paraId="664F46EF" w14:textId="77777777" w:rsidR="00794E14" w:rsidRPr="00CF6992" w:rsidRDefault="00855AC7" w:rsidP="00205D2B">
      <w:pPr>
        <w:tabs>
          <w:tab w:val="left" w:pos="1152"/>
        </w:tabs>
        <w:spacing w:after="120"/>
        <w:ind w:firstLine="720"/>
        <w:jc w:val="both"/>
        <w:rPr>
          <w:lang w:val="en-US"/>
        </w:rPr>
      </w:pPr>
      <w:r w:rsidRPr="00CF6992">
        <w:rPr>
          <w:lang w:val="en-US"/>
        </w:rPr>
        <w:t>4)</w:t>
      </w:r>
      <w:r w:rsidRPr="00CF6992">
        <w:rPr>
          <w:lang w:val="en-US"/>
        </w:rPr>
        <w:tab/>
      </w:r>
      <w:proofErr w:type="gramStart"/>
      <w:r w:rsidR="00794E14" w:rsidRPr="00CF6992">
        <w:rPr>
          <w:lang w:val="en-US"/>
        </w:rPr>
        <w:t>the</w:t>
      </w:r>
      <w:proofErr w:type="gramEnd"/>
      <w:r w:rsidR="00794E14" w:rsidRPr="00CF6992">
        <w:rPr>
          <w:lang w:val="en-US"/>
        </w:rPr>
        <w:t xml:space="preserve"> subject of pledge shall be free from encumbrances, rights of third parties, unless otherwise </w:t>
      </w:r>
      <w:r w:rsidR="00A75057" w:rsidRPr="00CF6992">
        <w:rPr>
          <w:lang w:val="en-US"/>
        </w:rPr>
        <w:t xml:space="preserve">permitted by the </w:t>
      </w:r>
      <w:r w:rsidR="00794E14" w:rsidRPr="00CF6992">
        <w:rPr>
          <w:lang w:val="en-US"/>
        </w:rPr>
        <w:t xml:space="preserve">Bank's </w:t>
      </w:r>
      <w:r w:rsidR="00E42F73" w:rsidRPr="00CF6992">
        <w:rPr>
          <w:lang w:val="en-US"/>
        </w:rPr>
        <w:t>internal documents</w:t>
      </w:r>
      <w:r w:rsidR="00794E14" w:rsidRPr="00CF6992">
        <w:rPr>
          <w:lang w:val="en-US"/>
        </w:rPr>
        <w:t>.</w:t>
      </w:r>
    </w:p>
    <w:p w14:paraId="0A611A2A" w14:textId="77777777" w:rsidR="00794E14" w:rsidRPr="00CF6992" w:rsidRDefault="00855AC7" w:rsidP="00205D2B">
      <w:pPr>
        <w:tabs>
          <w:tab w:val="left" w:pos="1152"/>
        </w:tabs>
        <w:spacing w:after="120"/>
        <w:ind w:firstLine="720"/>
        <w:jc w:val="both"/>
        <w:rPr>
          <w:lang w:val="en-US"/>
        </w:rPr>
      </w:pPr>
      <w:r w:rsidRPr="00CF6992">
        <w:rPr>
          <w:lang w:val="en-US"/>
        </w:rPr>
        <w:t>4.</w:t>
      </w:r>
      <w:r w:rsidRPr="00CF6992">
        <w:rPr>
          <w:lang w:val="en-US"/>
        </w:rPr>
        <w:tab/>
      </w:r>
      <w:r w:rsidR="00794E14" w:rsidRPr="00CF6992">
        <w:rPr>
          <w:lang w:val="en-US"/>
        </w:rPr>
        <w:t xml:space="preserve">In cases </w:t>
      </w:r>
      <w:r w:rsidR="00A75057" w:rsidRPr="00CF6992">
        <w:rPr>
          <w:lang w:val="en-US"/>
        </w:rPr>
        <w:t xml:space="preserve">prescribed by the </w:t>
      </w:r>
      <w:r w:rsidR="00794E14" w:rsidRPr="00CF6992">
        <w:rPr>
          <w:lang w:val="en-US"/>
        </w:rPr>
        <w:t xml:space="preserve">laws of the Republic of Kazakhstan </w:t>
      </w:r>
      <w:r w:rsidR="00BD665E" w:rsidRPr="00CF6992">
        <w:rPr>
          <w:lang w:val="en-US"/>
        </w:rPr>
        <w:t xml:space="preserve">and/or </w:t>
      </w:r>
      <w:r w:rsidR="007B4CCF" w:rsidRPr="00CF6992">
        <w:rPr>
          <w:lang w:val="en-US"/>
        </w:rPr>
        <w:t xml:space="preserve">internal documents of the Bank, the Bank may </w:t>
      </w:r>
      <w:r w:rsidR="00794E14" w:rsidRPr="00CF6992">
        <w:rPr>
          <w:lang w:val="en-US"/>
        </w:rPr>
        <w:t>demand insurance of the subject of pledge.</w:t>
      </w:r>
    </w:p>
    <w:p w14:paraId="4A3580D8" w14:textId="77777777" w:rsidR="00634CF2" w:rsidRPr="00CF6992" w:rsidRDefault="00855AC7" w:rsidP="00205D2B">
      <w:pPr>
        <w:tabs>
          <w:tab w:val="left" w:pos="1152"/>
        </w:tabs>
        <w:spacing w:after="120"/>
        <w:ind w:firstLine="720"/>
        <w:jc w:val="both"/>
        <w:rPr>
          <w:lang w:val="en-US"/>
        </w:rPr>
      </w:pPr>
      <w:r w:rsidRPr="00CF6992">
        <w:rPr>
          <w:lang w:val="en-US"/>
        </w:rPr>
        <w:t>5.</w:t>
      </w:r>
      <w:r w:rsidRPr="00CF6992">
        <w:rPr>
          <w:lang w:val="en-US"/>
        </w:rPr>
        <w:tab/>
      </w:r>
      <w:r w:rsidR="00794E14" w:rsidRPr="00CF6992">
        <w:rPr>
          <w:lang w:val="en-US"/>
        </w:rPr>
        <w:t xml:space="preserve">Individuals </w:t>
      </w:r>
      <w:r w:rsidR="00BD665E" w:rsidRPr="00CF6992">
        <w:rPr>
          <w:lang w:val="en-US"/>
        </w:rPr>
        <w:t xml:space="preserve">and/or </w:t>
      </w:r>
      <w:r w:rsidR="00E42F73" w:rsidRPr="00CF6992">
        <w:rPr>
          <w:lang w:val="en-US"/>
        </w:rPr>
        <w:t xml:space="preserve">second-tier banks </w:t>
      </w:r>
      <w:r w:rsidR="00794E14" w:rsidRPr="00CF6992">
        <w:rPr>
          <w:lang w:val="en-US"/>
        </w:rPr>
        <w:t xml:space="preserve">may be guarantors of obligations to the Bank, unless otherwise </w:t>
      </w:r>
      <w:r w:rsidR="00A75057" w:rsidRPr="00CF6992">
        <w:rPr>
          <w:lang w:val="en-US"/>
        </w:rPr>
        <w:t xml:space="preserve">permitted by the </w:t>
      </w:r>
      <w:r w:rsidR="00794E14" w:rsidRPr="00CF6992">
        <w:rPr>
          <w:lang w:val="en-US"/>
        </w:rPr>
        <w:t xml:space="preserve">Bank's </w:t>
      </w:r>
      <w:r w:rsidR="00E42F73" w:rsidRPr="00CF6992">
        <w:rPr>
          <w:lang w:val="en-US"/>
        </w:rPr>
        <w:t>internal documents</w:t>
      </w:r>
      <w:r w:rsidR="00794E14" w:rsidRPr="00CF6992">
        <w:rPr>
          <w:lang w:val="en-US"/>
        </w:rPr>
        <w:t xml:space="preserve">. Requirements to guarantors </w:t>
      </w:r>
      <w:proofErr w:type="gramStart"/>
      <w:r w:rsidR="00794E14" w:rsidRPr="00CF6992">
        <w:rPr>
          <w:lang w:val="en-US"/>
        </w:rPr>
        <w:t>shall be established</w:t>
      </w:r>
      <w:proofErr w:type="gramEnd"/>
      <w:r w:rsidR="00794E14" w:rsidRPr="00CF6992">
        <w:rPr>
          <w:lang w:val="en-US"/>
        </w:rPr>
        <w:t xml:space="preserve"> by the Bank's internal documents.</w:t>
      </w:r>
    </w:p>
    <w:p w14:paraId="019CB22B" w14:textId="77777777" w:rsidR="00476C4E" w:rsidRPr="00CF6992" w:rsidRDefault="00855AC7" w:rsidP="00205D2B">
      <w:pPr>
        <w:tabs>
          <w:tab w:val="left" w:pos="1152"/>
        </w:tabs>
        <w:spacing w:after="120"/>
        <w:ind w:firstLine="720"/>
        <w:jc w:val="both"/>
        <w:rPr>
          <w:lang w:val="en-US"/>
        </w:rPr>
      </w:pPr>
      <w:r w:rsidRPr="00CF6992">
        <w:rPr>
          <w:lang w:val="en-US"/>
        </w:rPr>
        <w:t>6.</w:t>
      </w:r>
      <w:r w:rsidRPr="00CF6992">
        <w:rPr>
          <w:lang w:val="en-US"/>
        </w:rPr>
        <w:tab/>
      </w:r>
      <w:r w:rsidR="00285283" w:rsidRPr="00CF6992">
        <w:rPr>
          <w:lang w:val="en-US"/>
        </w:rPr>
        <w:t xml:space="preserve">Other </w:t>
      </w:r>
      <w:r w:rsidR="00794E14" w:rsidRPr="00CF6992">
        <w:rPr>
          <w:lang w:val="en-US"/>
        </w:rPr>
        <w:t>requirements to the collateral accepted by the Bank</w:t>
      </w:r>
      <w:r w:rsidR="00285283" w:rsidRPr="00CF6992">
        <w:rPr>
          <w:lang w:val="en-US"/>
        </w:rPr>
        <w:t xml:space="preserve">, its types and characteristics </w:t>
      </w:r>
      <w:proofErr w:type="gramStart"/>
      <w:r w:rsidR="00E42F73" w:rsidRPr="00CF6992">
        <w:rPr>
          <w:lang w:val="en-US"/>
        </w:rPr>
        <w:t>shall</w:t>
      </w:r>
      <w:proofErr w:type="gramEnd"/>
      <w:r w:rsidR="00E42F73" w:rsidRPr="00CF6992">
        <w:rPr>
          <w:lang w:val="en-US"/>
        </w:rPr>
        <w:t xml:space="preserve"> be regulated by internal documents of </w:t>
      </w:r>
      <w:r w:rsidR="00794E14" w:rsidRPr="00CF6992">
        <w:rPr>
          <w:lang w:val="en-US"/>
        </w:rPr>
        <w:t xml:space="preserve">the Bank. The </w:t>
      </w:r>
      <w:proofErr w:type="gramStart"/>
      <w:r w:rsidR="00794E14" w:rsidRPr="00CF6992">
        <w:rPr>
          <w:lang w:val="en-US"/>
        </w:rPr>
        <w:t>decision on acceptability of collateral for the Bank in each specific case shall be made by the authorized body of the Bank</w:t>
      </w:r>
      <w:proofErr w:type="gramEnd"/>
      <w:r w:rsidR="00794E14" w:rsidRPr="00CF6992">
        <w:rPr>
          <w:lang w:val="en-US"/>
        </w:rPr>
        <w:t>.</w:t>
      </w:r>
    </w:p>
    <w:p w14:paraId="736BCAF9" w14:textId="77777777" w:rsidR="00BD665E" w:rsidRPr="00CF6992" w:rsidRDefault="00BD665E" w:rsidP="00205D2B">
      <w:pPr>
        <w:spacing w:after="120"/>
        <w:jc w:val="both"/>
        <w:rPr>
          <w:szCs w:val="22"/>
          <w:lang w:val="en-US"/>
        </w:rPr>
      </w:pPr>
    </w:p>
    <w:p w14:paraId="0956AADF" w14:textId="77777777" w:rsidR="00DE6C4B" w:rsidRPr="00CF6992" w:rsidRDefault="00BD665E" w:rsidP="00E561B5">
      <w:pPr>
        <w:pStyle w:val="4"/>
        <w:rPr>
          <w:lang w:val="en-US"/>
        </w:rPr>
      </w:pPr>
      <w:bookmarkStart w:id="33" w:name="_Toc483988494"/>
      <w:r w:rsidRPr="00CF6992">
        <w:rPr>
          <w:lang w:val="en-US"/>
        </w:rPr>
        <w:t xml:space="preserve">Article </w:t>
      </w:r>
      <w:r w:rsidR="00B666C8" w:rsidRPr="00CF6992">
        <w:rPr>
          <w:lang w:val="en-US"/>
        </w:rPr>
        <w:t>23</w:t>
      </w:r>
      <w:r w:rsidRPr="00CF6992">
        <w:rPr>
          <w:lang w:val="en-US"/>
        </w:rPr>
        <w:t xml:space="preserve">: </w:t>
      </w:r>
      <w:r w:rsidR="00DE6C4B" w:rsidRPr="00CF6992">
        <w:rPr>
          <w:lang w:val="en-US"/>
        </w:rPr>
        <w:t xml:space="preserve">Servicing </w:t>
      </w:r>
      <w:r w:rsidR="00610161" w:rsidRPr="00CF6992">
        <w:rPr>
          <w:lang w:val="en-US"/>
        </w:rPr>
        <w:t>under a bank loan agreement</w:t>
      </w:r>
      <w:bookmarkEnd w:id="33"/>
    </w:p>
    <w:p w14:paraId="5CE5E821" w14:textId="77777777" w:rsidR="00634CF2" w:rsidRPr="00CF6992" w:rsidRDefault="00ED2FEE" w:rsidP="00205D2B">
      <w:pPr>
        <w:tabs>
          <w:tab w:val="left" w:pos="1152"/>
        </w:tabs>
        <w:spacing w:after="120"/>
        <w:ind w:firstLine="720"/>
        <w:jc w:val="both"/>
        <w:rPr>
          <w:lang w:val="en-US"/>
        </w:rPr>
      </w:pPr>
      <w:r w:rsidRPr="00CF6992">
        <w:rPr>
          <w:lang w:val="en-US"/>
        </w:rPr>
        <w:t>1</w:t>
      </w:r>
      <w:r w:rsidR="00B21216" w:rsidRPr="00CF6992">
        <w:rPr>
          <w:lang w:val="en-US"/>
        </w:rPr>
        <w:t>.</w:t>
      </w:r>
      <w:r w:rsidRPr="00CF6992">
        <w:rPr>
          <w:lang w:val="en-US"/>
        </w:rPr>
        <w:tab/>
      </w:r>
      <w:r w:rsidR="00610161" w:rsidRPr="00CF6992">
        <w:rPr>
          <w:lang w:val="en-US"/>
        </w:rPr>
        <w:t xml:space="preserve">During the period of servicing of the bank loan agreement, the Bank shall, upon request of the borrower or the pledger (subject to the requirements for disclosure of bank secrecy </w:t>
      </w:r>
      <w:r w:rsidR="00A75057" w:rsidRPr="00CF6992">
        <w:rPr>
          <w:lang w:val="en-US"/>
        </w:rPr>
        <w:t xml:space="preserve">established by the </w:t>
      </w:r>
      <w:r w:rsidR="00A75057" w:rsidRPr="00CF6992">
        <w:rPr>
          <w:szCs w:val="22"/>
          <w:lang w:val="en-US"/>
        </w:rPr>
        <w:t>Law on Banks</w:t>
      </w:r>
      <w:r w:rsidR="00610161" w:rsidRPr="00CF6992">
        <w:rPr>
          <w:lang w:val="en-US"/>
        </w:rPr>
        <w:t>), within three business days from the date of receipt of the request, provide it in writing with information on (about):</w:t>
      </w:r>
    </w:p>
    <w:p w14:paraId="7B071FE3" w14:textId="77777777" w:rsidR="00634CF2" w:rsidRPr="00CF6992" w:rsidRDefault="00ED2FEE" w:rsidP="00205D2B">
      <w:pPr>
        <w:tabs>
          <w:tab w:val="left" w:pos="1152"/>
        </w:tabs>
        <w:spacing w:after="120"/>
        <w:ind w:firstLine="720"/>
        <w:jc w:val="both"/>
        <w:rPr>
          <w:lang w:val="en-US"/>
        </w:rPr>
      </w:pPr>
      <w:r w:rsidRPr="00CF6992">
        <w:rPr>
          <w:lang w:val="en-US"/>
        </w:rPr>
        <w:t>1)</w:t>
      </w:r>
      <w:r w:rsidRPr="00CF6992">
        <w:rPr>
          <w:lang w:val="en-US"/>
        </w:rPr>
        <w:tab/>
      </w:r>
      <w:proofErr w:type="gramStart"/>
      <w:r w:rsidR="00610161" w:rsidRPr="00CF6992">
        <w:rPr>
          <w:lang w:val="en-US"/>
        </w:rPr>
        <w:t>the</w:t>
      </w:r>
      <w:proofErr w:type="gramEnd"/>
      <w:r w:rsidR="00610161" w:rsidRPr="00CF6992">
        <w:rPr>
          <w:lang w:val="en-US"/>
        </w:rPr>
        <w:t xml:space="preserve"> amount of money paid to the Bank;</w:t>
      </w:r>
    </w:p>
    <w:p w14:paraId="5B5F48DD" w14:textId="77777777" w:rsidR="00610161" w:rsidRPr="00CF6992" w:rsidRDefault="00ED2FEE" w:rsidP="00205D2B">
      <w:pPr>
        <w:tabs>
          <w:tab w:val="left" w:pos="1152"/>
        </w:tabs>
        <w:spacing w:after="120"/>
        <w:ind w:firstLine="720"/>
        <w:jc w:val="both"/>
        <w:rPr>
          <w:lang w:val="en-US"/>
        </w:rPr>
      </w:pPr>
      <w:r w:rsidRPr="00CF6992">
        <w:rPr>
          <w:lang w:val="en-US"/>
        </w:rPr>
        <w:t>2)</w:t>
      </w:r>
      <w:r w:rsidRPr="00CF6992">
        <w:rPr>
          <w:lang w:val="en-US"/>
        </w:rPr>
        <w:tab/>
      </w:r>
      <w:proofErr w:type="gramStart"/>
      <w:r w:rsidR="00610161" w:rsidRPr="00CF6992">
        <w:rPr>
          <w:lang w:val="en-US"/>
        </w:rPr>
        <w:t>the</w:t>
      </w:r>
      <w:proofErr w:type="gramEnd"/>
      <w:r w:rsidR="00610161" w:rsidRPr="00CF6992">
        <w:rPr>
          <w:lang w:val="en-US"/>
        </w:rPr>
        <w:t xml:space="preserve"> amount of overdue debt (if any);</w:t>
      </w:r>
    </w:p>
    <w:p w14:paraId="717B3ACC" w14:textId="77777777" w:rsidR="00610161" w:rsidRPr="00CF6992" w:rsidRDefault="00ED2FEE" w:rsidP="00205D2B">
      <w:pPr>
        <w:tabs>
          <w:tab w:val="left" w:pos="1152"/>
        </w:tabs>
        <w:spacing w:after="120"/>
        <w:ind w:firstLine="720"/>
        <w:jc w:val="both"/>
        <w:rPr>
          <w:lang w:val="en-US"/>
        </w:rPr>
      </w:pPr>
      <w:r w:rsidRPr="00CF6992">
        <w:rPr>
          <w:lang w:val="en-US"/>
        </w:rPr>
        <w:t>3)</w:t>
      </w:r>
      <w:r w:rsidRPr="00CF6992">
        <w:rPr>
          <w:lang w:val="en-US"/>
        </w:rPr>
        <w:tab/>
      </w:r>
      <w:proofErr w:type="gramStart"/>
      <w:r w:rsidR="00610161" w:rsidRPr="00CF6992">
        <w:rPr>
          <w:lang w:val="en-US"/>
        </w:rPr>
        <w:t>the</w:t>
      </w:r>
      <w:proofErr w:type="gramEnd"/>
      <w:r w:rsidR="00610161" w:rsidRPr="00CF6992">
        <w:rPr>
          <w:lang w:val="en-US"/>
        </w:rPr>
        <w:t xml:space="preserve"> balance of the debt;</w:t>
      </w:r>
    </w:p>
    <w:p w14:paraId="1F8B8F42" w14:textId="77777777" w:rsidR="00634CF2" w:rsidRPr="00CF6992" w:rsidRDefault="00ED2FEE" w:rsidP="00205D2B">
      <w:pPr>
        <w:tabs>
          <w:tab w:val="left" w:pos="1152"/>
        </w:tabs>
        <w:spacing w:after="120"/>
        <w:ind w:firstLine="720"/>
        <w:jc w:val="both"/>
        <w:rPr>
          <w:lang w:val="en-US"/>
        </w:rPr>
      </w:pPr>
      <w:r w:rsidRPr="00CF6992">
        <w:rPr>
          <w:lang w:val="en-US"/>
        </w:rPr>
        <w:lastRenderedPageBreak/>
        <w:t>4)</w:t>
      </w:r>
      <w:r w:rsidRPr="00CF6992">
        <w:rPr>
          <w:lang w:val="en-US"/>
        </w:rPr>
        <w:tab/>
      </w:r>
      <w:proofErr w:type="gramStart"/>
      <w:r w:rsidR="00610161" w:rsidRPr="00CF6992">
        <w:rPr>
          <w:lang w:val="en-US"/>
        </w:rPr>
        <w:t>the</w:t>
      </w:r>
      <w:proofErr w:type="gramEnd"/>
      <w:r w:rsidR="00610161" w:rsidRPr="00CF6992">
        <w:rPr>
          <w:lang w:val="en-US"/>
        </w:rPr>
        <w:t xml:space="preserve"> amount and timing of regular payments;</w:t>
      </w:r>
    </w:p>
    <w:p w14:paraId="4803A739" w14:textId="77777777" w:rsidR="00610161" w:rsidRPr="00CF6992" w:rsidRDefault="00ED2FEE" w:rsidP="00205D2B">
      <w:pPr>
        <w:tabs>
          <w:tab w:val="left" w:pos="1152"/>
        </w:tabs>
        <w:spacing w:after="120"/>
        <w:ind w:firstLine="720"/>
        <w:jc w:val="both"/>
        <w:rPr>
          <w:lang w:val="en-US"/>
        </w:rPr>
      </w:pPr>
      <w:r w:rsidRPr="00CF6992">
        <w:rPr>
          <w:lang w:val="en-US"/>
        </w:rPr>
        <w:t>5)</w:t>
      </w:r>
      <w:r w:rsidRPr="00CF6992">
        <w:rPr>
          <w:lang w:val="en-US"/>
        </w:rPr>
        <w:tab/>
      </w:r>
      <w:proofErr w:type="gramStart"/>
      <w:r w:rsidR="00610161" w:rsidRPr="00CF6992">
        <w:rPr>
          <w:lang w:val="en-US"/>
        </w:rPr>
        <w:t>credit</w:t>
      </w:r>
      <w:proofErr w:type="gramEnd"/>
      <w:r w:rsidR="00610161" w:rsidRPr="00CF6992">
        <w:rPr>
          <w:lang w:val="en-US"/>
        </w:rPr>
        <w:t xml:space="preserve"> limit (if any).</w:t>
      </w:r>
    </w:p>
    <w:p w14:paraId="4F332427" w14:textId="77777777" w:rsidR="00D67B9E" w:rsidRPr="00CF6992" w:rsidRDefault="00D67B9E" w:rsidP="00205D2B">
      <w:pPr>
        <w:tabs>
          <w:tab w:val="left" w:pos="1152"/>
        </w:tabs>
        <w:spacing w:after="120"/>
        <w:ind w:firstLine="720"/>
        <w:jc w:val="both"/>
        <w:rPr>
          <w:lang w:val="en-US"/>
        </w:rPr>
      </w:pPr>
      <w:proofErr w:type="gramStart"/>
      <w:r w:rsidRPr="00CF6992">
        <w:rPr>
          <w:szCs w:val="22"/>
          <w:lang w:val="en-US"/>
        </w:rPr>
        <w:t xml:space="preserve">1-1. </w:t>
      </w:r>
      <w:r w:rsidRPr="00CF6992">
        <w:rPr>
          <w:color w:val="000000"/>
          <w:szCs w:val="22"/>
          <w:lang w:val="en-US"/>
        </w:rPr>
        <w:t xml:space="preserve">Upon the client's application after full repayment of the loan debt, the Bank shall provide in writing a certificate of absence of indebtedness free of charge within a period not exceeding 15 (fifteen) calendar days from the date of receipt of the application </w:t>
      </w:r>
      <w:r w:rsidRPr="00CF6992">
        <w:rPr>
          <w:i/>
          <w:color w:val="0000CC"/>
          <w:lang w:val="en-US"/>
        </w:rPr>
        <w:t>(Article 23 is supplemented with paragraph 1-1 as amended in accordance with the decision of the Board of Directors dated 24.11.2017 (Minutes No. 16))</w:t>
      </w:r>
      <w:r w:rsidRPr="00CF6992">
        <w:rPr>
          <w:color w:val="000000"/>
          <w:szCs w:val="22"/>
          <w:lang w:val="en-US"/>
        </w:rPr>
        <w:t>.</w:t>
      </w:r>
      <w:proofErr w:type="gramEnd"/>
    </w:p>
    <w:p w14:paraId="77FEBBF7" w14:textId="77777777" w:rsidR="00610161" w:rsidRPr="00CF6992" w:rsidRDefault="00ED2FEE" w:rsidP="00205D2B">
      <w:pPr>
        <w:tabs>
          <w:tab w:val="left" w:pos="1152"/>
        </w:tabs>
        <w:spacing w:after="120"/>
        <w:ind w:firstLine="720"/>
        <w:jc w:val="both"/>
        <w:rPr>
          <w:lang w:val="en-US"/>
        </w:rPr>
      </w:pPr>
      <w:bookmarkStart w:id="34" w:name="SUB1400"/>
      <w:bookmarkEnd w:id="34"/>
      <w:r w:rsidRPr="00CF6992">
        <w:rPr>
          <w:lang w:val="en-US"/>
        </w:rPr>
        <w:t>2.</w:t>
      </w:r>
      <w:r w:rsidRPr="00CF6992">
        <w:rPr>
          <w:lang w:val="en-US"/>
        </w:rPr>
        <w:tab/>
      </w:r>
      <w:r w:rsidR="00610161" w:rsidRPr="00CF6992">
        <w:rPr>
          <w:lang w:val="en-US"/>
        </w:rPr>
        <w:t>Upon application of the borrower, the Bank shall provide information in writing on distribution of incoming money of the borrower on account of repayment of debt under the bank loan agreement within a period of not more than three working days without charge not more than once a month.</w:t>
      </w:r>
    </w:p>
    <w:p w14:paraId="027DDDBB" w14:textId="77777777" w:rsidR="00610161" w:rsidRPr="00CF6992" w:rsidRDefault="00ED2FEE" w:rsidP="00205D2B">
      <w:pPr>
        <w:tabs>
          <w:tab w:val="left" w:pos="1152"/>
        </w:tabs>
        <w:spacing w:after="120"/>
        <w:ind w:firstLine="720"/>
        <w:jc w:val="both"/>
        <w:rPr>
          <w:lang w:val="en-US"/>
        </w:rPr>
      </w:pPr>
      <w:bookmarkStart w:id="35" w:name="SUB1500"/>
      <w:bookmarkEnd w:id="35"/>
      <w:r w:rsidRPr="00CF6992">
        <w:rPr>
          <w:lang w:val="en-US"/>
        </w:rPr>
        <w:t>3.</w:t>
      </w:r>
      <w:r w:rsidRPr="00CF6992">
        <w:rPr>
          <w:lang w:val="en-US"/>
        </w:rPr>
        <w:tab/>
      </w:r>
      <w:r w:rsidR="00610161" w:rsidRPr="00CF6992">
        <w:rPr>
          <w:lang w:val="en-US"/>
        </w:rPr>
        <w:t>Upon the client's application for partial or full early repayment to the Bank of the money provided under the bank loan agreement, the Bank shall notify the client in writing of the amount due for repayment within no more than three business days.</w:t>
      </w:r>
    </w:p>
    <w:p w14:paraId="31B01119" w14:textId="77777777" w:rsidR="00610161" w:rsidRPr="00CF6992" w:rsidRDefault="00ED2FEE" w:rsidP="00205D2B">
      <w:pPr>
        <w:tabs>
          <w:tab w:val="left" w:pos="1152"/>
        </w:tabs>
        <w:spacing w:after="120"/>
        <w:ind w:firstLine="720"/>
        <w:jc w:val="both"/>
        <w:rPr>
          <w:lang w:val="en-US"/>
        </w:rPr>
      </w:pPr>
      <w:bookmarkStart w:id="36" w:name="SUB1600"/>
      <w:bookmarkEnd w:id="36"/>
      <w:r w:rsidRPr="00CF6992">
        <w:rPr>
          <w:lang w:val="en-US"/>
        </w:rPr>
        <w:t>4.</w:t>
      </w:r>
      <w:r w:rsidRPr="00CF6992">
        <w:rPr>
          <w:lang w:val="en-US"/>
        </w:rPr>
        <w:tab/>
      </w:r>
      <w:r w:rsidR="00610161" w:rsidRPr="00CF6992">
        <w:rPr>
          <w:lang w:val="en-US"/>
        </w:rPr>
        <w:t xml:space="preserve">If provided for by the </w:t>
      </w:r>
      <w:r w:rsidR="0004321B" w:rsidRPr="00CF6992">
        <w:rPr>
          <w:lang w:val="en-US"/>
        </w:rPr>
        <w:t xml:space="preserve">bank loan agreement, the Bank </w:t>
      </w:r>
      <w:proofErr w:type="gramStart"/>
      <w:r w:rsidR="0004321B" w:rsidRPr="00CF6992">
        <w:rPr>
          <w:lang w:val="en-US"/>
        </w:rPr>
        <w:t xml:space="preserve">shall </w:t>
      </w:r>
      <w:r w:rsidR="00610161" w:rsidRPr="00CF6992">
        <w:rPr>
          <w:lang w:val="en-US"/>
        </w:rPr>
        <w:t xml:space="preserve">on a periodic basis </w:t>
      </w:r>
      <w:r w:rsidR="0004321B" w:rsidRPr="00CF6992">
        <w:rPr>
          <w:lang w:val="en-US"/>
        </w:rPr>
        <w:t>provide</w:t>
      </w:r>
      <w:proofErr w:type="gramEnd"/>
      <w:r w:rsidR="0004321B" w:rsidRPr="00CF6992">
        <w:rPr>
          <w:lang w:val="en-US"/>
        </w:rPr>
        <w:t xml:space="preserve"> the </w:t>
      </w:r>
      <w:r w:rsidR="00BD665E" w:rsidRPr="00CF6992">
        <w:rPr>
          <w:lang w:val="en-US"/>
        </w:rPr>
        <w:t xml:space="preserve">client </w:t>
      </w:r>
      <w:r w:rsidR="0004321B" w:rsidRPr="00CF6992">
        <w:rPr>
          <w:lang w:val="en-US"/>
        </w:rPr>
        <w:t xml:space="preserve">with </w:t>
      </w:r>
      <w:r w:rsidR="00610161" w:rsidRPr="00CF6992">
        <w:rPr>
          <w:lang w:val="en-US"/>
        </w:rPr>
        <w:t xml:space="preserve">the information </w:t>
      </w:r>
      <w:r w:rsidR="00A75057" w:rsidRPr="00CF6992">
        <w:rPr>
          <w:lang w:val="en-US"/>
        </w:rPr>
        <w:t>defined by</w:t>
      </w:r>
      <w:bookmarkStart w:id="37" w:name="sub1001913427"/>
      <w:r w:rsidRPr="00CF6992">
        <w:rPr>
          <w:lang w:val="en-US"/>
        </w:rPr>
        <w:t xml:space="preserve"> clause 1 of this Article in </w:t>
      </w:r>
      <w:r w:rsidR="00610161" w:rsidRPr="00CF6992">
        <w:rPr>
          <w:lang w:val="en-US"/>
        </w:rPr>
        <w:t xml:space="preserve">the manner </w:t>
      </w:r>
      <w:r w:rsidR="00A75057" w:rsidRPr="00CF6992">
        <w:rPr>
          <w:lang w:val="en-US"/>
        </w:rPr>
        <w:t xml:space="preserve">determined by the </w:t>
      </w:r>
      <w:r w:rsidR="00610161" w:rsidRPr="00CF6992">
        <w:rPr>
          <w:lang w:val="en-US"/>
        </w:rPr>
        <w:t>bank loan agreement.</w:t>
      </w:r>
    </w:p>
    <w:p w14:paraId="4A8CAE78" w14:textId="77777777" w:rsidR="00610161" w:rsidRPr="00CF6992" w:rsidRDefault="00ED2FEE" w:rsidP="00205D2B">
      <w:pPr>
        <w:tabs>
          <w:tab w:val="left" w:pos="1152"/>
        </w:tabs>
        <w:spacing w:after="120"/>
        <w:ind w:firstLine="720"/>
        <w:jc w:val="both"/>
        <w:rPr>
          <w:lang w:val="en-US"/>
        </w:rPr>
      </w:pPr>
      <w:bookmarkStart w:id="38" w:name="SUB1700"/>
      <w:bookmarkEnd w:id="38"/>
      <w:r w:rsidRPr="00CF6992">
        <w:rPr>
          <w:lang w:val="en-US"/>
        </w:rPr>
        <w:t>5.</w:t>
      </w:r>
      <w:r w:rsidR="005914EC" w:rsidRPr="00CF6992">
        <w:rPr>
          <w:lang w:val="en-US"/>
        </w:rPr>
        <w:tab/>
      </w:r>
      <w:r w:rsidR="00E04087" w:rsidRPr="00CF6992">
        <w:rPr>
          <w:lang w:val="en-US"/>
        </w:rPr>
        <w:t xml:space="preserve">The Bank shall provide </w:t>
      </w:r>
      <w:r w:rsidR="00610161" w:rsidRPr="00CF6992">
        <w:rPr>
          <w:lang w:val="en-US"/>
        </w:rPr>
        <w:t xml:space="preserve">information </w:t>
      </w:r>
      <w:r w:rsidR="00A75057" w:rsidRPr="00CF6992">
        <w:rPr>
          <w:lang w:val="en-US"/>
        </w:rPr>
        <w:t xml:space="preserve">specified in </w:t>
      </w:r>
      <w:hyperlink r:id="rId9" w:history="1">
        <w:r w:rsidR="00A75057" w:rsidRPr="00CF6992">
          <w:rPr>
            <w:lang w:val="en-US"/>
          </w:rPr>
          <w:t>clauses</w:t>
        </w:r>
      </w:hyperlink>
      <w:bookmarkEnd w:id="37"/>
      <w:r w:rsidRPr="00CF6992">
        <w:rPr>
          <w:lang w:val="en-US"/>
        </w:rPr>
        <w:t xml:space="preserve"> 1-4 of this Article</w:t>
      </w:r>
      <w:r w:rsidR="00610161" w:rsidRPr="00CF6992">
        <w:rPr>
          <w:lang w:val="en-US"/>
        </w:rPr>
        <w:t>, indicating the amount of the principal debt, remuneration, commission, forfeit and other types of penalties, as well as other amounts payable.</w:t>
      </w:r>
    </w:p>
    <w:p w14:paraId="120E1FE4" w14:textId="77777777" w:rsidR="00BD665E" w:rsidRPr="00CF6992" w:rsidRDefault="00BD665E" w:rsidP="00205D2B">
      <w:pPr>
        <w:spacing w:after="120"/>
        <w:jc w:val="both"/>
        <w:rPr>
          <w:szCs w:val="22"/>
          <w:lang w:val="en-US"/>
        </w:rPr>
      </w:pPr>
    </w:p>
    <w:p w14:paraId="42EA2FB1" w14:textId="77777777" w:rsidR="00DE6C4B" w:rsidRPr="00CF6992" w:rsidRDefault="00BD665E" w:rsidP="00E561B5">
      <w:pPr>
        <w:pStyle w:val="4"/>
        <w:rPr>
          <w:lang w:val="en-US"/>
        </w:rPr>
      </w:pPr>
      <w:bookmarkStart w:id="39" w:name="SUB1800"/>
      <w:bookmarkStart w:id="40" w:name="_Toc483988495"/>
      <w:bookmarkEnd w:id="39"/>
      <w:r w:rsidRPr="00CF6992">
        <w:rPr>
          <w:lang w:val="en-US"/>
        </w:rPr>
        <w:t xml:space="preserve">Article 24. </w:t>
      </w:r>
      <w:r w:rsidR="00504BF4" w:rsidRPr="00CF6992">
        <w:rPr>
          <w:lang w:val="en-US"/>
        </w:rPr>
        <w:t>Procedure for dealing with insolvent clients</w:t>
      </w:r>
      <w:bookmarkEnd w:id="40"/>
    </w:p>
    <w:p w14:paraId="2D34662E" w14:textId="77777777" w:rsidR="00384257" w:rsidRPr="00CF6992" w:rsidRDefault="00D67B9E" w:rsidP="00384257">
      <w:pPr>
        <w:tabs>
          <w:tab w:val="left" w:pos="851"/>
        </w:tabs>
        <w:spacing w:after="120"/>
        <w:ind w:firstLine="709"/>
        <w:contextualSpacing/>
        <w:jc w:val="both"/>
        <w:rPr>
          <w:lang w:val="en-US"/>
        </w:rPr>
      </w:pPr>
      <w:r w:rsidRPr="00CF6992">
        <w:rPr>
          <w:lang w:val="en-US"/>
        </w:rPr>
        <w:t xml:space="preserve">1 </w:t>
      </w:r>
      <w:r w:rsidR="00384257" w:rsidRPr="00CF6992">
        <w:rPr>
          <w:lang w:val="en-US"/>
        </w:rPr>
        <w:t xml:space="preserve">The Bank shall notify the client of any delay in fulfillment of the obligation under the bank loan agreement, but not later than </w:t>
      </w:r>
      <w:proofErr w:type="gramStart"/>
      <w:r w:rsidR="00384257" w:rsidRPr="00CF6992">
        <w:rPr>
          <w:lang w:val="en-US"/>
        </w:rPr>
        <w:t>20</w:t>
      </w:r>
      <w:proofErr w:type="gramEnd"/>
      <w:r w:rsidR="00384257" w:rsidRPr="00CF6992">
        <w:rPr>
          <w:lang w:val="en-US"/>
        </w:rPr>
        <w:t xml:space="preserve"> (twenty) calendar days from the date of its occurrence:</w:t>
      </w:r>
    </w:p>
    <w:p w14:paraId="4E40B41F" w14:textId="77777777" w:rsidR="00384257" w:rsidRPr="00CF6992" w:rsidRDefault="00384257" w:rsidP="00384257">
      <w:pPr>
        <w:tabs>
          <w:tab w:val="left" w:pos="851"/>
        </w:tabs>
        <w:spacing w:after="120"/>
        <w:ind w:firstLine="709"/>
        <w:contextualSpacing/>
        <w:jc w:val="both"/>
        <w:rPr>
          <w:lang w:val="en-US"/>
        </w:rPr>
      </w:pPr>
      <w:r w:rsidRPr="00CF6992">
        <w:rPr>
          <w:lang w:val="en-US"/>
        </w:rPr>
        <w:t xml:space="preserve">1) </w:t>
      </w:r>
      <w:proofErr w:type="gramStart"/>
      <w:r w:rsidRPr="00CF6992">
        <w:rPr>
          <w:lang w:val="en-US"/>
        </w:rPr>
        <w:t>occurrence</w:t>
      </w:r>
      <w:proofErr w:type="gramEnd"/>
      <w:r w:rsidRPr="00CF6992">
        <w:rPr>
          <w:lang w:val="en-US"/>
        </w:rPr>
        <w:t xml:space="preserve"> of delinquency on fulfillment of obligation under the bank loan agreement and necessity to make payments under the bank loan agreement with indication of the amount of overdue debt as of the date specified in the notice; </w:t>
      </w:r>
    </w:p>
    <w:p w14:paraId="234AF90F" w14:textId="77777777" w:rsidR="00384257" w:rsidRPr="00CF6992" w:rsidRDefault="00384257" w:rsidP="00384257">
      <w:pPr>
        <w:tabs>
          <w:tab w:val="left" w:pos="851"/>
        </w:tabs>
        <w:spacing w:after="120"/>
        <w:ind w:firstLine="709"/>
        <w:contextualSpacing/>
        <w:jc w:val="both"/>
        <w:rPr>
          <w:lang w:val="en-US"/>
        </w:rPr>
      </w:pPr>
      <w:r w:rsidRPr="00CF6992">
        <w:rPr>
          <w:lang w:val="en-US"/>
        </w:rPr>
        <w:t>1-1) the right of a natural person borrower under a bank loan agreement to apply to the Bank;</w:t>
      </w:r>
    </w:p>
    <w:p w14:paraId="0E41683A" w14:textId="77777777" w:rsidR="00D67B9E" w:rsidRPr="00CF6992" w:rsidRDefault="00384257" w:rsidP="00384257">
      <w:pPr>
        <w:tabs>
          <w:tab w:val="left" w:pos="851"/>
        </w:tabs>
        <w:spacing w:after="120"/>
        <w:ind w:firstLine="567"/>
        <w:jc w:val="both"/>
        <w:rPr>
          <w:lang w:val="en-US"/>
        </w:rPr>
      </w:pPr>
      <w:r w:rsidRPr="00CF6992">
        <w:rPr>
          <w:lang w:val="en-US"/>
        </w:rPr>
        <w:t xml:space="preserve">   2) </w:t>
      </w:r>
      <w:proofErr w:type="gramStart"/>
      <w:r w:rsidRPr="00CF6992">
        <w:rPr>
          <w:lang w:val="en-US"/>
        </w:rPr>
        <w:t>consequences</w:t>
      </w:r>
      <w:proofErr w:type="gramEnd"/>
      <w:r w:rsidRPr="00CF6992">
        <w:rPr>
          <w:lang w:val="en-US"/>
        </w:rPr>
        <w:t xml:space="preserve"> of the borrower's failure to fulfill its obligations under the bank loan agreement. </w:t>
      </w:r>
      <w:r w:rsidRPr="00CF6992">
        <w:rPr>
          <w:i/>
          <w:color w:val="0000CC"/>
          <w:lang w:val="en-US"/>
        </w:rPr>
        <w:t>(</w:t>
      </w:r>
      <w:r w:rsidR="00AF74C7" w:rsidRPr="00CF6992">
        <w:rPr>
          <w:i/>
          <w:color w:val="0000CC"/>
          <w:lang w:val="en-US"/>
        </w:rPr>
        <w:t xml:space="preserve">Item 1 </w:t>
      </w:r>
      <w:r w:rsidRPr="00CF6992">
        <w:rPr>
          <w:i/>
          <w:color w:val="0000CC"/>
          <w:lang w:val="en-US"/>
        </w:rPr>
        <w:t xml:space="preserve">is set forth in the wording according to the decision of the Board of Directors dated </w:t>
      </w:r>
      <w:r w:rsidR="00927B69" w:rsidRPr="00CF6992">
        <w:rPr>
          <w:i/>
          <w:color w:val="0000CC"/>
          <w:lang w:val="en-US"/>
        </w:rPr>
        <w:t>28.03</w:t>
      </w:r>
      <w:r w:rsidR="00927B69" w:rsidRPr="00CF6992">
        <w:rPr>
          <w:i/>
          <w:color w:val="0000CC"/>
          <w:sz w:val="24"/>
          <w:lang w:val="en-US"/>
        </w:rPr>
        <w:t>.</w:t>
      </w:r>
      <w:r w:rsidRPr="00CF6992">
        <w:rPr>
          <w:i/>
          <w:color w:val="0000CC"/>
          <w:lang w:val="en-US"/>
        </w:rPr>
        <w:t xml:space="preserve">2023 </w:t>
      </w:r>
      <w:r w:rsidR="00AF74C7" w:rsidRPr="00CF6992">
        <w:rPr>
          <w:i/>
          <w:color w:val="0000CC"/>
          <w:lang w:val="en-US"/>
        </w:rPr>
        <w:t>(Minutes No.</w:t>
      </w:r>
      <w:r w:rsidR="00927B69" w:rsidRPr="00CF6992">
        <w:rPr>
          <w:i/>
          <w:color w:val="0000CC"/>
          <w:lang w:val="en-US"/>
        </w:rPr>
        <w:t>4</w:t>
      </w:r>
      <w:r w:rsidRPr="00CF6992">
        <w:rPr>
          <w:i/>
          <w:color w:val="0000CC"/>
          <w:lang w:val="en-US"/>
        </w:rPr>
        <w:t>)</w:t>
      </w:r>
      <w:r w:rsidRPr="00CF6992">
        <w:rPr>
          <w:lang w:val="en-US"/>
        </w:rPr>
        <w:t>.</w:t>
      </w:r>
    </w:p>
    <w:p w14:paraId="7E484040" w14:textId="77777777" w:rsidR="00D67B9E" w:rsidRPr="00CF6992" w:rsidRDefault="00384257" w:rsidP="00384257">
      <w:pPr>
        <w:tabs>
          <w:tab w:val="left" w:pos="742"/>
          <w:tab w:val="left" w:pos="851"/>
        </w:tabs>
        <w:spacing w:after="120"/>
        <w:ind w:firstLine="709"/>
        <w:jc w:val="both"/>
        <w:rPr>
          <w:szCs w:val="22"/>
          <w:lang w:val="en-US"/>
        </w:rPr>
      </w:pPr>
      <w:r w:rsidRPr="00CF6992">
        <w:rPr>
          <w:szCs w:val="22"/>
          <w:lang w:val="en-US"/>
        </w:rPr>
        <w:t xml:space="preserve">2. </w:t>
      </w:r>
      <w:r w:rsidR="00D67B9E" w:rsidRPr="00CF6992">
        <w:rPr>
          <w:szCs w:val="22"/>
          <w:lang w:val="en-US"/>
        </w:rPr>
        <w:t>The notice on collection of debt under the bank loan agreement shall contain brief information for the client on the amount of debt under the bank loan agreement (indicating the amount of principal debt, interest, commission, forfeit and other types of penalties, as well as other amounts payable).</w:t>
      </w:r>
    </w:p>
    <w:p w14:paraId="34D5C685" w14:textId="77777777" w:rsidR="00384257" w:rsidRPr="00CF6992" w:rsidRDefault="00D67B9E" w:rsidP="00384257">
      <w:pPr>
        <w:tabs>
          <w:tab w:val="left" w:pos="742"/>
          <w:tab w:val="left" w:pos="851"/>
        </w:tabs>
        <w:spacing w:after="120"/>
        <w:ind w:firstLine="709"/>
        <w:jc w:val="both"/>
        <w:rPr>
          <w:i/>
          <w:color w:val="2E74B5" w:themeColor="accent1" w:themeShade="BF"/>
          <w:lang w:val="en-US"/>
        </w:rPr>
      </w:pPr>
      <w:r w:rsidRPr="00CF6992">
        <w:rPr>
          <w:szCs w:val="22"/>
          <w:lang w:val="en-US"/>
        </w:rPr>
        <w:t xml:space="preserve">3. </w:t>
      </w:r>
      <w:r w:rsidR="00384257" w:rsidRPr="00CF6992">
        <w:rPr>
          <w:i/>
          <w:color w:val="0000CC"/>
          <w:lang w:val="en-US"/>
        </w:rPr>
        <w:t xml:space="preserve">Item 3 </w:t>
      </w:r>
      <w:proofErr w:type="gramStart"/>
      <w:r w:rsidR="00384257" w:rsidRPr="00CF6992">
        <w:rPr>
          <w:i/>
          <w:color w:val="0000CC"/>
          <w:lang w:val="en-US"/>
        </w:rPr>
        <w:t>is excluded</w:t>
      </w:r>
      <w:proofErr w:type="gramEnd"/>
      <w:r w:rsidR="00384257" w:rsidRPr="00CF6992">
        <w:rPr>
          <w:i/>
          <w:color w:val="0000CC"/>
          <w:lang w:val="en-US"/>
        </w:rPr>
        <w:t xml:space="preserve"> according to the </w:t>
      </w:r>
      <w:r w:rsidR="00927B69" w:rsidRPr="00CF6992">
        <w:rPr>
          <w:i/>
          <w:color w:val="0000CC"/>
          <w:lang w:val="en-US"/>
        </w:rPr>
        <w:t>decision of the Board of Directors dated March 28</w:t>
      </w:r>
      <w:r w:rsidR="00384257" w:rsidRPr="00CF6992">
        <w:rPr>
          <w:i/>
          <w:color w:val="0000CC"/>
          <w:lang w:val="en-US"/>
        </w:rPr>
        <w:t xml:space="preserve">, 2023 (Minutes </w:t>
      </w:r>
      <w:r w:rsidR="00927B69" w:rsidRPr="00CF6992">
        <w:rPr>
          <w:i/>
          <w:color w:val="0000CC"/>
          <w:lang w:val="en-US"/>
        </w:rPr>
        <w:t>No</w:t>
      </w:r>
      <w:r w:rsidR="00384257" w:rsidRPr="00CF6992">
        <w:rPr>
          <w:i/>
          <w:color w:val="0000CC"/>
          <w:lang w:val="en-US"/>
        </w:rPr>
        <w:t>. 4).</w:t>
      </w:r>
    </w:p>
    <w:p w14:paraId="082DAC1E" w14:textId="77777777" w:rsidR="00384257" w:rsidRPr="00CF6992" w:rsidRDefault="00D67B9E" w:rsidP="00384257">
      <w:pPr>
        <w:tabs>
          <w:tab w:val="left" w:pos="742"/>
          <w:tab w:val="left" w:pos="851"/>
        </w:tabs>
        <w:ind w:firstLine="709"/>
        <w:jc w:val="both"/>
        <w:rPr>
          <w:szCs w:val="22"/>
          <w:lang w:val="en-US"/>
        </w:rPr>
      </w:pPr>
      <w:proofErr w:type="gramStart"/>
      <w:r w:rsidRPr="00CF6992">
        <w:rPr>
          <w:color w:val="000000"/>
          <w:szCs w:val="22"/>
          <w:lang w:val="en-US"/>
        </w:rPr>
        <w:t xml:space="preserve">4. </w:t>
      </w:r>
      <w:r w:rsidR="00384257" w:rsidRPr="00CF6992">
        <w:rPr>
          <w:szCs w:val="22"/>
          <w:lang w:val="en-US"/>
        </w:rPr>
        <w:t>The Borrower shall have the right within 30 (thirty) calendar days from the date of occurrence of delay in fulfillment of the obligation under the bank loan agreement to visit the Bank and (or) submit in writing or in the manner provided for by the bank loan agreement an application containing information on the reasons for occurrence of delay in fulfillment of the obligation under the bank loan agreement, income and other confirmed circumstances (facts), which cause its application for amendments to the terms and conditions of the bank loan agreement in accordance with the requirements of the bank loan agreement.</w:t>
      </w:r>
      <w:proofErr w:type="gramEnd"/>
    </w:p>
    <w:p w14:paraId="5B30BF88" w14:textId="77777777" w:rsidR="00384257" w:rsidRPr="00CF6992" w:rsidRDefault="00384257" w:rsidP="00384257">
      <w:pPr>
        <w:tabs>
          <w:tab w:val="left" w:pos="742"/>
          <w:tab w:val="left" w:pos="851"/>
        </w:tabs>
        <w:ind w:firstLine="709"/>
        <w:jc w:val="both"/>
        <w:rPr>
          <w:szCs w:val="22"/>
          <w:lang w:val="en-US"/>
        </w:rPr>
      </w:pPr>
      <w:proofErr w:type="gramStart"/>
      <w:r w:rsidRPr="00CF6992">
        <w:rPr>
          <w:szCs w:val="22"/>
          <w:lang w:val="en-US"/>
        </w:rPr>
        <w:t xml:space="preserve">If the borrower applies to the Bank with an application for amendments to the terms and conditions of the bank loan agreement, the Bank shall consider the proposed terms and conditions of amendments to the bank loan agreement within 15 (fifteen) calendar days after the day of receipt of the borrower's application in accordance with the procedure established by the regulatory legal act of the authorized state body, and shall notify the borrower in writing or in the manner prescribed by the bank loan agreement of one of the decisions specified in </w:t>
      </w:r>
      <w:hyperlink r:id="rId10" w:history="1">
        <w:r w:rsidRPr="00CF6992">
          <w:rPr>
            <w:szCs w:val="22"/>
            <w:lang w:val="en-US"/>
          </w:rPr>
          <w:t xml:space="preserve">paragraph 1-2 of Article 36 of </w:t>
        </w:r>
      </w:hyperlink>
      <w:r w:rsidRPr="00CF6992">
        <w:rPr>
          <w:szCs w:val="22"/>
          <w:lang w:val="en-US"/>
        </w:rPr>
        <w:t>the Law on Banks.</w:t>
      </w:r>
      <w:proofErr w:type="gramEnd"/>
    </w:p>
    <w:p w14:paraId="7830ACEE" w14:textId="77777777" w:rsidR="00384257" w:rsidRPr="00CF6992" w:rsidRDefault="00384257" w:rsidP="00384257">
      <w:pPr>
        <w:tabs>
          <w:tab w:val="left" w:pos="742"/>
          <w:tab w:val="left" w:pos="851"/>
        </w:tabs>
        <w:spacing w:after="120"/>
        <w:ind w:firstLine="709"/>
        <w:jc w:val="both"/>
        <w:rPr>
          <w:szCs w:val="22"/>
          <w:lang w:val="en-US"/>
        </w:rPr>
      </w:pPr>
      <w:proofErr w:type="gramStart"/>
      <w:r w:rsidRPr="00CF6992">
        <w:rPr>
          <w:szCs w:val="22"/>
          <w:lang w:val="en-US"/>
        </w:rPr>
        <w:t>Borrower's proposals shall be considered by the authorized body of the Bank</w:t>
      </w:r>
      <w:proofErr w:type="gramEnd"/>
      <w:r w:rsidRPr="00CF6992">
        <w:rPr>
          <w:szCs w:val="22"/>
          <w:lang w:val="en-US"/>
        </w:rPr>
        <w:t xml:space="preserve">. </w:t>
      </w:r>
      <w:r w:rsidR="00AF74C7" w:rsidRPr="00CF6992">
        <w:rPr>
          <w:i/>
          <w:color w:val="0000CC"/>
          <w:lang w:val="en-US"/>
        </w:rPr>
        <w:t>(</w:t>
      </w:r>
      <w:proofErr w:type="gramStart"/>
      <w:r w:rsidR="00AF74C7" w:rsidRPr="00CF6992">
        <w:rPr>
          <w:i/>
          <w:color w:val="0000CC"/>
          <w:lang w:val="en-US"/>
        </w:rPr>
        <w:t>set</w:t>
      </w:r>
      <w:proofErr w:type="gramEnd"/>
      <w:r w:rsidR="00AF74C7" w:rsidRPr="00CF6992">
        <w:rPr>
          <w:i/>
          <w:color w:val="0000CC"/>
          <w:lang w:val="en-US"/>
        </w:rPr>
        <w:t xml:space="preserve"> out in the wording according to the resolution of the Board of Directors dated </w:t>
      </w:r>
      <w:r w:rsidR="00927B69" w:rsidRPr="00CF6992">
        <w:rPr>
          <w:i/>
          <w:color w:val="0000CC"/>
          <w:lang w:val="en-US"/>
        </w:rPr>
        <w:t>28.03.</w:t>
      </w:r>
      <w:r w:rsidR="00AF74C7" w:rsidRPr="00CF6992">
        <w:rPr>
          <w:i/>
          <w:color w:val="0000CC"/>
          <w:lang w:val="en-US"/>
        </w:rPr>
        <w:t xml:space="preserve">2023 (Minutes No. </w:t>
      </w:r>
      <w:r w:rsidR="00927B69" w:rsidRPr="00CF6992">
        <w:rPr>
          <w:i/>
          <w:color w:val="0000CC"/>
          <w:lang w:val="en-US"/>
        </w:rPr>
        <w:t>4</w:t>
      </w:r>
      <w:r w:rsidR="00AF74C7" w:rsidRPr="00CF6992">
        <w:rPr>
          <w:i/>
          <w:color w:val="0000CC"/>
          <w:lang w:val="en-US"/>
        </w:rPr>
        <w:t>).</w:t>
      </w:r>
    </w:p>
    <w:p w14:paraId="7E670F35" w14:textId="77777777" w:rsidR="00384257" w:rsidRPr="00CF6992" w:rsidRDefault="00384257" w:rsidP="00384257">
      <w:pPr>
        <w:tabs>
          <w:tab w:val="left" w:pos="742"/>
          <w:tab w:val="left" w:pos="851"/>
        </w:tabs>
        <w:spacing w:after="120"/>
        <w:ind w:firstLine="709"/>
        <w:jc w:val="both"/>
        <w:rPr>
          <w:szCs w:val="22"/>
          <w:lang w:val="en-US"/>
        </w:rPr>
      </w:pPr>
      <w:proofErr w:type="gramStart"/>
      <w:r w:rsidRPr="00CF6992">
        <w:rPr>
          <w:szCs w:val="22"/>
          <w:lang w:val="en-US"/>
        </w:rPr>
        <w:t>4.1 The Borrower within 15 (fifteen) calendar days from the date of receipt of the Bank's decision stipulated by subparagraph 3) of paragraph 1-2 of Article 36 of the Law on Banks, or in case of failure to reach a mutually acceptable solution to change the terms of the bank loan agreement may apply to authorized state body with simultaneous notification of the Bank.</w:t>
      </w:r>
      <w:proofErr w:type="gramEnd"/>
      <w:r w:rsidRPr="00CF6992">
        <w:rPr>
          <w:szCs w:val="22"/>
          <w:lang w:val="en-US"/>
        </w:rPr>
        <w:t xml:space="preserve"> Appeal of the borrower </w:t>
      </w:r>
      <w:proofErr w:type="gramStart"/>
      <w:r w:rsidRPr="00CF6992">
        <w:rPr>
          <w:szCs w:val="22"/>
          <w:lang w:val="en-US"/>
        </w:rPr>
        <w:t>shall be considered</w:t>
      </w:r>
      <w:proofErr w:type="gramEnd"/>
      <w:r w:rsidRPr="00CF6992">
        <w:rPr>
          <w:szCs w:val="22"/>
          <w:lang w:val="en-US"/>
        </w:rPr>
        <w:t xml:space="preserve"> by the authorized </w:t>
      </w:r>
      <w:r w:rsidRPr="00CF6992">
        <w:rPr>
          <w:szCs w:val="22"/>
          <w:lang w:val="en-US"/>
        </w:rPr>
        <w:lastRenderedPageBreak/>
        <w:t xml:space="preserve">state body in accordance with the procedure established by the legislation of the Republic of Kazakhstan. </w:t>
      </w:r>
      <w:r w:rsidR="00AF74C7" w:rsidRPr="00CF6992">
        <w:rPr>
          <w:i/>
          <w:color w:val="0000CC"/>
          <w:lang w:val="en-US"/>
        </w:rPr>
        <w:t>(</w:t>
      </w:r>
      <w:proofErr w:type="gramStart"/>
      <w:r w:rsidR="00AF74C7" w:rsidRPr="00CF6992">
        <w:rPr>
          <w:i/>
          <w:color w:val="0000CC"/>
          <w:lang w:val="en-US"/>
        </w:rPr>
        <w:t>subparagraph</w:t>
      </w:r>
      <w:proofErr w:type="gramEnd"/>
      <w:r w:rsidR="00AF74C7" w:rsidRPr="00CF6992">
        <w:rPr>
          <w:i/>
          <w:color w:val="0000CC"/>
          <w:lang w:val="en-US"/>
        </w:rPr>
        <w:t xml:space="preserve"> 4.1. supplemented according to the decision of the Board of Directors dated </w:t>
      </w:r>
      <w:r w:rsidR="00927B69" w:rsidRPr="00CF6992">
        <w:rPr>
          <w:i/>
          <w:color w:val="0000CC"/>
          <w:lang w:val="en-US"/>
        </w:rPr>
        <w:t>28.03.</w:t>
      </w:r>
      <w:r w:rsidR="00AF74C7" w:rsidRPr="00CF6992">
        <w:rPr>
          <w:i/>
          <w:color w:val="0000CC"/>
          <w:lang w:val="en-US"/>
        </w:rPr>
        <w:t xml:space="preserve">2023 (Minutes No. </w:t>
      </w:r>
      <w:r w:rsidR="00927B69" w:rsidRPr="00CF6992">
        <w:rPr>
          <w:i/>
          <w:color w:val="0000CC"/>
          <w:lang w:val="en-US"/>
        </w:rPr>
        <w:t>4</w:t>
      </w:r>
      <w:r w:rsidR="00AF74C7" w:rsidRPr="00CF6992">
        <w:rPr>
          <w:i/>
          <w:color w:val="0000CC"/>
          <w:lang w:val="en-US"/>
        </w:rPr>
        <w:t>).</w:t>
      </w:r>
    </w:p>
    <w:p w14:paraId="52BF620F" w14:textId="49B55A34" w:rsidR="00D67B9E" w:rsidRPr="00CF6992" w:rsidRDefault="00D67B9E" w:rsidP="00384257">
      <w:pPr>
        <w:tabs>
          <w:tab w:val="left" w:pos="742"/>
          <w:tab w:val="left" w:pos="851"/>
        </w:tabs>
        <w:spacing w:after="120"/>
        <w:ind w:firstLine="709"/>
        <w:jc w:val="both"/>
        <w:rPr>
          <w:szCs w:val="22"/>
          <w:lang w:val="en-US"/>
        </w:rPr>
      </w:pPr>
      <w:r w:rsidRPr="00CF6992">
        <w:rPr>
          <w:szCs w:val="22"/>
          <w:lang w:val="en-US"/>
        </w:rPr>
        <w:t xml:space="preserve">5. </w:t>
      </w:r>
      <w:proofErr w:type="gramStart"/>
      <w:r w:rsidRPr="00CF6992">
        <w:rPr>
          <w:szCs w:val="22"/>
          <w:lang w:val="en-US"/>
        </w:rPr>
        <w:t>Upon</w:t>
      </w:r>
      <w:proofErr w:type="gramEnd"/>
      <w:r w:rsidRPr="00CF6992">
        <w:rPr>
          <w:szCs w:val="22"/>
          <w:lang w:val="en-US"/>
        </w:rPr>
        <w:t xml:space="preserve"> failure to satisfy the requirements arising from the notice specified in </w:t>
      </w:r>
      <w:r w:rsidR="00595E08">
        <w:rPr>
          <w:szCs w:val="22"/>
          <w:lang w:val="en-US"/>
        </w:rPr>
        <w:t>c</w:t>
      </w:r>
      <w:r w:rsidRPr="00CF6992">
        <w:rPr>
          <w:szCs w:val="22"/>
          <w:lang w:val="en-US"/>
        </w:rPr>
        <w:t xml:space="preserve">lause 1 of this Article, the Bank shall apply to the customer the measures allowed by </w:t>
      </w:r>
      <w:hyperlink r:id="rId11" w:tooltip="Закон Республики Казахстан от 31 августа 1995 года № 2444 " w:history="1">
        <w:r w:rsidRPr="00CF6992">
          <w:rPr>
            <w:szCs w:val="22"/>
            <w:lang w:val="en-US"/>
          </w:rPr>
          <w:t xml:space="preserve">Article 36 of </w:t>
        </w:r>
      </w:hyperlink>
      <w:r w:rsidRPr="00CF6992">
        <w:rPr>
          <w:szCs w:val="22"/>
          <w:lang w:val="en-US"/>
        </w:rPr>
        <w:t>the Law on Banks.</w:t>
      </w:r>
    </w:p>
    <w:p w14:paraId="1321B264" w14:textId="77777777" w:rsidR="00D67B9E" w:rsidRPr="00CF6992" w:rsidRDefault="00D67B9E" w:rsidP="00384257">
      <w:pPr>
        <w:tabs>
          <w:tab w:val="left" w:pos="851"/>
        </w:tabs>
        <w:ind w:firstLine="709"/>
        <w:jc w:val="both"/>
        <w:rPr>
          <w:color w:val="000000"/>
          <w:szCs w:val="22"/>
          <w:lang w:val="en-US"/>
        </w:rPr>
      </w:pPr>
      <w:r w:rsidRPr="00CF6992">
        <w:rPr>
          <w:color w:val="000000"/>
          <w:szCs w:val="22"/>
          <w:lang w:val="en-US"/>
        </w:rPr>
        <w:t>6</w:t>
      </w:r>
      <w:r w:rsidR="00384257" w:rsidRPr="00CF6992">
        <w:rPr>
          <w:color w:val="000000"/>
          <w:szCs w:val="22"/>
          <w:lang w:val="en-US"/>
        </w:rPr>
        <w:t xml:space="preserve">. </w:t>
      </w:r>
      <w:r w:rsidRPr="00CF6992">
        <w:rPr>
          <w:color w:val="000000"/>
          <w:szCs w:val="22"/>
          <w:lang w:val="en-US"/>
        </w:rPr>
        <w:t>If the bank loan agreement provides for the Bank's right to transfer to a third party the right (claim) under the bank loan agreement (claim assignment agreement), the Bank:</w:t>
      </w:r>
    </w:p>
    <w:p w14:paraId="0EC5711C" w14:textId="77777777" w:rsidR="00D67B9E" w:rsidRPr="00CF6992" w:rsidRDefault="00D67B9E" w:rsidP="00384257">
      <w:pPr>
        <w:tabs>
          <w:tab w:val="left" w:pos="851"/>
        </w:tabs>
        <w:spacing w:after="120"/>
        <w:ind w:firstLine="709"/>
        <w:jc w:val="both"/>
        <w:rPr>
          <w:color w:val="000000"/>
          <w:szCs w:val="22"/>
          <w:lang w:val="en-US"/>
        </w:rPr>
      </w:pPr>
      <w:proofErr w:type="gramStart"/>
      <w:r w:rsidRPr="00CF6992">
        <w:rPr>
          <w:color w:val="000000"/>
          <w:szCs w:val="22"/>
          <w:lang w:val="en-US"/>
        </w:rPr>
        <w:t>1) prior to conclusion of the contract of assignment of the claim shall notify the borrower (or his authorized representative) on the possibility of transfer of rights (claims) to the third party, as well as on processing of personal data of the borrower in connection with such assignment in the manner provided for in the bank loan agreement or not contrary to the legislation of the Republic of Kazakhstan;</w:t>
      </w:r>
      <w:proofErr w:type="gramEnd"/>
    </w:p>
    <w:p w14:paraId="4790FD4A" w14:textId="77777777" w:rsidR="00504BF4" w:rsidRPr="00CF6992" w:rsidRDefault="00D67B9E" w:rsidP="00D67B9E">
      <w:pPr>
        <w:tabs>
          <w:tab w:val="left" w:pos="1152"/>
        </w:tabs>
        <w:spacing w:after="120"/>
        <w:ind w:firstLine="720"/>
        <w:jc w:val="both"/>
        <w:rPr>
          <w:i/>
          <w:color w:val="0000CC"/>
          <w:lang w:val="en-US"/>
        </w:rPr>
      </w:pPr>
      <w:proofErr w:type="gramStart"/>
      <w:r w:rsidRPr="00CF6992">
        <w:rPr>
          <w:color w:val="000000"/>
          <w:szCs w:val="22"/>
          <w:lang w:val="en-US"/>
        </w:rPr>
        <w:t xml:space="preserve">2) </w:t>
      </w:r>
      <w:r w:rsidR="00384257" w:rsidRPr="00CF6992">
        <w:rPr>
          <w:color w:val="000000"/>
          <w:szCs w:val="22"/>
          <w:lang w:val="en-US"/>
        </w:rPr>
        <w:t>notify the borrower (or its authorized representative) of the passed transfer of rights (claims) under the bank loan agreement to the third party in the manner provided by the bank loan agreement or not contradicting the legislation of the Republic of Kazakhstan, within 30 (thirty) calendar days from the date of conclusion of the agreement of assignment of the claim with indication of the need to make further payments under the bank loan agreement to the third party (name, location and bank details of the person to whom the rights (claims) under the bank loan agreement are assigned).</w:t>
      </w:r>
      <w:proofErr w:type="gramEnd"/>
      <w:r w:rsidR="00384257" w:rsidRPr="00CF6992">
        <w:rPr>
          <w:color w:val="000000"/>
          <w:szCs w:val="22"/>
          <w:lang w:val="en-US"/>
        </w:rPr>
        <w:t xml:space="preserve"> </w:t>
      </w:r>
      <w:r w:rsidR="00384257" w:rsidRPr="00CF6992">
        <w:rPr>
          <w:i/>
          <w:color w:val="0000CC"/>
          <w:lang w:val="en-US"/>
        </w:rPr>
        <w:t>(</w:t>
      </w:r>
      <w:proofErr w:type="gramStart"/>
      <w:r w:rsidR="00384257" w:rsidRPr="00CF6992">
        <w:rPr>
          <w:i/>
          <w:color w:val="0000CC"/>
          <w:lang w:val="en-US"/>
        </w:rPr>
        <w:t>as</w:t>
      </w:r>
      <w:proofErr w:type="gramEnd"/>
      <w:r w:rsidR="00384257" w:rsidRPr="00CF6992">
        <w:rPr>
          <w:i/>
          <w:color w:val="0000CC"/>
          <w:lang w:val="en-US"/>
        </w:rPr>
        <w:t xml:space="preserve"> amended by the decision of the Board of Directors dated </w:t>
      </w:r>
      <w:r w:rsidR="00927B69" w:rsidRPr="00CF6992">
        <w:rPr>
          <w:i/>
          <w:color w:val="0000CC"/>
          <w:lang w:val="en-US"/>
        </w:rPr>
        <w:t>March 28</w:t>
      </w:r>
      <w:r w:rsidR="00384257" w:rsidRPr="00CF6992">
        <w:rPr>
          <w:i/>
          <w:color w:val="0000CC"/>
          <w:lang w:val="en-US"/>
        </w:rPr>
        <w:t xml:space="preserve">, 2023 (Minutes No. </w:t>
      </w:r>
      <w:r w:rsidR="00927B69" w:rsidRPr="00CF6992">
        <w:rPr>
          <w:i/>
          <w:color w:val="0000CC"/>
          <w:lang w:val="en-US"/>
        </w:rPr>
        <w:t>4</w:t>
      </w:r>
      <w:r w:rsidR="00384257" w:rsidRPr="00CF6992">
        <w:rPr>
          <w:i/>
          <w:color w:val="0000CC"/>
          <w:lang w:val="en-US"/>
        </w:rPr>
        <w:t>)</w:t>
      </w:r>
      <w:r w:rsidR="00504BF4" w:rsidRPr="00CF6992">
        <w:rPr>
          <w:i/>
          <w:color w:val="0000CC"/>
          <w:lang w:val="en-US"/>
        </w:rPr>
        <w:t>.</w:t>
      </w:r>
    </w:p>
    <w:p w14:paraId="2051C99D" w14:textId="77777777" w:rsidR="00C0281B" w:rsidRPr="00CF6992" w:rsidRDefault="00C0281B" w:rsidP="00205D2B">
      <w:pPr>
        <w:autoSpaceDE w:val="0"/>
        <w:autoSpaceDN w:val="0"/>
        <w:adjustRightInd w:val="0"/>
        <w:spacing w:after="120"/>
        <w:jc w:val="both"/>
        <w:rPr>
          <w:szCs w:val="22"/>
          <w:lang w:val="en-US"/>
        </w:rPr>
      </w:pPr>
    </w:p>
    <w:p w14:paraId="7CB05BAE" w14:textId="77777777" w:rsidR="00C0281B" w:rsidRPr="00CF6992" w:rsidRDefault="00C0281B" w:rsidP="00205D2B">
      <w:pPr>
        <w:pStyle w:val="3"/>
        <w:rPr>
          <w:lang w:val="en-US"/>
        </w:rPr>
      </w:pPr>
      <w:r w:rsidRPr="00CF6992">
        <w:rPr>
          <w:lang w:val="en-US"/>
        </w:rPr>
        <w:t xml:space="preserve">§ </w:t>
      </w:r>
      <w:r w:rsidR="00060F85" w:rsidRPr="00CF6992">
        <w:rPr>
          <w:lang w:val="en-US"/>
        </w:rPr>
        <w:t>3</w:t>
      </w:r>
      <w:r w:rsidRPr="00CF6992">
        <w:rPr>
          <w:lang w:val="en-US"/>
        </w:rPr>
        <w:t xml:space="preserve">. </w:t>
      </w:r>
      <w:r w:rsidR="00060F85" w:rsidRPr="00CF6992">
        <w:rPr>
          <w:lang w:val="en-US"/>
        </w:rPr>
        <w:t>Execution of other operations</w:t>
      </w:r>
    </w:p>
    <w:p w14:paraId="14BA25A3" w14:textId="77777777" w:rsidR="00504BF4" w:rsidRPr="00CF6992" w:rsidRDefault="00BD665E" w:rsidP="00E561B5">
      <w:pPr>
        <w:pStyle w:val="4"/>
        <w:rPr>
          <w:lang w:val="en-US"/>
        </w:rPr>
      </w:pPr>
      <w:bookmarkStart w:id="41" w:name="_Toc483988496"/>
      <w:r w:rsidRPr="00CF6992">
        <w:rPr>
          <w:lang w:val="en-US"/>
        </w:rPr>
        <w:t xml:space="preserve">Article </w:t>
      </w:r>
      <w:r w:rsidR="00B666C8" w:rsidRPr="00CF6992">
        <w:rPr>
          <w:lang w:val="en-US"/>
        </w:rPr>
        <w:t>25</w:t>
      </w:r>
      <w:r w:rsidRPr="00CF6992">
        <w:rPr>
          <w:lang w:val="en-US"/>
        </w:rPr>
        <w:t xml:space="preserve">: </w:t>
      </w:r>
      <w:r w:rsidR="006F24D0" w:rsidRPr="00CF6992">
        <w:rPr>
          <w:lang w:val="en-US"/>
        </w:rPr>
        <w:t>General conditions for other operations</w:t>
      </w:r>
      <w:bookmarkEnd w:id="41"/>
    </w:p>
    <w:p w14:paraId="4442A8C5" w14:textId="77777777" w:rsidR="00634CF2" w:rsidRPr="00CF6992" w:rsidRDefault="0051607C" w:rsidP="00205D2B">
      <w:pPr>
        <w:tabs>
          <w:tab w:val="left" w:pos="1152"/>
        </w:tabs>
        <w:spacing w:after="120"/>
        <w:ind w:firstLine="720"/>
        <w:jc w:val="both"/>
        <w:rPr>
          <w:lang w:val="en-US"/>
        </w:rPr>
      </w:pPr>
      <w:r w:rsidRPr="00CF6992">
        <w:rPr>
          <w:lang w:val="en-US"/>
        </w:rPr>
        <w:t>1.</w:t>
      </w:r>
      <w:r w:rsidRPr="00CF6992">
        <w:rPr>
          <w:lang w:val="en-US"/>
        </w:rPr>
        <w:tab/>
      </w:r>
      <w:r w:rsidR="003766AC" w:rsidRPr="00CF6992">
        <w:rPr>
          <w:lang w:val="en-US"/>
        </w:rPr>
        <w:t xml:space="preserve">The Bank, in addition to the main types of activities specified in </w:t>
      </w:r>
      <w:r w:rsidRPr="00CF6992">
        <w:rPr>
          <w:lang w:val="en-US"/>
        </w:rPr>
        <w:t xml:space="preserve">Article 2 of </w:t>
      </w:r>
      <w:r w:rsidR="008F76F3" w:rsidRPr="00CF6992">
        <w:rPr>
          <w:lang w:val="en-US"/>
        </w:rPr>
        <w:t xml:space="preserve">these </w:t>
      </w:r>
      <w:r w:rsidR="00A17C54" w:rsidRPr="00CF6992">
        <w:rPr>
          <w:szCs w:val="22"/>
          <w:lang w:val="en-US"/>
        </w:rPr>
        <w:t xml:space="preserve">General Terms </w:t>
      </w:r>
      <w:r w:rsidR="006510AF" w:rsidRPr="00CF6992">
        <w:rPr>
          <w:lang w:val="en-US"/>
        </w:rPr>
        <w:t xml:space="preserve">and </w:t>
      </w:r>
      <w:proofErr w:type="gramStart"/>
      <w:r w:rsidR="00A17C54" w:rsidRPr="00CF6992">
        <w:rPr>
          <w:szCs w:val="22"/>
          <w:lang w:val="en-US"/>
        </w:rPr>
        <w:t>Conditions</w:t>
      </w:r>
      <w:r w:rsidR="006510AF" w:rsidRPr="00CF6992">
        <w:rPr>
          <w:lang w:val="en-US"/>
        </w:rPr>
        <w:t>,</w:t>
      </w:r>
      <w:proofErr w:type="gramEnd"/>
      <w:r w:rsidR="006510AF" w:rsidRPr="00CF6992">
        <w:rPr>
          <w:lang w:val="en-US"/>
        </w:rPr>
        <w:t xml:space="preserve"> shall perform </w:t>
      </w:r>
      <w:r w:rsidR="003766AC" w:rsidRPr="00CF6992">
        <w:rPr>
          <w:lang w:val="en-US"/>
        </w:rPr>
        <w:t xml:space="preserve">other types of operations </w:t>
      </w:r>
      <w:r w:rsidR="006510AF" w:rsidRPr="00CF6992">
        <w:rPr>
          <w:lang w:val="en-US"/>
        </w:rPr>
        <w:t xml:space="preserve">in national and foreign currency </w:t>
      </w:r>
      <w:r w:rsidR="003766AC" w:rsidRPr="00CF6992">
        <w:rPr>
          <w:lang w:val="en-US"/>
        </w:rPr>
        <w:t xml:space="preserve">accordance with the </w:t>
      </w:r>
      <w:r w:rsidR="008F76F3" w:rsidRPr="00CF6992">
        <w:rPr>
          <w:lang w:val="en-US"/>
        </w:rPr>
        <w:t xml:space="preserve">license </w:t>
      </w:r>
      <w:r w:rsidR="001944AB" w:rsidRPr="00CF6992">
        <w:rPr>
          <w:lang w:val="en-US"/>
        </w:rPr>
        <w:t>for banking and other operations issued to the Bank</w:t>
      </w:r>
      <w:r w:rsidR="003766AC" w:rsidRPr="00CF6992">
        <w:rPr>
          <w:lang w:val="en-US"/>
        </w:rPr>
        <w:t>, which include:</w:t>
      </w:r>
    </w:p>
    <w:p w14:paraId="4C515D24" w14:textId="77777777" w:rsidR="003766AC" w:rsidRPr="00CF6992" w:rsidRDefault="0051607C" w:rsidP="00205D2B">
      <w:pPr>
        <w:tabs>
          <w:tab w:val="left" w:pos="1152"/>
        </w:tabs>
        <w:spacing w:after="120"/>
        <w:ind w:firstLine="720"/>
        <w:jc w:val="both"/>
        <w:rPr>
          <w:lang w:val="en-US"/>
        </w:rPr>
      </w:pPr>
      <w:bookmarkStart w:id="42" w:name="sub1000641235"/>
      <w:bookmarkStart w:id="43" w:name="sub1000641217"/>
      <w:r w:rsidRPr="00CF6992">
        <w:rPr>
          <w:lang w:val="en-US"/>
        </w:rPr>
        <w:t>1)</w:t>
      </w:r>
      <w:r w:rsidRPr="00CF6992">
        <w:rPr>
          <w:lang w:val="en-US"/>
        </w:rPr>
        <w:tab/>
      </w:r>
      <w:proofErr w:type="gramStart"/>
      <w:r w:rsidR="008F76F3" w:rsidRPr="00CF6992">
        <w:rPr>
          <w:lang w:val="en-US"/>
        </w:rPr>
        <w:t>cash</w:t>
      </w:r>
      <w:proofErr w:type="gramEnd"/>
      <w:r w:rsidR="008F76F3" w:rsidRPr="00CF6992">
        <w:rPr>
          <w:lang w:val="en-US"/>
        </w:rPr>
        <w:t xml:space="preserve"> operations: </w:t>
      </w:r>
      <w:r w:rsidR="003766AC" w:rsidRPr="00CF6992">
        <w:rPr>
          <w:lang w:val="en-US"/>
        </w:rPr>
        <w:t>receipt and disbursement of cash, including its exchange, change, recalculation, sorting, packing and storage;</w:t>
      </w:r>
    </w:p>
    <w:p w14:paraId="686F042B" w14:textId="77777777" w:rsidR="003766AC" w:rsidRPr="00CF6992" w:rsidRDefault="0051607C" w:rsidP="00205D2B">
      <w:pPr>
        <w:tabs>
          <w:tab w:val="left" w:pos="1152"/>
        </w:tabs>
        <w:spacing w:after="120"/>
        <w:ind w:firstLine="720"/>
        <w:jc w:val="both"/>
        <w:rPr>
          <w:lang w:val="en-US"/>
        </w:rPr>
      </w:pPr>
      <w:r w:rsidRPr="00CF6992">
        <w:rPr>
          <w:lang w:val="en-US"/>
        </w:rPr>
        <w:t>2)</w:t>
      </w:r>
      <w:r w:rsidRPr="00CF6992">
        <w:rPr>
          <w:lang w:val="en-US"/>
        </w:rPr>
        <w:tab/>
      </w:r>
      <w:r w:rsidR="003766AC" w:rsidRPr="00CF6992">
        <w:rPr>
          <w:lang w:val="en-US"/>
        </w:rPr>
        <w:t xml:space="preserve">transfer operations </w:t>
      </w:r>
      <w:r w:rsidR="00BD665E" w:rsidRPr="00CF6992">
        <w:rPr>
          <w:lang w:val="en-US"/>
        </w:rPr>
        <w:t xml:space="preserve">- </w:t>
      </w:r>
      <w:r w:rsidR="003766AC" w:rsidRPr="00CF6992">
        <w:rPr>
          <w:lang w:val="en-US"/>
        </w:rPr>
        <w:t>execution of orders of individuals and legal entities on payments and money transfers</w:t>
      </w:r>
      <w:proofErr w:type="gramStart"/>
      <w:r w:rsidR="003766AC" w:rsidRPr="00CF6992">
        <w:rPr>
          <w:lang w:val="en-US"/>
        </w:rPr>
        <w:t>;</w:t>
      </w:r>
      <w:proofErr w:type="gramEnd"/>
    </w:p>
    <w:bookmarkEnd w:id="42"/>
    <w:bookmarkEnd w:id="43"/>
    <w:p w14:paraId="05FFDA83" w14:textId="44951B3F" w:rsidR="006E3C4A" w:rsidRPr="00CF6992" w:rsidRDefault="0051607C" w:rsidP="006E3C4A">
      <w:pPr>
        <w:tabs>
          <w:tab w:val="left" w:pos="1152"/>
        </w:tabs>
        <w:spacing w:after="120"/>
        <w:ind w:firstLine="720"/>
        <w:jc w:val="both"/>
        <w:rPr>
          <w:lang w:val="en-US"/>
        </w:rPr>
      </w:pPr>
      <w:r w:rsidRPr="00CF6992">
        <w:rPr>
          <w:lang w:val="en-US"/>
        </w:rPr>
        <w:t>3)</w:t>
      </w:r>
      <w:r w:rsidRPr="00CF6992">
        <w:rPr>
          <w:lang w:val="en-US"/>
        </w:rPr>
        <w:tab/>
      </w:r>
      <w:r w:rsidR="00A901B0" w:rsidRPr="00CF6992">
        <w:rPr>
          <w:szCs w:val="22"/>
          <w:lang w:val="en-US"/>
        </w:rPr>
        <w:t>deposit taking,</w:t>
      </w:r>
      <w:bookmarkStart w:id="44" w:name="sub1005415562"/>
      <w:r w:rsidR="00A901B0" w:rsidRPr="00A901B0">
        <w:rPr>
          <w:szCs w:val="22"/>
        </w:rPr>
        <w:fldChar w:fldCharType="begin"/>
      </w:r>
      <w:r w:rsidR="00A901B0" w:rsidRPr="00CF6992">
        <w:rPr>
          <w:szCs w:val="22"/>
          <w:lang w:val="en-US"/>
        </w:rPr>
        <w:instrText xml:space="preserve"> HYPERLINK "jl:37499663.0.1005415562_0" \o "</w:instrText>
      </w:r>
      <w:r w:rsidR="00A901B0" w:rsidRPr="00A901B0">
        <w:rPr>
          <w:szCs w:val="22"/>
        </w:rPr>
        <w:instrText>Постановление</w:instrText>
      </w:r>
      <w:r w:rsidR="00A901B0" w:rsidRPr="00CF6992">
        <w:rPr>
          <w:szCs w:val="22"/>
          <w:lang w:val="en-US"/>
        </w:rPr>
        <w:instrText xml:space="preserve"> </w:instrText>
      </w:r>
      <w:r w:rsidR="00A901B0" w:rsidRPr="00A901B0">
        <w:rPr>
          <w:szCs w:val="22"/>
        </w:rPr>
        <w:instrText>Правления</w:instrText>
      </w:r>
      <w:r w:rsidR="00A901B0" w:rsidRPr="00CF6992">
        <w:rPr>
          <w:szCs w:val="22"/>
          <w:lang w:val="en-US"/>
        </w:rPr>
        <w:instrText xml:space="preserve"> </w:instrText>
      </w:r>
      <w:r w:rsidR="00A901B0" w:rsidRPr="00A901B0">
        <w:rPr>
          <w:szCs w:val="22"/>
        </w:rPr>
        <w:instrText>Национального</w:instrText>
      </w:r>
      <w:r w:rsidR="00A901B0" w:rsidRPr="00CF6992">
        <w:rPr>
          <w:szCs w:val="22"/>
          <w:lang w:val="en-US"/>
        </w:rPr>
        <w:instrText xml:space="preserve"> </w:instrText>
      </w:r>
      <w:r w:rsidR="00A901B0" w:rsidRPr="00A901B0">
        <w:rPr>
          <w:szCs w:val="22"/>
        </w:rPr>
        <w:instrText>Банка</w:instrText>
      </w:r>
      <w:r w:rsidR="00A901B0" w:rsidRPr="00CF6992">
        <w:rPr>
          <w:szCs w:val="22"/>
          <w:lang w:val="en-US"/>
        </w:rPr>
        <w:instrText xml:space="preserve"> </w:instrText>
      </w:r>
      <w:r w:rsidR="00A901B0" w:rsidRPr="00A901B0">
        <w:rPr>
          <w:szCs w:val="22"/>
        </w:rPr>
        <w:instrText>Республики</w:instrText>
      </w:r>
      <w:r w:rsidR="00A901B0" w:rsidRPr="00CF6992">
        <w:rPr>
          <w:szCs w:val="22"/>
          <w:lang w:val="en-US"/>
        </w:rPr>
        <w:instrText xml:space="preserve"> </w:instrText>
      </w:r>
      <w:r w:rsidR="00A901B0" w:rsidRPr="00A901B0">
        <w:rPr>
          <w:szCs w:val="22"/>
        </w:rPr>
        <w:instrText>Казахстан</w:instrText>
      </w:r>
      <w:r w:rsidR="00A901B0" w:rsidRPr="00CF6992">
        <w:rPr>
          <w:szCs w:val="22"/>
          <w:lang w:val="en-US"/>
        </w:rPr>
        <w:instrText xml:space="preserve"> </w:instrText>
      </w:r>
      <w:r w:rsidR="00A901B0" w:rsidRPr="00A901B0">
        <w:rPr>
          <w:szCs w:val="22"/>
        </w:rPr>
        <w:instrText>от</w:instrText>
      </w:r>
      <w:r w:rsidR="00A901B0" w:rsidRPr="00CF6992">
        <w:rPr>
          <w:szCs w:val="22"/>
          <w:lang w:val="en-US"/>
        </w:rPr>
        <w:instrText xml:space="preserve"> 31 </w:instrText>
      </w:r>
      <w:r w:rsidR="00A901B0" w:rsidRPr="00A901B0">
        <w:rPr>
          <w:szCs w:val="22"/>
        </w:rPr>
        <w:instrText>августа</w:instrText>
      </w:r>
      <w:r w:rsidR="00A901B0" w:rsidRPr="00CF6992">
        <w:rPr>
          <w:szCs w:val="22"/>
          <w:lang w:val="en-US"/>
        </w:rPr>
        <w:instrText xml:space="preserve"> 2016 </w:instrText>
      </w:r>
      <w:r w:rsidR="00A901B0" w:rsidRPr="00A901B0">
        <w:rPr>
          <w:szCs w:val="22"/>
        </w:rPr>
        <w:instrText>года</w:instrText>
      </w:r>
      <w:r w:rsidR="00A901B0" w:rsidRPr="00CF6992">
        <w:rPr>
          <w:szCs w:val="22"/>
          <w:lang w:val="en-US"/>
        </w:rPr>
        <w:instrText xml:space="preserve"> № 207 \«</w:instrText>
      </w:r>
      <w:r w:rsidR="00A901B0" w:rsidRPr="00A901B0">
        <w:rPr>
          <w:szCs w:val="22"/>
        </w:rPr>
        <w:instrText>Об</w:instrText>
      </w:r>
      <w:r w:rsidR="00A901B0" w:rsidRPr="00CF6992">
        <w:rPr>
          <w:szCs w:val="22"/>
          <w:lang w:val="en-US"/>
        </w:rPr>
        <w:instrText xml:space="preserve"> </w:instrText>
      </w:r>
      <w:r w:rsidR="00A901B0" w:rsidRPr="00A901B0">
        <w:rPr>
          <w:szCs w:val="22"/>
        </w:rPr>
        <w:instrText>утверждении</w:instrText>
      </w:r>
      <w:r w:rsidR="00A901B0" w:rsidRPr="00CF6992">
        <w:rPr>
          <w:szCs w:val="22"/>
          <w:lang w:val="en-US"/>
        </w:rPr>
        <w:instrText xml:space="preserve"> </w:instrText>
      </w:r>
      <w:r w:rsidR="00A901B0" w:rsidRPr="00A901B0">
        <w:rPr>
          <w:szCs w:val="22"/>
        </w:rPr>
        <w:instrText>Правил</w:instrText>
      </w:r>
      <w:r w:rsidR="00A901B0" w:rsidRPr="00CF6992">
        <w:rPr>
          <w:szCs w:val="22"/>
          <w:lang w:val="en-US"/>
        </w:rPr>
        <w:instrText xml:space="preserve"> </w:instrText>
      </w:r>
      <w:r w:rsidR="00A901B0" w:rsidRPr="00A901B0">
        <w:rPr>
          <w:szCs w:val="22"/>
        </w:rPr>
        <w:instrText>открытия</w:instrText>
      </w:r>
      <w:r w:rsidR="00A901B0" w:rsidRPr="00CF6992">
        <w:rPr>
          <w:szCs w:val="22"/>
          <w:lang w:val="en-US"/>
        </w:rPr>
        <w:instrText xml:space="preserve">, </w:instrText>
      </w:r>
      <w:r w:rsidR="00A901B0" w:rsidRPr="00A901B0">
        <w:rPr>
          <w:szCs w:val="22"/>
        </w:rPr>
        <w:instrText>ведения</w:instrText>
      </w:r>
      <w:r w:rsidR="00A901B0" w:rsidRPr="00CF6992">
        <w:rPr>
          <w:szCs w:val="22"/>
          <w:lang w:val="en-US"/>
        </w:rPr>
        <w:instrText xml:space="preserve"> </w:instrText>
      </w:r>
      <w:r w:rsidR="00A901B0" w:rsidRPr="00A901B0">
        <w:rPr>
          <w:szCs w:val="22"/>
        </w:rPr>
        <w:instrText>и</w:instrText>
      </w:r>
      <w:r w:rsidR="00A901B0" w:rsidRPr="00CF6992">
        <w:rPr>
          <w:szCs w:val="22"/>
          <w:lang w:val="en-US"/>
        </w:rPr>
        <w:instrText xml:space="preserve"> </w:instrText>
      </w:r>
      <w:r w:rsidR="00A901B0" w:rsidRPr="00A901B0">
        <w:rPr>
          <w:szCs w:val="22"/>
        </w:rPr>
        <w:instrText>закрытия</w:instrText>
      </w:r>
      <w:r w:rsidR="00A901B0" w:rsidRPr="00CF6992">
        <w:rPr>
          <w:szCs w:val="22"/>
          <w:lang w:val="en-US"/>
        </w:rPr>
        <w:instrText xml:space="preserve"> </w:instrText>
      </w:r>
      <w:r w:rsidR="00A901B0" w:rsidRPr="00A901B0">
        <w:rPr>
          <w:szCs w:val="22"/>
        </w:rPr>
        <w:instrText>банковских</w:instrText>
      </w:r>
      <w:r w:rsidR="00A901B0" w:rsidRPr="00CF6992">
        <w:rPr>
          <w:szCs w:val="22"/>
          <w:lang w:val="en-US"/>
        </w:rPr>
        <w:instrText xml:space="preserve"> </w:instrText>
      </w:r>
      <w:r w:rsidR="00A901B0" w:rsidRPr="00A901B0">
        <w:rPr>
          <w:szCs w:val="22"/>
        </w:rPr>
        <w:instrText>счетов</w:instrText>
      </w:r>
      <w:r w:rsidR="00A901B0" w:rsidRPr="00CF6992">
        <w:rPr>
          <w:szCs w:val="22"/>
          <w:lang w:val="en-US"/>
        </w:rPr>
        <w:instrText xml:space="preserve"> </w:instrText>
      </w:r>
      <w:r w:rsidR="00A901B0" w:rsidRPr="00A901B0">
        <w:rPr>
          <w:szCs w:val="22"/>
        </w:rPr>
        <w:instrText>клиентов</w:instrText>
      </w:r>
      <w:r w:rsidR="00A901B0" w:rsidRPr="00CF6992">
        <w:rPr>
          <w:szCs w:val="22"/>
          <w:lang w:val="en-US"/>
        </w:rPr>
        <w:instrText xml:space="preserve">\»" </w:instrText>
      </w:r>
      <w:r w:rsidR="00A901B0" w:rsidRPr="00A901B0">
        <w:rPr>
          <w:szCs w:val="22"/>
        </w:rPr>
        <w:fldChar w:fldCharType="separate"/>
      </w:r>
      <w:r w:rsidR="00A901B0" w:rsidRPr="00CF6992">
        <w:rPr>
          <w:szCs w:val="22"/>
          <w:lang w:val="en-US"/>
        </w:rPr>
        <w:t xml:space="preserve"> opening and maintenance of bank accounts</w:t>
      </w:r>
      <w:r w:rsidR="00A901B0" w:rsidRPr="00A901B0">
        <w:rPr>
          <w:szCs w:val="22"/>
        </w:rPr>
        <w:fldChar w:fldCharType="end"/>
      </w:r>
      <w:bookmarkEnd w:id="44"/>
      <w:r w:rsidR="00A901B0" w:rsidRPr="00CF6992">
        <w:rPr>
          <w:szCs w:val="22"/>
          <w:lang w:val="en-US"/>
        </w:rPr>
        <w:t xml:space="preserve"> legal </w:t>
      </w:r>
      <w:r w:rsidR="00354DB6" w:rsidRPr="00CF6992">
        <w:rPr>
          <w:szCs w:val="22"/>
          <w:lang w:val="en-US"/>
        </w:rPr>
        <w:t>entities</w:t>
      </w:r>
      <w:proofErr w:type="gramStart"/>
      <w:r w:rsidR="004B032F">
        <w:rPr>
          <w:szCs w:val="22"/>
          <w:lang w:val="en-US"/>
        </w:rPr>
        <w:t>;</w:t>
      </w:r>
      <w:proofErr w:type="gramEnd"/>
    </w:p>
    <w:p w14:paraId="436E94DA" w14:textId="27432113" w:rsidR="00354DB6" w:rsidRPr="00CF6992" w:rsidRDefault="00354DB6" w:rsidP="00E561B5">
      <w:pPr>
        <w:pStyle w:val="4"/>
        <w:rPr>
          <w:lang w:val="en-US"/>
        </w:rPr>
      </w:pPr>
      <w:r w:rsidRPr="00CF6992">
        <w:rPr>
          <w:lang w:val="en-US"/>
        </w:rPr>
        <w:t>4)</w:t>
      </w:r>
      <w:r w:rsidRPr="00CF6992">
        <w:rPr>
          <w:lang w:val="en-US"/>
        </w:rPr>
        <w:tab/>
        <w:t xml:space="preserve">   issue/issue of own securities (except for shares)</w:t>
      </w:r>
      <w:r w:rsidR="004B032F">
        <w:rPr>
          <w:lang w:val="en-US"/>
        </w:rPr>
        <w:t>;</w:t>
      </w:r>
    </w:p>
    <w:p w14:paraId="0451510E" w14:textId="0CE32EA3" w:rsidR="006E3C4A" w:rsidRPr="00CF6992" w:rsidRDefault="00354DB6" w:rsidP="006E3C4A">
      <w:pPr>
        <w:tabs>
          <w:tab w:val="left" w:pos="1152"/>
        </w:tabs>
        <w:spacing w:after="120"/>
        <w:ind w:firstLine="720"/>
        <w:jc w:val="both"/>
        <w:rPr>
          <w:lang w:val="en-US"/>
        </w:rPr>
      </w:pPr>
      <w:r w:rsidRPr="00CF6992">
        <w:rPr>
          <w:color w:val="000000"/>
          <w:lang w:val="en-US"/>
        </w:rPr>
        <w:t>5)</w:t>
      </w:r>
      <w:r w:rsidRPr="00CF6992">
        <w:rPr>
          <w:color w:val="000000"/>
          <w:lang w:val="en-US"/>
        </w:rPr>
        <w:tab/>
      </w:r>
      <w:proofErr w:type="gramStart"/>
      <w:r w:rsidR="006E3C4A" w:rsidRPr="00CF6992">
        <w:rPr>
          <w:szCs w:val="22"/>
          <w:lang w:val="en-US"/>
        </w:rPr>
        <w:t>trust</w:t>
      </w:r>
      <w:proofErr w:type="gramEnd"/>
      <w:r w:rsidR="006E3C4A" w:rsidRPr="00CF6992">
        <w:rPr>
          <w:szCs w:val="22"/>
          <w:lang w:val="en-US"/>
        </w:rPr>
        <w:t xml:space="preserve"> operations: management of claim rights under bank loans in the interests and on behalf of the principal</w:t>
      </w:r>
      <w:r w:rsidR="00C91F1B">
        <w:rPr>
          <w:szCs w:val="22"/>
          <w:lang w:val="en-US"/>
        </w:rPr>
        <w:t>;</w:t>
      </w:r>
    </w:p>
    <w:p w14:paraId="3E9F421B" w14:textId="0280EC6D" w:rsidR="00961FD0" w:rsidRPr="00CF6992" w:rsidRDefault="002A13AD" w:rsidP="00961FD0">
      <w:pPr>
        <w:pStyle w:val="af1"/>
        <w:tabs>
          <w:tab w:val="left" w:pos="851"/>
          <w:tab w:val="left" w:pos="993"/>
          <w:tab w:val="left" w:pos="9072"/>
        </w:tabs>
        <w:autoSpaceDE w:val="0"/>
        <w:autoSpaceDN w:val="0"/>
        <w:adjustRightInd w:val="0"/>
        <w:ind w:left="0" w:firstLine="567"/>
        <w:jc w:val="both"/>
        <w:rPr>
          <w:lang w:val="en-US"/>
        </w:rPr>
      </w:pPr>
      <w:r w:rsidRPr="00CF6992">
        <w:rPr>
          <w:lang w:val="en-US"/>
        </w:rPr>
        <w:t xml:space="preserve">   </w:t>
      </w:r>
      <w:r w:rsidR="00961FD0" w:rsidRPr="00CF6992">
        <w:rPr>
          <w:lang w:val="en-US"/>
        </w:rPr>
        <w:t xml:space="preserve">6) </w:t>
      </w:r>
      <w:proofErr w:type="gramStart"/>
      <w:r w:rsidR="00961FD0" w:rsidRPr="00CF6992">
        <w:rPr>
          <w:lang w:val="en-US"/>
        </w:rPr>
        <w:t>fiduciary</w:t>
      </w:r>
      <w:proofErr w:type="gramEnd"/>
      <w:r w:rsidR="00961FD0" w:rsidRPr="00CF6992">
        <w:rPr>
          <w:lang w:val="en-US"/>
        </w:rPr>
        <w:t xml:space="preserve"> money management operations for and on behalf of the principal to credit payments and subsidies to pay for rented housing in the private housing stock;</w:t>
      </w:r>
    </w:p>
    <w:p w14:paraId="7EB7CC3D" w14:textId="77777777" w:rsidR="002A13AD" w:rsidRPr="00CF6992" w:rsidRDefault="00961FD0" w:rsidP="00961FD0">
      <w:pPr>
        <w:tabs>
          <w:tab w:val="left" w:pos="1152"/>
        </w:tabs>
        <w:spacing w:after="120"/>
        <w:ind w:firstLine="720"/>
        <w:jc w:val="both"/>
        <w:rPr>
          <w:lang w:val="en-US"/>
        </w:rPr>
      </w:pPr>
      <w:r w:rsidRPr="00CF6992">
        <w:rPr>
          <w:lang w:val="en-US"/>
        </w:rPr>
        <w:t xml:space="preserve">7) trust operations of money management in the interests and on behalf of the principal within the framework of state social support of specialists in the field of health care, education, social security, culture, sports and agro-industrial complex, state employees of </w:t>
      </w:r>
      <w:proofErr w:type="spellStart"/>
      <w:r w:rsidRPr="00CF6992">
        <w:rPr>
          <w:lang w:val="en-US"/>
        </w:rPr>
        <w:t>akims</w:t>
      </w:r>
      <w:proofErr w:type="spellEnd"/>
      <w:r w:rsidRPr="00CF6992">
        <w:rPr>
          <w:lang w:val="en-US"/>
        </w:rPr>
        <w:t>' offices of villages, settlements, rural districts, who came to work and live in rural settlements</w:t>
      </w:r>
      <w:r w:rsidR="002A13AD" w:rsidRPr="00CF6992">
        <w:rPr>
          <w:lang w:val="en-US"/>
        </w:rPr>
        <w:t>;</w:t>
      </w:r>
    </w:p>
    <w:p w14:paraId="6C233678" w14:textId="77777777" w:rsidR="00961FD0" w:rsidRPr="00CF6992" w:rsidRDefault="002A13AD" w:rsidP="00961FD0">
      <w:pPr>
        <w:tabs>
          <w:tab w:val="left" w:pos="1152"/>
        </w:tabs>
        <w:spacing w:after="120"/>
        <w:ind w:firstLine="720"/>
        <w:jc w:val="both"/>
        <w:rPr>
          <w:lang w:val="en-US"/>
        </w:rPr>
      </w:pPr>
      <w:r w:rsidRPr="00CF6992">
        <w:rPr>
          <w:lang w:val="en-US"/>
        </w:rPr>
        <w:t xml:space="preserve">8) </w:t>
      </w:r>
      <w:proofErr w:type="gramStart"/>
      <w:r w:rsidRPr="00CF6992">
        <w:rPr>
          <w:lang w:val="en-US"/>
        </w:rPr>
        <w:t>trust</w:t>
      </w:r>
      <w:proofErr w:type="gramEnd"/>
      <w:r w:rsidRPr="00CF6992">
        <w:rPr>
          <w:lang w:val="en-US"/>
        </w:rPr>
        <w:t xml:space="preserve"> operations of money management in the interests and on behalf of the principal within the framework of the state educational savings system </w:t>
      </w:r>
      <w:r w:rsidRPr="00CF6992">
        <w:rPr>
          <w:i/>
          <w:color w:val="0000CC"/>
          <w:lang w:val="en-US"/>
        </w:rPr>
        <w:t xml:space="preserve">(item 8 is supplemented in the wording of the decision of the Board of Directors </w:t>
      </w:r>
      <w:r w:rsidR="00175491" w:rsidRPr="00CF6992">
        <w:rPr>
          <w:i/>
          <w:color w:val="0000CC"/>
          <w:szCs w:val="22"/>
          <w:lang w:val="en-US"/>
        </w:rPr>
        <w:t>dated 30.11.2023 (Minutes No. 15)</w:t>
      </w:r>
      <w:r w:rsidRPr="00CF6992">
        <w:rPr>
          <w:szCs w:val="22"/>
          <w:lang w:val="en-US"/>
        </w:rPr>
        <w:t>.</w:t>
      </w:r>
    </w:p>
    <w:p w14:paraId="1DED929B" w14:textId="77777777" w:rsidR="00634CF2" w:rsidRPr="00CF6992" w:rsidRDefault="0051607C" w:rsidP="00205D2B">
      <w:pPr>
        <w:tabs>
          <w:tab w:val="left" w:pos="1152"/>
        </w:tabs>
        <w:spacing w:after="120"/>
        <w:ind w:firstLine="720"/>
        <w:jc w:val="both"/>
        <w:rPr>
          <w:lang w:val="en-US"/>
        </w:rPr>
      </w:pPr>
      <w:r w:rsidRPr="00CF6992">
        <w:rPr>
          <w:lang w:val="en-US"/>
        </w:rPr>
        <w:t>2.</w:t>
      </w:r>
      <w:r w:rsidRPr="00CF6992">
        <w:rPr>
          <w:lang w:val="en-US"/>
        </w:rPr>
        <w:tab/>
      </w:r>
      <w:r w:rsidR="007B4CCF" w:rsidRPr="00CF6992">
        <w:rPr>
          <w:lang w:val="en-US"/>
        </w:rPr>
        <w:t xml:space="preserve">The Bank </w:t>
      </w:r>
      <w:r w:rsidR="001D17DD" w:rsidRPr="00CF6992">
        <w:rPr>
          <w:lang w:val="en-US"/>
        </w:rPr>
        <w:t>shall</w:t>
      </w:r>
      <w:r w:rsidR="007B4CCF" w:rsidRPr="00CF6992">
        <w:rPr>
          <w:lang w:val="en-US"/>
        </w:rPr>
        <w:t xml:space="preserve"> perform </w:t>
      </w:r>
      <w:r w:rsidR="001D17DD" w:rsidRPr="00CF6992">
        <w:rPr>
          <w:lang w:val="en-US"/>
        </w:rPr>
        <w:t xml:space="preserve">operations specified in </w:t>
      </w:r>
      <w:r w:rsidRPr="00CF6992">
        <w:rPr>
          <w:lang w:val="en-US"/>
        </w:rPr>
        <w:t xml:space="preserve">paragraph 1 of this Article </w:t>
      </w:r>
      <w:r w:rsidR="001D17DD" w:rsidRPr="00CF6992">
        <w:rPr>
          <w:lang w:val="en-US"/>
        </w:rPr>
        <w:t xml:space="preserve">in accordance with the procedure established by the legislation of the Republic of Kazakhstan, including regulatory legal acts of </w:t>
      </w:r>
      <w:r w:rsidR="000846EC" w:rsidRPr="00CF6992">
        <w:rPr>
          <w:lang w:val="en-US"/>
        </w:rPr>
        <w:t>the Authorized State Body</w:t>
      </w:r>
      <w:r w:rsidR="001D17DD" w:rsidRPr="00CF6992">
        <w:rPr>
          <w:lang w:val="en-US"/>
        </w:rPr>
        <w:t>.</w:t>
      </w:r>
    </w:p>
    <w:p w14:paraId="3E1E0546" w14:textId="77777777" w:rsidR="000E637C" w:rsidRPr="00CF6992" w:rsidRDefault="000E637C" w:rsidP="000E637C">
      <w:pPr>
        <w:tabs>
          <w:tab w:val="left" w:pos="1152"/>
        </w:tabs>
        <w:spacing w:after="120"/>
        <w:ind w:firstLine="720"/>
        <w:jc w:val="both"/>
        <w:rPr>
          <w:lang w:val="en-US"/>
        </w:rPr>
      </w:pPr>
      <w:proofErr w:type="gramStart"/>
      <w:r w:rsidRPr="00CF6992">
        <w:rPr>
          <w:szCs w:val="22"/>
          <w:lang w:val="en-US"/>
        </w:rPr>
        <w:t>Management by the Bank of the claim rights under bank loans in the interests and on behalf of the Principal shall be carried out by means of conclusion between the Bank and the Principal of a claim assignment agreement containing a register of acquired claim rights under bank loans, procedure and terms of payment of the claim rights value under bank loans and other terms and conditions.</w:t>
      </w:r>
      <w:proofErr w:type="gramEnd"/>
      <w:r w:rsidRPr="00CF6992">
        <w:rPr>
          <w:szCs w:val="22"/>
          <w:lang w:val="en-US"/>
        </w:rPr>
        <w:t xml:space="preserve"> </w:t>
      </w:r>
    </w:p>
    <w:p w14:paraId="20BD146A" w14:textId="77777777" w:rsidR="00961FD0" w:rsidRPr="00CF699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sz w:val="20"/>
          <w:lang w:val="en-US"/>
        </w:rPr>
      </w:pPr>
      <w:r w:rsidRPr="00CF6992">
        <w:rPr>
          <w:lang w:val="en-US"/>
        </w:rPr>
        <w:lastRenderedPageBreak/>
        <w:t>2-1. Trust operations of money management in the interests and on behalf of the principal for crediting payments and subsidies for the purpose of payment for rented housing in private housing stock shall be carried out in accordance with the legislation of the Republic of Kazakhstan and internal documents of the Bank.</w:t>
      </w:r>
    </w:p>
    <w:p w14:paraId="10C4F303" w14:textId="77777777" w:rsidR="00961FD0" w:rsidRPr="00CF699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lang w:val="en-US"/>
        </w:rPr>
      </w:pPr>
      <w:proofErr w:type="gramStart"/>
      <w:r w:rsidRPr="00CF6992">
        <w:rPr>
          <w:lang w:val="en-US"/>
        </w:rPr>
        <w:t xml:space="preserve">2-2. Trust operations of money management in the interests and on behalf of the principal within the framework of state social support of specialists in the field of health care, education, social security, culture, sports and agro-industrial complex, civil servants of </w:t>
      </w:r>
      <w:proofErr w:type="spellStart"/>
      <w:r w:rsidRPr="00CF6992">
        <w:rPr>
          <w:lang w:val="en-US"/>
        </w:rPr>
        <w:t>akims</w:t>
      </w:r>
      <w:proofErr w:type="spellEnd"/>
      <w:r w:rsidRPr="00CF6992">
        <w:rPr>
          <w:lang w:val="en-US"/>
        </w:rPr>
        <w:t>' offices of villages, settlements, rural districts, who came to work and live in rural settlements, shall be carried out in accordance with the assignment agreements between the Bank and local executive bodies in accordance with the procedure stipulated by the internal documents of the Bank.</w:t>
      </w:r>
      <w:proofErr w:type="gramEnd"/>
      <w:r w:rsidRPr="00CF6992">
        <w:rPr>
          <w:lang w:val="en-US"/>
        </w:rPr>
        <w:t xml:space="preserve"> </w:t>
      </w:r>
    </w:p>
    <w:p w14:paraId="6EAB7F05" w14:textId="77777777" w:rsidR="00961FD0" w:rsidRPr="00CF699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lang w:val="en-US"/>
        </w:rPr>
      </w:pPr>
      <w:r w:rsidRPr="00CF6992">
        <w:rPr>
          <w:lang w:val="en-US"/>
        </w:rPr>
        <w:t xml:space="preserve">The Bank as a trustee transfers loans to customers' current accounts and performs post-loan servicing in accordance with the procedure stipulated by the Bank's </w:t>
      </w:r>
      <w:r w:rsidR="009C626C" w:rsidRPr="00CF6992">
        <w:rPr>
          <w:lang w:val="en-US"/>
        </w:rPr>
        <w:t xml:space="preserve">internal </w:t>
      </w:r>
      <w:r w:rsidRPr="00CF6992">
        <w:rPr>
          <w:lang w:val="en-US"/>
        </w:rPr>
        <w:t>documents.</w:t>
      </w:r>
    </w:p>
    <w:p w14:paraId="4434E737" w14:textId="77777777" w:rsidR="00961FD0" w:rsidRPr="00CF6992" w:rsidRDefault="00961FD0" w:rsidP="00961FD0">
      <w:pPr>
        <w:pStyle w:val="af1"/>
        <w:tabs>
          <w:tab w:val="left" w:pos="851"/>
          <w:tab w:val="left" w:pos="993"/>
          <w:tab w:val="left" w:pos="9072"/>
        </w:tabs>
        <w:autoSpaceDE w:val="0"/>
        <w:autoSpaceDN w:val="0"/>
        <w:adjustRightInd w:val="0"/>
        <w:spacing w:after="120"/>
        <w:ind w:left="0" w:firstLine="567"/>
        <w:contextualSpacing w:val="0"/>
        <w:jc w:val="both"/>
        <w:rPr>
          <w:lang w:val="en-US"/>
        </w:rPr>
      </w:pPr>
      <w:r w:rsidRPr="00CF6992">
        <w:rPr>
          <w:lang w:val="en-US"/>
        </w:rPr>
        <w:t xml:space="preserve">The list and amounts of tariffs (commission fees) for post-credit servicing of loans under trust management </w:t>
      </w:r>
      <w:proofErr w:type="gramStart"/>
      <w:r w:rsidRPr="00CF6992">
        <w:rPr>
          <w:lang w:val="en-US"/>
        </w:rPr>
        <w:t>are provided</w:t>
      </w:r>
      <w:proofErr w:type="gramEnd"/>
      <w:r w:rsidRPr="00CF6992">
        <w:rPr>
          <w:lang w:val="en-US"/>
        </w:rPr>
        <w:t xml:space="preserve"> in Appendix 3 to these General Terms and Conditions.</w:t>
      </w:r>
    </w:p>
    <w:p w14:paraId="3C970152" w14:textId="77777777" w:rsidR="002A13AD" w:rsidRPr="00CF6992" w:rsidRDefault="002A13AD" w:rsidP="002A13AD">
      <w:pPr>
        <w:tabs>
          <w:tab w:val="left" w:pos="1152"/>
        </w:tabs>
        <w:spacing w:after="120"/>
        <w:ind w:firstLine="720"/>
        <w:jc w:val="both"/>
        <w:rPr>
          <w:lang w:val="en-US"/>
        </w:rPr>
      </w:pPr>
      <w:proofErr w:type="gramStart"/>
      <w:r w:rsidRPr="00CF6992">
        <w:rPr>
          <w:lang w:val="en-US"/>
        </w:rPr>
        <w:t xml:space="preserve">2-3. Trust operations of money management in the interests and on behalf of the principal within the state educational savings system shall be carried out in accordance with agreements with the operator/authorized bodies in the field of education in accordance with the Law on GESS, in the manner prescribed by the internal documents of the Bank </w:t>
      </w:r>
      <w:r w:rsidRPr="00CF6992">
        <w:rPr>
          <w:i/>
          <w:color w:val="0000CC"/>
          <w:lang w:val="en-US"/>
        </w:rPr>
        <w:t xml:space="preserve">(paragraph 2-3 is supplemented in the wording of the decision of the Board of Directors </w:t>
      </w:r>
      <w:r w:rsidR="00175491" w:rsidRPr="00CF6992">
        <w:rPr>
          <w:i/>
          <w:color w:val="0000CC"/>
          <w:szCs w:val="22"/>
          <w:lang w:val="en-US"/>
        </w:rPr>
        <w:t>dated 30.11.2023 (Minutes No. 15)</w:t>
      </w:r>
      <w:r w:rsidRPr="00CF6992">
        <w:rPr>
          <w:i/>
          <w:color w:val="0000CC"/>
          <w:lang w:val="en-US"/>
        </w:rPr>
        <w:t>)</w:t>
      </w:r>
      <w:r w:rsidRPr="00CF6992">
        <w:rPr>
          <w:szCs w:val="22"/>
          <w:lang w:val="en-US"/>
        </w:rPr>
        <w:t>.</w:t>
      </w:r>
      <w:proofErr w:type="gramEnd"/>
    </w:p>
    <w:p w14:paraId="081A868D" w14:textId="77777777" w:rsidR="006510AF" w:rsidRPr="00CF6992" w:rsidRDefault="00E04087" w:rsidP="00205D2B">
      <w:pPr>
        <w:tabs>
          <w:tab w:val="left" w:pos="1152"/>
        </w:tabs>
        <w:spacing w:after="120"/>
        <w:ind w:firstLine="720"/>
        <w:jc w:val="both"/>
        <w:rPr>
          <w:lang w:val="en-US"/>
        </w:rPr>
      </w:pPr>
      <w:r w:rsidRPr="00CF6992">
        <w:rPr>
          <w:lang w:val="en-US"/>
        </w:rPr>
        <w:t>3</w:t>
      </w:r>
      <w:r w:rsidR="002A13AD" w:rsidRPr="00CF6992">
        <w:rPr>
          <w:lang w:val="en-US"/>
        </w:rPr>
        <w:t xml:space="preserve">. </w:t>
      </w:r>
      <w:r w:rsidR="006510AF" w:rsidRPr="00CF6992">
        <w:rPr>
          <w:lang w:val="en-US"/>
        </w:rPr>
        <w:t xml:space="preserve">Specific conditions of </w:t>
      </w:r>
      <w:r w:rsidR="006079EA" w:rsidRPr="00CF6992">
        <w:rPr>
          <w:lang w:val="en-US"/>
        </w:rPr>
        <w:t xml:space="preserve">performance by </w:t>
      </w:r>
      <w:r w:rsidR="006510AF" w:rsidRPr="00CF6992">
        <w:rPr>
          <w:lang w:val="en-US"/>
        </w:rPr>
        <w:t xml:space="preserve">the Bank of operations specified in </w:t>
      </w:r>
      <w:r w:rsidR="0051607C" w:rsidRPr="00CF6992">
        <w:rPr>
          <w:lang w:val="en-US"/>
        </w:rPr>
        <w:t xml:space="preserve">clause 1 of this Article </w:t>
      </w:r>
      <w:proofErr w:type="gramStart"/>
      <w:r w:rsidR="006510AF" w:rsidRPr="00CF6992">
        <w:rPr>
          <w:lang w:val="en-US"/>
        </w:rPr>
        <w:t>shall be determined</w:t>
      </w:r>
      <w:proofErr w:type="gramEnd"/>
      <w:r w:rsidR="006510AF" w:rsidRPr="00CF6992">
        <w:rPr>
          <w:lang w:val="en-US"/>
        </w:rPr>
        <w:t xml:space="preserve"> by internal documents of the Bank and agreements concluded between the Bank and customers (if necessary). </w:t>
      </w:r>
      <w:r w:rsidR="00961FD0" w:rsidRPr="00CF6992">
        <w:rPr>
          <w:i/>
          <w:color w:val="0000CC"/>
          <w:lang w:val="en-US"/>
        </w:rPr>
        <w:t xml:space="preserve">(Article 25 </w:t>
      </w:r>
      <w:proofErr w:type="gramStart"/>
      <w:r w:rsidR="00961FD0" w:rsidRPr="00CF6992">
        <w:rPr>
          <w:i/>
          <w:color w:val="0000CC"/>
          <w:lang w:val="en-US"/>
        </w:rPr>
        <w:t>is set</w:t>
      </w:r>
      <w:proofErr w:type="gramEnd"/>
      <w:r w:rsidR="00961FD0" w:rsidRPr="00CF6992">
        <w:rPr>
          <w:i/>
          <w:color w:val="0000CC"/>
          <w:lang w:val="en-US"/>
        </w:rPr>
        <w:t xml:space="preserve"> forth in the wording according to the resolution of the Board of Directors dated    January </w:t>
      </w:r>
      <w:r w:rsidR="009C626C" w:rsidRPr="00CF6992">
        <w:rPr>
          <w:i/>
          <w:color w:val="0000CC"/>
          <w:lang w:val="en-US"/>
        </w:rPr>
        <w:t>25</w:t>
      </w:r>
      <w:r w:rsidR="00961FD0" w:rsidRPr="00CF6992">
        <w:rPr>
          <w:i/>
          <w:color w:val="0000CC"/>
          <w:lang w:val="en-US"/>
        </w:rPr>
        <w:t xml:space="preserve">, 2023 (Minutes </w:t>
      </w:r>
      <w:r w:rsidR="009C626C" w:rsidRPr="00CF6992">
        <w:rPr>
          <w:i/>
          <w:color w:val="0000CC"/>
          <w:lang w:val="en-US"/>
        </w:rPr>
        <w:t>No.1</w:t>
      </w:r>
      <w:r w:rsidR="00961FD0" w:rsidRPr="00CF6992">
        <w:rPr>
          <w:i/>
          <w:color w:val="0000CC"/>
          <w:lang w:val="en-US"/>
        </w:rPr>
        <w:t>)).</w:t>
      </w:r>
    </w:p>
    <w:p w14:paraId="7CA887F1" w14:textId="77777777" w:rsidR="00BD665E" w:rsidRPr="00CF6992" w:rsidRDefault="00BD665E" w:rsidP="00205D2B">
      <w:pPr>
        <w:spacing w:after="120"/>
        <w:jc w:val="both"/>
        <w:rPr>
          <w:szCs w:val="22"/>
          <w:lang w:val="en-US"/>
        </w:rPr>
      </w:pPr>
    </w:p>
    <w:p w14:paraId="687415A5" w14:textId="77777777" w:rsidR="001543BE" w:rsidRPr="00CF6992" w:rsidRDefault="00BD665E" w:rsidP="00E561B5">
      <w:pPr>
        <w:pStyle w:val="4"/>
        <w:rPr>
          <w:lang w:val="en-US"/>
        </w:rPr>
      </w:pPr>
      <w:bookmarkStart w:id="45" w:name="_Toc483988497"/>
      <w:r w:rsidRPr="00CF6992">
        <w:rPr>
          <w:lang w:val="en-US"/>
        </w:rPr>
        <w:t xml:space="preserve">Article </w:t>
      </w:r>
      <w:r w:rsidR="00B666C8" w:rsidRPr="00CF6992">
        <w:rPr>
          <w:lang w:val="en-US"/>
        </w:rPr>
        <w:t>26</w:t>
      </w:r>
      <w:r w:rsidRPr="00CF6992">
        <w:rPr>
          <w:lang w:val="en-US"/>
        </w:rPr>
        <w:t xml:space="preserve">. </w:t>
      </w:r>
      <w:r w:rsidR="006232F4" w:rsidRPr="00CF6992">
        <w:rPr>
          <w:lang w:val="en-US"/>
        </w:rPr>
        <w:t xml:space="preserve">Time limit for making a decision </w:t>
      </w:r>
      <w:r w:rsidR="006079EA" w:rsidRPr="00CF6992">
        <w:rPr>
          <w:lang w:val="en-US"/>
        </w:rPr>
        <w:t>on provision of banking services</w:t>
      </w:r>
      <w:bookmarkEnd w:id="45"/>
    </w:p>
    <w:p w14:paraId="486F46C3" w14:textId="77777777" w:rsidR="00042313" w:rsidRPr="00CF6992" w:rsidRDefault="000E637C" w:rsidP="00042313">
      <w:pPr>
        <w:tabs>
          <w:tab w:val="left" w:pos="1152"/>
        </w:tabs>
        <w:spacing w:after="120"/>
        <w:ind w:firstLine="720"/>
        <w:jc w:val="both"/>
        <w:rPr>
          <w:lang w:val="en-US"/>
        </w:rPr>
      </w:pPr>
      <w:proofErr w:type="gramStart"/>
      <w:r w:rsidRPr="00CF6992">
        <w:rPr>
          <w:szCs w:val="22"/>
          <w:lang w:val="en-US"/>
        </w:rPr>
        <w:t>The deadline for the Bank to make a decision on opening bank accounts for legal entities shall not exceed 3 business days from the date of acceptance of an application for opening a current account from a customer, for persons related to the Bank by special relations - not more than 2 calendar months from the date of acceptance of an application for opening a current account from a customer.</w:t>
      </w:r>
      <w:r w:rsidR="00882179" w:rsidRPr="00CF6992">
        <w:rPr>
          <w:szCs w:val="28"/>
          <w:lang w:val="en-US"/>
        </w:rPr>
        <w:tab/>
      </w:r>
      <w:proofErr w:type="gramEnd"/>
      <w:r w:rsidR="00042313" w:rsidRPr="00CF6992">
        <w:rPr>
          <w:lang w:val="en-US"/>
        </w:rPr>
        <w:t>(</w:t>
      </w:r>
      <w:proofErr w:type="gramStart"/>
      <w:r w:rsidR="00042313" w:rsidRPr="00CF6992">
        <w:rPr>
          <w:i/>
          <w:color w:val="0000CC"/>
          <w:lang w:val="en-US"/>
        </w:rPr>
        <w:t>as</w:t>
      </w:r>
      <w:proofErr w:type="gramEnd"/>
      <w:r w:rsidR="00042313" w:rsidRPr="00CF6992">
        <w:rPr>
          <w:i/>
          <w:color w:val="0000CC"/>
          <w:lang w:val="en-US"/>
        </w:rPr>
        <w:t xml:space="preserve"> amended by the decision of the Board of Directors dated </w:t>
      </w:r>
      <w:r w:rsidR="00042313" w:rsidRPr="00CF6992">
        <w:rPr>
          <w:i/>
          <w:color w:val="0000CC"/>
          <w:sz w:val="24"/>
          <w:lang w:val="en-US"/>
        </w:rPr>
        <w:t>17</w:t>
      </w:r>
      <w:r w:rsidR="00042313" w:rsidRPr="00CF6992">
        <w:rPr>
          <w:i/>
          <w:color w:val="0000CC"/>
          <w:lang w:val="en-US"/>
        </w:rPr>
        <w:t xml:space="preserve">.06.2020 </w:t>
      </w:r>
      <w:r w:rsidR="00042313" w:rsidRPr="00CF6992">
        <w:rPr>
          <w:lang w:val="en-US"/>
        </w:rPr>
        <w:t>(</w:t>
      </w:r>
      <w:r w:rsidR="00042313" w:rsidRPr="00CF6992">
        <w:rPr>
          <w:i/>
          <w:color w:val="0000CC"/>
          <w:lang w:val="en-US"/>
        </w:rPr>
        <w:t>Minutes No. 5)</w:t>
      </w:r>
      <w:r w:rsidR="00042313" w:rsidRPr="00CF6992">
        <w:rPr>
          <w:lang w:val="en-US"/>
        </w:rPr>
        <w:t>.</w:t>
      </w:r>
    </w:p>
    <w:p w14:paraId="6FFA8F4A" w14:textId="77777777" w:rsidR="004132C7" w:rsidRPr="00CF6992" w:rsidRDefault="00882179" w:rsidP="000E637C">
      <w:pPr>
        <w:autoSpaceDE w:val="0"/>
        <w:autoSpaceDN w:val="0"/>
        <w:adjustRightInd w:val="0"/>
        <w:spacing w:after="120"/>
        <w:ind w:firstLine="709"/>
        <w:jc w:val="both"/>
        <w:rPr>
          <w:sz w:val="18"/>
          <w:szCs w:val="22"/>
          <w:lang w:val="en-US"/>
        </w:rPr>
      </w:pPr>
      <w:r w:rsidRPr="00CF6992">
        <w:rPr>
          <w:szCs w:val="28"/>
          <w:lang w:val="en-US"/>
        </w:rPr>
        <w:t xml:space="preserve">Cash and transfer operations of legal entities </w:t>
      </w:r>
      <w:proofErr w:type="gramStart"/>
      <w:r w:rsidRPr="00CF6992">
        <w:rPr>
          <w:szCs w:val="28"/>
          <w:lang w:val="en-US"/>
        </w:rPr>
        <w:t>shall be performed</w:t>
      </w:r>
      <w:proofErr w:type="gramEnd"/>
      <w:r w:rsidRPr="00CF6992">
        <w:rPr>
          <w:szCs w:val="28"/>
          <w:lang w:val="en-US"/>
        </w:rPr>
        <w:t xml:space="preserve"> on the day the client applies to the Bank with an application (if necessary), except for cases specified in Article 9 of these General Terms and Conditions. </w:t>
      </w:r>
      <w:r w:rsidRPr="00CF6992">
        <w:rPr>
          <w:i/>
          <w:color w:val="0000CC"/>
          <w:lang w:val="en-US"/>
        </w:rPr>
        <w:t>(Article 26 is set forth according to the decision of the Board of Directors dated 29.03.2019. (Minutes No. 4))</w:t>
      </w:r>
    </w:p>
    <w:p w14:paraId="7A57EBA9" w14:textId="77777777" w:rsidR="00B67B0C" w:rsidRPr="00CF6992" w:rsidRDefault="00B67B0C" w:rsidP="00205D2B">
      <w:pPr>
        <w:autoSpaceDE w:val="0"/>
        <w:autoSpaceDN w:val="0"/>
        <w:adjustRightInd w:val="0"/>
        <w:spacing w:after="120"/>
        <w:jc w:val="center"/>
        <w:rPr>
          <w:b/>
          <w:szCs w:val="22"/>
          <w:lang w:val="en-US"/>
        </w:rPr>
      </w:pPr>
    </w:p>
    <w:p w14:paraId="19F8B43F" w14:textId="77777777" w:rsidR="004132C7" w:rsidRPr="00CF6992" w:rsidRDefault="002E14D9" w:rsidP="00205D2B">
      <w:pPr>
        <w:autoSpaceDE w:val="0"/>
        <w:autoSpaceDN w:val="0"/>
        <w:adjustRightInd w:val="0"/>
        <w:spacing w:after="120"/>
        <w:jc w:val="center"/>
        <w:rPr>
          <w:b/>
          <w:lang w:val="en-US"/>
        </w:rPr>
      </w:pPr>
      <w:r w:rsidRPr="00CF6992">
        <w:rPr>
          <w:b/>
          <w:szCs w:val="22"/>
          <w:lang w:val="en-US"/>
        </w:rPr>
        <w:t>Chapter 4</w:t>
      </w:r>
      <w:r w:rsidR="004132C7" w:rsidRPr="00CF6992">
        <w:rPr>
          <w:b/>
          <w:lang w:val="en-US"/>
        </w:rPr>
        <w:t xml:space="preserve">. </w:t>
      </w:r>
      <w:r w:rsidRPr="00CF6992">
        <w:rPr>
          <w:b/>
          <w:lang w:val="en-US"/>
        </w:rPr>
        <w:t>RATES AND TARIFFS</w:t>
      </w:r>
    </w:p>
    <w:p w14:paraId="7527A67B" w14:textId="77777777" w:rsidR="004132C7" w:rsidRPr="00CF6992" w:rsidRDefault="00BD665E" w:rsidP="00E561B5">
      <w:pPr>
        <w:pStyle w:val="4"/>
        <w:rPr>
          <w:lang w:val="en-US"/>
        </w:rPr>
      </w:pPr>
      <w:bookmarkStart w:id="46" w:name="_Toc483988498"/>
      <w:r w:rsidRPr="00CF6992">
        <w:rPr>
          <w:lang w:val="en-US"/>
        </w:rPr>
        <w:t xml:space="preserve">Article </w:t>
      </w:r>
      <w:r w:rsidR="00B666C8" w:rsidRPr="00CF6992">
        <w:rPr>
          <w:lang w:val="en-US"/>
        </w:rPr>
        <w:t>27</w:t>
      </w:r>
      <w:r w:rsidRPr="00CF6992">
        <w:rPr>
          <w:lang w:val="en-US"/>
        </w:rPr>
        <w:t xml:space="preserve">. </w:t>
      </w:r>
      <w:r w:rsidR="004132C7" w:rsidRPr="00CF6992">
        <w:rPr>
          <w:lang w:val="en-US"/>
        </w:rPr>
        <w:t>General provisions on rates and tariffs</w:t>
      </w:r>
    </w:p>
    <w:bookmarkEnd w:id="46"/>
    <w:p w14:paraId="0D2AB579" w14:textId="77777777" w:rsidR="00EC24FE" w:rsidRPr="00CF6992" w:rsidRDefault="00B67B0C" w:rsidP="00205D2B">
      <w:pPr>
        <w:tabs>
          <w:tab w:val="left" w:pos="1152"/>
        </w:tabs>
        <w:spacing w:after="120"/>
        <w:ind w:firstLine="720"/>
        <w:jc w:val="both"/>
        <w:rPr>
          <w:lang w:val="en-US"/>
        </w:rPr>
      </w:pPr>
      <w:r w:rsidRPr="00CF6992">
        <w:rPr>
          <w:lang w:val="en-US"/>
        </w:rPr>
        <w:t xml:space="preserve">1. Fee rates (on deposits, educational savings deposits, bank loans) </w:t>
      </w:r>
      <w:proofErr w:type="gramStart"/>
      <w:r w:rsidRPr="00CF6992">
        <w:rPr>
          <w:lang w:val="en-US"/>
        </w:rPr>
        <w:t>shall be expressed</w:t>
      </w:r>
      <w:proofErr w:type="gramEnd"/>
      <w:r w:rsidRPr="00CF6992">
        <w:rPr>
          <w:lang w:val="en-US"/>
        </w:rPr>
        <w:t xml:space="preserve"> in relative values (in percent). Tariffs (commission fees) may be expressed in absolute (money) and/or relative (percentage) values </w:t>
      </w:r>
      <w:r w:rsidRPr="00CF6992">
        <w:rPr>
          <w:i/>
          <w:color w:val="0000CC"/>
          <w:lang w:val="en-US"/>
        </w:rPr>
        <w:t xml:space="preserve">(paragraph 1 is set out in the wording of the decision of the Board of Directors </w:t>
      </w:r>
      <w:r w:rsidR="00A6180B" w:rsidRPr="00CF6992">
        <w:rPr>
          <w:i/>
          <w:color w:val="0000CC"/>
          <w:szCs w:val="22"/>
          <w:lang w:val="en-US"/>
        </w:rPr>
        <w:t>dated 30.11.2023 (Minutes No. 15)</w:t>
      </w:r>
      <w:r w:rsidRPr="00CF6992">
        <w:rPr>
          <w:i/>
          <w:color w:val="0000CC"/>
          <w:lang w:val="en-US"/>
        </w:rPr>
        <w:t>)</w:t>
      </w:r>
      <w:r w:rsidRPr="00CF6992">
        <w:rPr>
          <w:szCs w:val="22"/>
          <w:lang w:val="en-US"/>
        </w:rPr>
        <w:t>.</w:t>
      </w:r>
    </w:p>
    <w:p w14:paraId="3A808EF1" w14:textId="77777777" w:rsidR="00042313" w:rsidRPr="00CF6992" w:rsidRDefault="00042313" w:rsidP="00042313">
      <w:pPr>
        <w:tabs>
          <w:tab w:val="left" w:pos="1152"/>
        </w:tabs>
        <w:spacing w:after="120"/>
        <w:ind w:firstLine="720"/>
        <w:jc w:val="both"/>
        <w:rPr>
          <w:lang w:val="en-US"/>
        </w:rPr>
      </w:pPr>
      <w:r w:rsidRPr="00CF6992">
        <w:rPr>
          <w:szCs w:val="22"/>
          <w:lang w:val="en-US"/>
        </w:rPr>
        <w:t xml:space="preserve">   </w:t>
      </w:r>
      <w:r w:rsidR="0039545B" w:rsidRPr="00CF6992">
        <w:rPr>
          <w:szCs w:val="22"/>
          <w:lang w:val="en-US"/>
        </w:rPr>
        <w:t>2</w:t>
      </w:r>
      <w:r w:rsidR="00824A66" w:rsidRPr="00CF6992">
        <w:rPr>
          <w:szCs w:val="22"/>
          <w:lang w:val="en-US"/>
        </w:rPr>
        <w:t>.</w:t>
      </w:r>
      <w:r w:rsidR="00824A66" w:rsidRPr="00CF6992">
        <w:rPr>
          <w:szCs w:val="22"/>
          <w:lang w:val="en-US"/>
        </w:rPr>
        <w:tab/>
      </w:r>
      <w:r w:rsidRPr="00CF6992">
        <w:rPr>
          <w:szCs w:val="22"/>
          <w:lang w:val="en-US"/>
        </w:rPr>
        <w:t xml:space="preserve">The Appendices to these General Terms and Conditions set the limit (minimum, maximum) amounts of rates and tariffs: </w:t>
      </w:r>
      <w:r w:rsidRPr="00CF6992">
        <w:rPr>
          <w:i/>
          <w:color w:val="0000CC"/>
          <w:lang w:val="en-US"/>
        </w:rPr>
        <w:t xml:space="preserve">(set forth in the wording according to the decision of the Board of Directors dated </w:t>
      </w:r>
      <w:r w:rsidRPr="00CF6992">
        <w:rPr>
          <w:i/>
          <w:color w:val="0000CC"/>
          <w:sz w:val="24"/>
          <w:lang w:val="en-US"/>
        </w:rPr>
        <w:t>17</w:t>
      </w:r>
      <w:r w:rsidRPr="00CF6992">
        <w:rPr>
          <w:i/>
          <w:color w:val="0000CC"/>
          <w:lang w:val="en-US"/>
        </w:rPr>
        <w:t>.06.2020 (Minutes No. 5)</w:t>
      </w:r>
      <w:r w:rsidRPr="00CF6992">
        <w:rPr>
          <w:lang w:val="en-US"/>
        </w:rPr>
        <w:t>.</w:t>
      </w:r>
    </w:p>
    <w:p w14:paraId="70F87EED" w14:textId="77777777" w:rsidR="00042313" w:rsidRPr="00CF6992" w:rsidRDefault="00042313" w:rsidP="00042313">
      <w:pPr>
        <w:tabs>
          <w:tab w:val="left" w:pos="1152"/>
        </w:tabs>
        <w:ind w:firstLine="567"/>
        <w:jc w:val="both"/>
        <w:rPr>
          <w:szCs w:val="22"/>
          <w:lang w:val="en-US"/>
        </w:rPr>
      </w:pPr>
      <w:r w:rsidRPr="00CF6992">
        <w:rPr>
          <w:szCs w:val="22"/>
          <w:lang w:val="en-US"/>
        </w:rPr>
        <w:t xml:space="preserve">1)  </w:t>
      </w:r>
      <w:r w:rsidR="007E505D" w:rsidRPr="00CF6992">
        <w:rPr>
          <w:szCs w:val="22"/>
          <w:lang w:val="en-US"/>
        </w:rPr>
        <w:t xml:space="preserve">Appendix 1 - the limit amounts of accepted deposits, educational savings deposits, accumulation terms and interest rates on deposits, educational savings deposits for individuals </w:t>
      </w:r>
      <w:r w:rsidR="007E505D" w:rsidRPr="00CF6992">
        <w:rPr>
          <w:i/>
          <w:color w:val="0000CC"/>
          <w:lang w:val="en-US"/>
        </w:rPr>
        <w:t xml:space="preserve">(as amended by the decision of the Board of Directors </w:t>
      </w:r>
      <w:r w:rsidR="00A6180B" w:rsidRPr="00CF6992">
        <w:rPr>
          <w:i/>
          <w:color w:val="0000CC"/>
          <w:szCs w:val="22"/>
          <w:lang w:val="en-US"/>
        </w:rPr>
        <w:t>dated 30.11.2023 (Minutes No. 15))</w:t>
      </w:r>
      <w:r w:rsidRPr="00CF6992">
        <w:rPr>
          <w:szCs w:val="22"/>
          <w:lang w:val="en-US"/>
        </w:rPr>
        <w:t>;</w:t>
      </w:r>
    </w:p>
    <w:p w14:paraId="082A3FF7" w14:textId="77777777" w:rsidR="00042313" w:rsidRPr="00CF6992" w:rsidRDefault="00C57DDE" w:rsidP="00C57DDE">
      <w:pPr>
        <w:tabs>
          <w:tab w:val="left" w:pos="1152"/>
        </w:tabs>
        <w:spacing w:after="120"/>
        <w:jc w:val="both"/>
        <w:rPr>
          <w:szCs w:val="22"/>
          <w:lang w:val="en-US"/>
        </w:rPr>
      </w:pPr>
      <w:r w:rsidRPr="00CF6992">
        <w:rPr>
          <w:szCs w:val="22"/>
          <w:lang w:val="en-US"/>
        </w:rPr>
        <w:t xml:space="preserve">          </w:t>
      </w:r>
      <w:r w:rsidR="00042313" w:rsidRPr="00CF6992">
        <w:rPr>
          <w:szCs w:val="22"/>
          <w:lang w:val="en-US"/>
        </w:rPr>
        <w:t>2) Appendix 1-1 - limit amounts of accepted money, accumulation terms and interest rates on deposits (</w:t>
      </w:r>
      <w:r w:rsidR="0016570E" w:rsidRPr="00CF6992">
        <w:rPr>
          <w:szCs w:val="22"/>
          <w:lang w:val="en-US"/>
        </w:rPr>
        <w:t>accumulations) for legal entities</w:t>
      </w:r>
      <w:r w:rsidR="00042313" w:rsidRPr="00CF6992">
        <w:rPr>
          <w:szCs w:val="22"/>
          <w:lang w:val="en-US"/>
        </w:rPr>
        <w:t xml:space="preserve">; </w:t>
      </w:r>
      <w:r w:rsidRPr="00CF6992">
        <w:rPr>
          <w:color w:val="2F5496" w:themeColor="accent5" w:themeShade="BF"/>
          <w:szCs w:val="22"/>
          <w:lang w:val="en-US"/>
        </w:rPr>
        <w:t>(</w:t>
      </w:r>
      <w:r w:rsidRPr="00CF6992">
        <w:rPr>
          <w:i/>
          <w:color w:val="0000CC"/>
          <w:lang w:val="en-US"/>
        </w:rPr>
        <w:t xml:space="preserve">set out in the wording according to the decision of the Board of Directors dated </w:t>
      </w:r>
      <w:r w:rsidRPr="00CF6992">
        <w:rPr>
          <w:i/>
          <w:color w:val="0000CC"/>
          <w:sz w:val="24"/>
          <w:lang w:val="en-US"/>
        </w:rPr>
        <w:t>28</w:t>
      </w:r>
      <w:r w:rsidRPr="00CF6992">
        <w:rPr>
          <w:i/>
          <w:color w:val="0000CC"/>
          <w:lang w:val="en-US"/>
        </w:rPr>
        <w:t>.08.2023 (Minutes No. 10);</w:t>
      </w:r>
    </w:p>
    <w:p w14:paraId="57E48F91" w14:textId="77777777" w:rsidR="00042313" w:rsidRPr="00CF6992" w:rsidRDefault="00042313" w:rsidP="00042313">
      <w:pPr>
        <w:tabs>
          <w:tab w:val="left" w:pos="1152"/>
        </w:tabs>
        <w:ind w:firstLine="567"/>
        <w:jc w:val="both"/>
        <w:rPr>
          <w:szCs w:val="22"/>
          <w:lang w:val="en-US"/>
        </w:rPr>
      </w:pPr>
      <w:r w:rsidRPr="00CF6992">
        <w:rPr>
          <w:szCs w:val="22"/>
          <w:lang w:val="en-US"/>
        </w:rPr>
        <w:lastRenderedPageBreak/>
        <w:t>3) Annex 2 - limits of amounts and terms of bank loans, amounts of interest rates on bank loans for natural persons</w:t>
      </w:r>
      <w:proofErr w:type="gramStart"/>
      <w:r w:rsidRPr="00CF6992">
        <w:rPr>
          <w:szCs w:val="22"/>
          <w:lang w:val="en-US"/>
        </w:rPr>
        <w:t>;</w:t>
      </w:r>
      <w:proofErr w:type="gramEnd"/>
    </w:p>
    <w:p w14:paraId="76648749" w14:textId="77777777" w:rsidR="00AD7EAF" w:rsidRPr="00CF6992" w:rsidRDefault="00AA145A" w:rsidP="00AA145A">
      <w:pPr>
        <w:tabs>
          <w:tab w:val="left" w:pos="1152"/>
        </w:tabs>
        <w:spacing w:after="120"/>
        <w:jc w:val="both"/>
        <w:rPr>
          <w:szCs w:val="22"/>
          <w:lang w:val="en-US"/>
        </w:rPr>
      </w:pPr>
      <w:r w:rsidRPr="00CF6992">
        <w:rPr>
          <w:szCs w:val="22"/>
          <w:lang w:val="en-US"/>
        </w:rPr>
        <w:t xml:space="preserve">          </w:t>
      </w:r>
      <w:r w:rsidR="00042313" w:rsidRPr="00CF6992">
        <w:rPr>
          <w:szCs w:val="22"/>
          <w:lang w:val="en-US"/>
        </w:rPr>
        <w:t xml:space="preserve">4) </w:t>
      </w:r>
      <w:r w:rsidR="00AD7EAF" w:rsidRPr="00CF6992">
        <w:rPr>
          <w:szCs w:val="22"/>
          <w:lang w:val="en-US"/>
        </w:rPr>
        <w:t xml:space="preserve">Excluded. </w:t>
      </w:r>
      <w:r w:rsidR="00C57DDE" w:rsidRPr="00CF6992">
        <w:rPr>
          <w:color w:val="2F5496" w:themeColor="accent5" w:themeShade="BF"/>
          <w:szCs w:val="22"/>
          <w:lang w:val="en-US"/>
        </w:rPr>
        <w:t>(</w:t>
      </w:r>
      <w:r w:rsidR="00C57DDE" w:rsidRPr="00CF6992">
        <w:rPr>
          <w:i/>
          <w:color w:val="0000CC"/>
          <w:lang w:val="en-US"/>
        </w:rPr>
        <w:t xml:space="preserve">Excluded in the wording according to the decision of the Board of Directors dated </w:t>
      </w:r>
      <w:r w:rsidR="00C57DDE" w:rsidRPr="00CF6992">
        <w:rPr>
          <w:i/>
          <w:color w:val="0000CC"/>
          <w:sz w:val="24"/>
          <w:lang w:val="en-US"/>
        </w:rPr>
        <w:t>28</w:t>
      </w:r>
      <w:r w:rsidR="00C57DDE" w:rsidRPr="00CF6992">
        <w:rPr>
          <w:i/>
          <w:color w:val="0000CC"/>
          <w:lang w:val="en-US"/>
        </w:rPr>
        <w:t>.08.2023 (Minutes No. 10</w:t>
      </w:r>
      <w:proofErr w:type="gramStart"/>
      <w:r w:rsidR="00C57DDE" w:rsidRPr="00CF6992">
        <w:rPr>
          <w:i/>
          <w:color w:val="0000CC"/>
          <w:lang w:val="en-US"/>
        </w:rPr>
        <w:t>);</w:t>
      </w:r>
      <w:proofErr w:type="gramEnd"/>
    </w:p>
    <w:p w14:paraId="09A70504" w14:textId="77777777" w:rsidR="00042313" w:rsidRPr="00CF6992" w:rsidRDefault="00042313" w:rsidP="00AD7EAF">
      <w:pPr>
        <w:ind w:firstLine="567"/>
        <w:jc w:val="both"/>
        <w:rPr>
          <w:szCs w:val="22"/>
          <w:lang w:val="en-US"/>
        </w:rPr>
      </w:pPr>
      <w:r w:rsidRPr="00CF6992">
        <w:rPr>
          <w:szCs w:val="22"/>
          <w:lang w:val="en-US"/>
        </w:rPr>
        <w:t>5) Annex 3 - maximum tariffs (commission fees) on banking services for natural persons;</w:t>
      </w:r>
    </w:p>
    <w:p w14:paraId="677829EA" w14:textId="77777777" w:rsidR="00042313" w:rsidRPr="00CF6992" w:rsidRDefault="00042313" w:rsidP="00042313">
      <w:pPr>
        <w:tabs>
          <w:tab w:val="left" w:pos="1152"/>
        </w:tabs>
        <w:ind w:firstLine="567"/>
        <w:jc w:val="both"/>
        <w:rPr>
          <w:szCs w:val="22"/>
          <w:lang w:val="en-US"/>
        </w:rPr>
      </w:pPr>
      <w:r w:rsidRPr="00CF6992">
        <w:rPr>
          <w:szCs w:val="22"/>
          <w:lang w:val="en-US"/>
        </w:rPr>
        <w:t xml:space="preserve">6) Annex 4 - maximum tariffs (commission fees) on banking services for legal entities, individual entrepreneurs, private notaries, private bailiffs and lawyers. </w:t>
      </w:r>
    </w:p>
    <w:p w14:paraId="07ECF072" w14:textId="77777777" w:rsidR="00042313" w:rsidRPr="00CF6992" w:rsidRDefault="00042313" w:rsidP="00042313">
      <w:pPr>
        <w:tabs>
          <w:tab w:val="left" w:pos="1152"/>
        </w:tabs>
        <w:spacing w:after="120"/>
        <w:ind w:firstLine="720"/>
        <w:jc w:val="both"/>
        <w:rPr>
          <w:szCs w:val="22"/>
          <w:lang w:val="en-US"/>
        </w:rPr>
      </w:pPr>
      <w:r w:rsidRPr="00CF6992">
        <w:rPr>
          <w:szCs w:val="22"/>
          <w:lang w:val="en-US"/>
        </w:rPr>
        <w:t>7) Annex 5 - marginal interest rates on funds placed on current accounts of legal entities, individual entrepreneurs, private notaries, private bailiffs and attorneys (conditions of Annex No. 5 apply to bank current accounts opened until 31.12.2018)</w:t>
      </w:r>
    </w:p>
    <w:p w14:paraId="27D0F140" w14:textId="77777777" w:rsidR="00245044" w:rsidRPr="00CF6992" w:rsidRDefault="00EC24FE" w:rsidP="00042313">
      <w:pPr>
        <w:tabs>
          <w:tab w:val="left" w:pos="1152"/>
        </w:tabs>
        <w:spacing w:after="120"/>
        <w:ind w:firstLine="720"/>
        <w:jc w:val="both"/>
        <w:rPr>
          <w:lang w:val="en-US"/>
        </w:rPr>
      </w:pPr>
      <w:r w:rsidRPr="00CF6992">
        <w:rPr>
          <w:lang w:val="en-US"/>
        </w:rPr>
        <w:t>3</w:t>
      </w:r>
      <w:r w:rsidR="00245044" w:rsidRPr="00CF6992">
        <w:rPr>
          <w:lang w:val="en-US"/>
        </w:rPr>
        <w:t>.</w:t>
      </w:r>
      <w:r w:rsidR="00245044" w:rsidRPr="00CF6992">
        <w:rPr>
          <w:lang w:val="en-US"/>
        </w:rPr>
        <w:tab/>
        <w:t>Appendices 3 and 4 to these General Terms and Conditions set out exhaustive lists of banking services for which the Bank is entitled to charge its tariffs (commission fees).</w:t>
      </w:r>
    </w:p>
    <w:p w14:paraId="15C3E1B2" w14:textId="77777777" w:rsidR="0039545B" w:rsidRPr="00CF6992" w:rsidRDefault="0039545B" w:rsidP="00205D2B">
      <w:pPr>
        <w:tabs>
          <w:tab w:val="left" w:pos="1152"/>
        </w:tabs>
        <w:spacing w:after="120"/>
        <w:ind w:firstLine="720"/>
        <w:jc w:val="both"/>
        <w:rPr>
          <w:lang w:val="en-US"/>
        </w:rPr>
      </w:pPr>
      <w:r w:rsidRPr="00CF6992">
        <w:rPr>
          <w:lang w:val="en-US"/>
        </w:rPr>
        <w:t>The Bank shall not be entitled to charge fees for banking services not provided for in Annexes 3 and 4 to these General Terms and Conditions.</w:t>
      </w:r>
    </w:p>
    <w:p w14:paraId="16B61B0B" w14:textId="77777777" w:rsidR="00B666C8" w:rsidRPr="00CF6992" w:rsidRDefault="00B666C8" w:rsidP="00205D2B">
      <w:pPr>
        <w:autoSpaceDE w:val="0"/>
        <w:autoSpaceDN w:val="0"/>
        <w:adjustRightInd w:val="0"/>
        <w:spacing w:after="120"/>
        <w:jc w:val="both"/>
        <w:rPr>
          <w:szCs w:val="22"/>
          <w:lang w:val="en-US"/>
        </w:rPr>
      </w:pPr>
    </w:p>
    <w:p w14:paraId="6338435F" w14:textId="77777777" w:rsidR="00B666C8" w:rsidRPr="00CF6992" w:rsidRDefault="00B666C8" w:rsidP="00E561B5">
      <w:pPr>
        <w:pStyle w:val="4"/>
        <w:rPr>
          <w:lang w:val="en-US"/>
        </w:rPr>
      </w:pPr>
      <w:r w:rsidRPr="00CF6992">
        <w:rPr>
          <w:lang w:val="en-US"/>
        </w:rPr>
        <w:t>Article 28</w:t>
      </w:r>
      <w:r w:rsidR="00EC24FE" w:rsidRPr="00CF6992">
        <w:rPr>
          <w:lang w:val="en-US"/>
        </w:rPr>
        <w:t xml:space="preserve">. Powers of the Management Board of the Bank </w:t>
      </w:r>
      <w:r w:rsidR="00F8525E" w:rsidRPr="00CF6992">
        <w:rPr>
          <w:lang w:val="en-US"/>
        </w:rPr>
        <w:t xml:space="preserve">with regard to </w:t>
      </w:r>
      <w:r w:rsidR="00EC24FE" w:rsidRPr="00CF6992">
        <w:rPr>
          <w:lang w:val="en-US"/>
        </w:rPr>
        <w:t xml:space="preserve">rates </w:t>
      </w:r>
      <w:r w:rsidR="00510399" w:rsidRPr="00CF6992">
        <w:rPr>
          <w:lang w:val="en-US"/>
        </w:rPr>
        <w:t xml:space="preserve">and </w:t>
      </w:r>
      <w:r w:rsidR="00EC24FE" w:rsidRPr="00CF6992">
        <w:rPr>
          <w:lang w:val="en-US"/>
        </w:rPr>
        <w:t>tariffs</w:t>
      </w:r>
      <w:r w:rsidR="00124CB8" w:rsidRPr="00CF6992">
        <w:rPr>
          <w:lang w:val="en-US"/>
        </w:rPr>
        <w:t xml:space="preserve">, </w:t>
      </w:r>
      <w:r w:rsidR="00510399" w:rsidRPr="00CF6992">
        <w:rPr>
          <w:lang w:val="en-US"/>
        </w:rPr>
        <w:br/>
      </w:r>
      <w:r w:rsidR="00124CB8" w:rsidRPr="00CF6992">
        <w:rPr>
          <w:lang w:val="en-US"/>
        </w:rPr>
        <w:t>special conditions</w:t>
      </w:r>
    </w:p>
    <w:p w14:paraId="007D6D35" w14:textId="77777777" w:rsidR="00B666C8" w:rsidRPr="00CF6992" w:rsidRDefault="00B666C8" w:rsidP="00205D2B">
      <w:pPr>
        <w:tabs>
          <w:tab w:val="left" w:pos="1152"/>
        </w:tabs>
        <w:spacing w:after="120"/>
        <w:ind w:firstLine="720"/>
        <w:jc w:val="both"/>
        <w:rPr>
          <w:lang w:val="en-US"/>
        </w:rPr>
      </w:pPr>
      <w:r w:rsidRPr="00CF6992">
        <w:rPr>
          <w:lang w:val="en-US"/>
        </w:rPr>
        <w:t>1.</w:t>
      </w:r>
      <w:r w:rsidRPr="00CF6992">
        <w:rPr>
          <w:lang w:val="en-US"/>
        </w:rPr>
        <w:tab/>
      </w:r>
      <w:r w:rsidR="00EC24FE" w:rsidRPr="00CF6992">
        <w:rPr>
          <w:lang w:val="en-US"/>
        </w:rPr>
        <w:t>With respect to rates and tariffs, the Board of the Bank shall have the following powers:</w:t>
      </w:r>
    </w:p>
    <w:p w14:paraId="66D327A0" w14:textId="77777777" w:rsidR="00EC24FE" w:rsidRPr="00CF6992" w:rsidRDefault="00EC24FE" w:rsidP="00205D2B">
      <w:pPr>
        <w:tabs>
          <w:tab w:val="left" w:pos="1152"/>
        </w:tabs>
        <w:spacing w:after="120"/>
        <w:ind w:firstLine="720"/>
        <w:jc w:val="both"/>
        <w:rPr>
          <w:lang w:val="en-US"/>
        </w:rPr>
      </w:pPr>
      <w:r w:rsidRPr="00CF6992">
        <w:rPr>
          <w:lang w:val="en-US"/>
        </w:rPr>
        <w:t>1)</w:t>
      </w:r>
      <w:r w:rsidRPr="00CF6992">
        <w:rPr>
          <w:lang w:val="en-US"/>
        </w:rPr>
        <w:tab/>
      </w:r>
      <w:proofErr w:type="gramStart"/>
      <w:r w:rsidRPr="00CF6992">
        <w:rPr>
          <w:lang w:val="en-US"/>
        </w:rPr>
        <w:t>set</w:t>
      </w:r>
      <w:proofErr w:type="gramEnd"/>
      <w:r w:rsidRPr="00CF6992">
        <w:rPr>
          <w:lang w:val="en-US"/>
        </w:rPr>
        <w:t xml:space="preserve"> specific amounts of rates and tariffs within the limits established by the annexes to these General Terms and Conditions;</w:t>
      </w:r>
    </w:p>
    <w:p w14:paraId="4DA406C2" w14:textId="77777777" w:rsidR="00EC24FE" w:rsidRPr="00CF6992" w:rsidRDefault="00EC24FE" w:rsidP="00205D2B">
      <w:pPr>
        <w:tabs>
          <w:tab w:val="left" w:pos="1152"/>
        </w:tabs>
        <w:spacing w:after="120"/>
        <w:ind w:firstLine="720"/>
        <w:jc w:val="both"/>
        <w:rPr>
          <w:lang w:val="en-US"/>
        </w:rPr>
      </w:pPr>
      <w:r w:rsidRPr="00CF6992">
        <w:rPr>
          <w:lang w:val="en-US"/>
        </w:rPr>
        <w:t>2)</w:t>
      </w:r>
      <w:r w:rsidRPr="00CF6992">
        <w:rPr>
          <w:lang w:val="en-US"/>
        </w:rPr>
        <w:tab/>
      </w:r>
      <w:proofErr w:type="gramStart"/>
      <w:r w:rsidRPr="00CF6992">
        <w:rPr>
          <w:lang w:val="en-US"/>
        </w:rPr>
        <w:t>establish</w:t>
      </w:r>
      <w:proofErr w:type="gramEnd"/>
      <w:r w:rsidRPr="00CF6992">
        <w:rPr>
          <w:lang w:val="en-US"/>
        </w:rPr>
        <w:t xml:space="preserve"> </w:t>
      </w:r>
      <w:r w:rsidR="005D35DE" w:rsidRPr="00CF6992">
        <w:rPr>
          <w:lang w:val="en-US"/>
        </w:rPr>
        <w:t>minimum and/or maximum absolute amounts of payments in payment of rates and tariffs expressed in relative (percentage) values;</w:t>
      </w:r>
    </w:p>
    <w:p w14:paraId="28A4196B" w14:textId="77777777" w:rsidR="005D35DE" w:rsidRPr="00CF6992" w:rsidRDefault="005D35DE" w:rsidP="00205D2B">
      <w:pPr>
        <w:tabs>
          <w:tab w:val="left" w:pos="1152"/>
        </w:tabs>
        <w:spacing w:after="120"/>
        <w:ind w:firstLine="720"/>
        <w:jc w:val="both"/>
        <w:rPr>
          <w:lang w:val="en-US"/>
        </w:rPr>
      </w:pPr>
      <w:r w:rsidRPr="00CF6992">
        <w:rPr>
          <w:lang w:val="en-US"/>
        </w:rPr>
        <w:t>3)</w:t>
      </w:r>
      <w:r w:rsidRPr="00CF6992">
        <w:rPr>
          <w:lang w:val="en-US"/>
        </w:rPr>
        <w:tab/>
        <w:t xml:space="preserve">to introduce permanent, temporary </w:t>
      </w:r>
      <w:r w:rsidR="00124CB8" w:rsidRPr="00CF6992">
        <w:rPr>
          <w:lang w:val="en-US"/>
        </w:rPr>
        <w:t xml:space="preserve">or </w:t>
      </w:r>
      <w:r w:rsidRPr="00CF6992">
        <w:rPr>
          <w:lang w:val="en-US"/>
        </w:rPr>
        <w:t xml:space="preserve">one-time rate and tariff exemptions (subject </w:t>
      </w:r>
      <w:r w:rsidR="00124CB8" w:rsidRPr="00CF6992">
        <w:rPr>
          <w:lang w:val="en-US"/>
        </w:rPr>
        <w:t>to</w:t>
      </w:r>
      <w:r w:rsidRPr="00CF6992">
        <w:rPr>
          <w:lang w:val="en-US"/>
        </w:rPr>
        <w:t xml:space="preserve"> the </w:t>
      </w:r>
      <w:r w:rsidR="00D472E4" w:rsidRPr="00CF6992">
        <w:rPr>
          <w:lang w:val="en-US"/>
        </w:rPr>
        <w:t>prohibitions</w:t>
      </w:r>
      <w:r w:rsidRPr="00CF6992">
        <w:rPr>
          <w:lang w:val="en-US"/>
        </w:rPr>
        <w:t xml:space="preserve">, restrictions </w:t>
      </w:r>
      <w:r w:rsidR="00D472E4" w:rsidRPr="00CF6992">
        <w:rPr>
          <w:lang w:val="en-US"/>
        </w:rPr>
        <w:t xml:space="preserve">and special conditions specified in </w:t>
      </w:r>
      <w:r w:rsidRPr="00CF6992">
        <w:rPr>
          <w:lang w:val="en-US"/>
        </w:rPr>
        <w:t>Article 29 of these General Terms and Conditions</w:t>
      </w:r>
      <w:r w:rsidR="00124CB8" w:rsidRPr="00CF6992">
        <w:rPr>
          <w:lang w:val="en-US"/>
        </w:rPr>
        <w:t xml:space="preserve">) </w:t>
      </w:r>
      <w:r w:rsidR="00470B41" w:rsidRPr="00CF6992">
        <w:rPr>
          <w:lang w:val="en-US"/>
        </w:rPr>
        <w:t>during marketing and promotional actions</w:t>
      </w:r>
      <w:r w:rsidRPr="00CF6992">
        <w:rPr>
          <w:lang w:val="en-US"/>
        </w:rPr>
        <w:t xml:space="preserve">, </w:t>
      </w:r>
      <w:r w:rsidR="00124CB8" w:rsidRPr="00CF6992">
        <w:rPr>
          <w:lang w:val="en-US"/>
        </w:rPr>
        <w:t>as well as actions of a social nature</w:t>
      </w:r>
      <w:r w:rsidRPr="00CF6992">
        <w:rPr>
          <w:lang w:val="en-US"/>
        </w:rPr>
        <w:t>;</w:t>
      </w:r>
    </w:p>
    <w:p w14:paraId="3A6FE8A6" w14:textId="77777777" w:rsidR="005D35DE" w:rsidRPr="00CF6992" w:rsidRDefault="005D35DE" w:rsidP="00205D2B">
      <w:pPr>
        <w:tabs>
          <w:tab w:val="left" w:pos="1152"/>
        </w:tabs>
        <w:spacing w:after="120"/>
        <w:ind w:firstLine="720"/>
        <w:jc w:val="both"/>
        <w:rPr>
          <w:lang w:val="en-US"/>
        </w:rPr>
      </w:pPr>
      <w:r w:rsidRPr="00CF6992">
        <w:rPr>
          <w:lang w:val="en-US"/>
        </w:rPr>
        <w:t>4)</w:t>
      </w:r>
      <w:r w:rsidRPr="00CF6992">
        <w:rPr>
          <w:lang w:val="en-US"/>
        </w:rPr>
        <w:tab/>
      </w:r>
      <w:proofErr w:type="gramStart"/>
      <w:r w:rsidRPr="00CF6992">
        <w:rPr>
          <w:lang w:val="en-US"/>
        </w:rPr>
        <w:t>delegate</w:t>
      </w:r>
      <w:proofErr w:type="gramEnd"/>
      <w:r w:rsidRPr="00CF6992">
        <w:rPr>
          <w:lang w:val="en-US"/>
        </w:rPr>
        <w:t xml:space="preserve"> the powers granted to the Management Board of the Bank pursuant to subparagraphs 1)-3) of this paragraph to the authorized bodies of the Bank. </w:t>
      </w:r>
      <w:r w:rsidR="00CE09C7" w:rsidRPr="00CF6992">
        <w:rPr>
          <w:lang w:val="en-US"/>
        </w:rPr>
        <w:br/>
      </w:r>
      <w:r w:rsidRPr="00CF6992">
        <w:rPr>
          <w:lang w:val="en-US"/>
        </w:rPr>
        <w:t>1)-3) of this clause to the authorized bodies of the Bank.</w:t>
      </w:r>
    </w:p>
    <w:p w14:paraId="723D0CC8" w14:textId="77777777" w:rsidR="00EC24FE" w:rsidRPr="00CF6992" w:rsidRDefault="00385E0E" w:rsidP="00205D2B">
      <w:pPr>
        <w:tabs>
          <w:tab w:val="left" w:pos="1152"/>
        </w:tabs>
        <w:spacing w:after="120"/>
        <w:ind w:firstLine="720"/>
        <w:jc w:val="both"/>
        <w:rPr>
          <w:lang w:val="en-US"/>
        </w:rPr>
      </w:pPr>
      <w:r w:rsidRPr="00CF6992">
        <w:rPr>
          <w:lang w:val="en-US"/>
        </w:rPr>
        <w:t>2.</w:t>
      </w:r>
      <w:r w:rsidRPr="00CF6992">
        <w:rPr>
          <w:lang w:val="en-US"/>
        </w:rPr>
        <w:tab/>
      </w:r>
      <w:r w:rsidR="005A07F7" w:rsidRPr="00CF6992">
        <w:rPr>
          <w:lang w:val="en-US"/>
        </w:rPr>
        <w:t xml:space="preserve">The main approaches, criteria and procedures </w:t>
      </w:r>
      <w:r w:rsidR="00F8525E" w:rsidRPr="00CF6992">
        <w:rPr>
          <w:lang w:val="en-US"/>
        </w:rPr>
        <w:t xml:space="preserve">applied by </w:t>
      </w:r>
      <w:r w:rsidR="00510399" w:rsidRPr="00CF6992">
        <w:rPr>
          <w:lang w:val="en-US"/>
        </w:rPr>
        <w:t xml:space="preserve">the Management Board of the Bank </w:t>
      </w:r>
      <w:r w:rsidR="00F8525E" w:rsidRPr="00CF6992">
        <w:rPr>
          <w:lang w:val="en-US"/>
        </w:rPr>
        <w:t xml:space="preserve">when </w:t>
      </w:r>
      <w:r w:rsidR="00510399" w:rsidRPr="00CF6992">
        <w:rPr>
          <w:lang w:val="en-US"/>
        </w:rPr>
        <w:t xml:space="preserve">exercising authority over </w:t>
      </w:r>
      <w:r w:rsidR="005A07F7" w:rsidRPr="00CF6992">
        <w:rPr>
          <w:lang w:val="en-US"/>
        </w:rPr>
        <w:t xml:space="preserve">rates and </w:t>
      </w:r>
      <w:r w:rsidR="004242C0" w:rsidRPr="00CF6992">
        <w:rPr>
          <w:lang w:val="en-US"/>
        </w:rPr>
        <w:t xml:space="preserve">tariffs </w:t>
      </w:r>
      <w:proofErr w:type="gramStart"/>
      <w:r w:rsidR="00EC24FE" w:rsidRPr="00CF6992">
        <w:rPr>
          <w:lang w:val="en-US"/>
        </w:rPr>
        <w:t>are determined</w:t>
      </w:r>
      <w:proofErr w:type="gramEnd"/>
      <w:r w:rsidR="00EC24FE" w:rsidRPr="00CF6992">
        <w:rPr>
          <w:lang w:val="en-US"/>
        </w:rPr>
        <w:t xml:space="preserve"> by the Bank's internal document "Tariff Policy" approved by the Board of Directors of the Bank.</w:t>
      </w:r>
    </w:p>
    <w:p w14:paraId="2B2044C0" w14:textId="77777777" w:rsidR="00124CB8" w:rsidRPr="00CF6992" w:rsidRDefault="00124CB8" w:rsidP="00205D2B">
      <w:pPr>
        <w:tabs>
          <w:tab w:val="left" w:pos="1152"/>
        </w:tabs>
        <w:spacing w:after="120"/>
        <w:ind w:firstLine="720"/>
        <w:jc w:val="both"/>
        <w:rPr>
          <w:lang w:val="en-US"/>
        </w:rPr>
      </w:pPr>
      <w:proofErr w:type="gramStart"/>
      <w:r w:rsidRPr="00CF6992">
        <w:rPr>
          <w:lang w:val="en-US"/>
        </w:rPr>
        <w:t>3.</w:t>
      </w:r>
      <w:r w:rsidRPr="00CF6992">
        <w:rPr>
          <w:lang w:val="en-US"/>
        </w:rPr>
        <w:tab/>
        <w:t>The Management Board of the Bank or an authorized body of the Bank determined by it may introduce permanent, temporary or one-time special conditions</w:t>
      </w:r>
      <w:r w:rsidR="00586892" w:rsidRPr="00CF6992">
        <w:rPr>
          <w:lang w:val="en-US"/>
        </w:rPr>
        <w:t xml:space="preserve">, i.e. conditions deviating from those usually applied by the Bank </w:t>
      </w:r>
      <w:r w:rsidRPr="00CF6992">
        <w:rPr>
          <w:lang w:val="en-US"/>
        </w:rPr>
        <w:t>(subject to prohibitions, restrictions and special conditions specified in Article 29 of these General Terms and Conditions) when carrying out marketing and promotional actions, as well as actions of social nature.</w:t>
      </w:r>
      <w:proofErr w:type="gramEnd"/>
    </w:p>
    <w:p w14:paraId="0FFA4967" w14:textId="77777777" w:rsidR="00C0281B" w:rsidRPr="00CF6992" w:rsidRDefault="00C0281B" w:rsidP="00205D2B">
      <w:pPr>
        <w:autoSpaceDE w:val="0"/>
        <w:autoSpaceDN w:val="0"/>
        <w:adjustRightInd w:val="0"/>
        <w:spacing w:after="120"/>
        <w:jc w:val="both"/>
        <w:rPr>
          <w:szCs w:val="22"/>
          <w:lang w:val="en-US"/>
        </w:rPr>
      </w:pPr>
    </w:p>
    <w:p w14:paraId="0FDEAB1E" w14:textId="77777777" w:rsidR="00C0281B" w:rsidRPr="00CF6992" w:rsidRDefault="00C0281B" w:rsidP="00205D2B">
      <w:pPr>
        <w:autoSpaceDE w:val="0"/>
        <w:autoSpaceDN w:val="0"/>
        <w:adjustRightInd w:val="0"/>
        <w:spacing w:after="120"/>
        <w:jc w:val="center"/>
        <w:rPr>
          <w:b/>
          <w:szCs w:val="22"/>
          <w:lang w:val="en-US"/>
        </w:rPr>
      </w:pPr>
      <w:r w:rsidRPr="00CF6992">
        <w:rPr>
          <w:b/>
          <w:szCs w:val="22"/>
          <w:lang w:val="en-US"/>
        </w:rPr>
        <w:t xml:space="preserve">Chapter </w:t>
      </w:r>
      <w:r w:rsidR="00060F85" w:rsidRPr="00CF6992">
        <w:rPr>
          <w:b/>
          <w:szCs w:val="22"/>
          <w:lang w:val="en-US"/>
        </w:rPr>
        <w:t>5</w:t>
      </w:r>
      <w:r w:rsidRPr="00CF6992">
        <w:rPr>
          <w:b/>
          <w:szCs w:val="22"/>
          <w:lang w:val="en-US"/>
        </w:rPr>
        <w:t xml:space="preserve">. </w:t>
      </w:r>
      <w:bookmarkStart w:id="47" w:name="_Toc483988501"/>
      <w:r w:rsidRPr="00CF6992">
        <w:rPr>
          <w:b/>
          <w:szCs w:val="22"/>
          <w:lang w:val="en-US"/>
        </w:rPr>
        <w:t>FINAL PROVISIONS</w:t>
      </w:r>
      <w:bookmarkEnd w:id="47"/>
    </w:p>
    <w:p w14:paraId="6C57684D" w14:textId="77777777" w:rsidR="00387BA4" w:rsidRPr="00CF6992" w:rsidRDefault="00387BA4" w:rsidP="00205D2B">
      <w:pPr>
        <w:spacing w:after="120"/>
        <w:rPr>
          <w:b/>
          <w:szCs w:val="22"/>
          <w:lang w:val="en-US"/>
        </w:rPr>
      </w:pPr>
      <w:r w:rsidRPr="00CF6992">
        <w:rPr>
          <w:szCs w:val="22"/>
          <w:lang w:val="en-US"/>
        </w:rPr>
        <w:tab/>
      </w:r>
      <w:r w:rsidRPr="00CF6992">
        <w:rPr>
          <w:b/>
          <w:szCs w:val="22"/>
          <w:lang w:val="en-US"/>
        </w:rPr>
        <w:t xml:space="preserve">Article </w:t>
      </w:r>
      <w:r w:rsidR="00B666C8" w:rsidRPr="00CF6992">
        <w:rPr>
          <w:b/>
          <w:szCs w:val="22"/>
          <w:lang w:val="en-US"/>
        </w:rPr>
        <w:t>29</w:t>
      </w:r>
      <w:r w:rsidRPr="00CF6992">
        <w:rPr>
          <w:b/>
          <w:szCs w:val="22"/>
          <w:lang w:val="en-US"/>
        </w:rPr>
        <w:t xml:space="preserve">. </w:t>
      </w:r>
      <w:r w:rsidR="00077961" w:rsidRPr="00CF6992">
        <w:rPr>
          <w:b/>
          <w:szCs w:val="22"/>
          <w:lang w:val="en-US"/>
        </w:rPr>
        <w:t>Prohibitions, restrictions and special conditions</w:t>
      </w:r>
    </w:p>
    <w:p w14:paraId="704939F8" w14:textId="77777777" w:rsidR="00077961" w:rsidRPr="00CF6992" w:rsidRDefault="00077961" w:rsidP="00205D2B">
      <w:pPr>
        <w:tabs>
          <w:tab w:val="left" w:pos="1152"/>
        </w:tabs>
        <w:spacing w:after="120"/>
        <w:ind w:firstLine="720"/>
        <w:jc w:val="both"/>
        <w:rPr>
          <w:lang w:val="en-US"/>
        </w:rPr>
      </w:pPr>
      <w:proofErr w:type="gramStart"/>
      <w:r w:rsidRPr="00CF6992">
        <w:rPr>
          <w:lang w:val="en-US"/>
        </w:rPr>
        <w:t>1.</w:t>
      </w:r>
      <w:r w:rsidRPr="00CF6992">
        <w:rPr>
          <w:lang w:val="en-US"/>
        </w:rPr>
        <w:tab/>
      </w:r>
      <w:r w:rsidR="00FA768A" w:rsidRPr="00CF6992">
        <w:rPr>
          <w:lang w:val="en-US"/>
        </w:rPr>
        <w:t xml:space="preserve">When performing banking and other operations, the Bank shall comply with prohibitions, restrictions and special conditions established by the legislation of the Republic of Kazakhstan, these General Terms and Conditions and other internal documents of the Bank, resolutions of the sole shareholder of the Bank and the Board of Directors of the Bank, primarily prohibitions and special conditions </w:t>
      </w:r>
      <w:r w:rsidR="00586892" w:rsidRPr="00CF6992">
        <w:rPr>
          <w:lang w:val="en-US"/>
        </w:rPr>
        <w:t xml:space="preserve">specified in clauses </w:t>
      </w:r>
      <w:r w:rsidR="00FA768A" w:rsidRPr="00CF6992">
        <w:rPr>
          <w:lang w:val="en-US"/>
        </w:rPr>
        <w:t>2 and 3 of this article.</w:t>
      </w:r>
      <w:proofErr w:type="gramEnd"/>
    </w:p>
    <w:p w14:paraId="4441E3CB" w14:textId="77777777" w:rsidR="00FE017A" w:rsidRPr="00CF6992" w:rsidRDefault="00FA768A" w:rsidP="00205D2B">
      <w:pPr>
        <w:tabs>
          <w:tab w:val="left" w:pos="1152"/>
        </w:tabs>
        <w:spacing w:after="120"/>
        <w:ind w:firstLine="720"/>
        <w:jc w:val="both"/>
        <w:rPr>
          <w:lang w:val="en-US"/>
        </w:rPr>
      </w:pPr>
      <w:r w:rsidRPr="00CF6992">
        <w:rPr>
          <w:lang w:val="en-US"/>
        </w:rPr>
        <w:t>2.</w:t>
      </w:r>
      <w:r w:rsidRPr="00CF6992">
        <w:rPr>
          <w:lang w:val="en-US"/>
        </w:rPr>
        <w:tab/>
      </w:r>
      <w:r w:rsidR="00780B92" w:rsidRPr="00CF6992">
        <w:rPr>
          <w:lang w:val="en-US"/>
        </w:rPr>
        <w:t xml:space="preserve">Pursuant to Article 40 of the Banking Law, the Bank </w:t>
      </w:r>
      <w:proofErr w:type="gramStart"/>
      <w:r w:rsidR="00780B92" w:rsidRPr="00CF6992">
        <w:rPr>
          <w:lang w:val="en-US"/>
        </w:rPr>
        <w:t>is prohibited</w:t>
      </w:r>
      <w:proofErr w:type="gramEnd"/>
      <w:r w:rsidR="00780B92" w:rsidRPr="00CF6992">
        <w:rPr>
          <w:lang w:val="en-US"/>
        </w:rPr>
        <w:t xml:space="preserve"> from granting preferential terms to persons who have special relations with the Bank. At the same time, </w:t>
      </w:r>
      <w:r w:rsidR="00920AB0" w:rsidRPr="00CF6992">
        <w:rPr>
          <w:lang w:val="en-US"/>
        </w:rPr>
        <w:t xml:space="preserve">conditions </w:t>
      </w:r>
      <w:r w:rsidR="00B009C9" w:rsidRPr="00CF6992">
        <w:rPr>
          <w:lang w:val="en-US"/>
        </w:rPr>
        <w:t xml:space="preserve">that are not of individual nature and </w:t>
      </w:r>
      <w:proofErr w:type="gramStart"/>
      <w:r w:rsidR="00B009C9" w:rsidRPr="00CF6992">
        <w:rPr>
          <w:lang w:val="en-US"/>
        </w:rPr>
        <w:t xml:space="preserve">are </w:t>
      </w:r>
      <w:r w:rsidR="00920AB0" w:rsidRPr="00CF6992">
        <w:rPr>
          <w:lang w:val="en-US"/>
        </w:rPr>
        <w:t>established</w:t>
      </w:r>
      <w:proofErr w:type="gramEnd"/>
      <w:r w:rsidR="00920AB0" w:rsidRPr="00CF6992">
        <w:rPr>
          <w:lang w:val="en-US"/>
        </w:rPr>
        <w:t xml:space="preserve"> in </w:t>
      </w:r>
      <w:r w:rsidR="00780B92" w:rsidRPr="00CF6992">
        <w:rPr>
          <w:lang w:val="en-US"/>
        </w:rPr>
        <w:t xml:space="preserve">compliance with the </w:t>
      </w:r>
      <w:r w:rsidR="00271AAF" w:rsidRPr="00CF6992">
        <w:rPr>
          <w:lang w:val="en-US"/>
        </w:rPr>
        <w:t xml:space="preserve">special condition </w:t>
      </w:r>
      <w:r w:rsidR="00586892" w:rsidRPr="00CF6992">
        <w:rPr>
          <w:lang w:val="en-US"/>
        </w:rPr>
        <w:t xml:space="preserve">and prohibition described </w:t>
      </w:r>
      <w:r w:rsidR="00271AAF" w:rsidRPr="00CF6992">
        <w:rPr>
          <w:lang w:val="en-US"/>
        </w:rPr>
        <w:t xml:space="preserve">in </w:t>
      </w:r>
      <w:r w:rsidR="00470B41" w:rsidRPr="00CF6992">
        <w:rPr>
          <w:lang w:val="en-US"/>
        </w:rPr>
        <w:t xml:space="preserve">paragraph </w:t>
      </w:r>
      <w:r w:rsidR="00780B92" w:rsidRPr="00CF6992">
        <w:rPr>
          <w:lang w:val="en-US"/>
        </w:rPr>
        <w:t xml:space="preserve">3 </w:t>
      </w:r>
      <w:r w:rsidR="00470B41" w:rsidRPr="00CF6992">
        <w:rPr>
          <w:lang w:val="en-US"/>
        </w:rPr>
        <w:t xml:space="preserve">of </w:t>
      </w:r>
      <w:r w:rsidR="00780B92" w:rsidRPr="00CF6992">
        <w:rPr>
          <w:lang w:val="en-US"/>
        </w:rPr>
        <w:t xml:space="preserve">this Article shall not be </w:t>
      </w:r>
      <w:r w:rsidR="00920AB0" w:rsidRPr="00CF6992">
        <w:rPr>
          <w:lang w:val="en-US"/>
        </w:rPr>
        <w:t xml:space="preserve">considered as </w:t>
      </w:r>
      <w:r w:rsidR="00780B92" w:rsidRPr="00CF6992">
        <w:rPr>
          <w:lang w:val="en-US"/>
        </w:rPr>
        <w:t xml:space="preserve">such </w:t>
      </w:r>
      <w:r w:rsidR="00920AB0" w:rsidRPr="00CF6992">
        <w:rPr>
          <w:lang w:val="en-US"/>
        </w:rPr>
        <w:t xml:space="preserve">favorable </w:t>
      </w:r>
      <w:r w:rsidR="00271AAF" w:rsidRPr="00CF6992">
        <w:rPr>
          <w:lang w:val="en-US"/>
        </w:rPr>
        <w:t>conditions</w:t>
      </w:r>
      <w:r w:rsidR="00920AB0" w:rsidRPr="00CF6992">
        <w:rPr>
          <w:lang w:val="en-US"/>
        </w:rPr>
        <w:t>.</w:t>
      </w:r>
    </w:p>
    <w:p w14:paraId="2ECCB099" w14:textId="77777777" w:rsidR="007B4D0E" w:rsidRPr="00CF6992" w:rsidRDefault="00B009C9" w:rsidP="00205D2B">
      <w:pPr>
        <w:tabs>
          <w:tab w:val="left" w:pos="1152"/>
        </w:tabs>
        <w:spacing w:after="120"/>
        <w:ind w:firstLine="720"/>
        <w:jc w:val="both"/>
        <w:rPr>
          <w:lang w:val="en-US"/>
        </w:rPr>
      </w:pPr>
      <w:proofErr w:type="gramStart"/>
      <w:r w:rsidRPr="00CF6992">
        <w:rPr>
          <w:lang w:val="en-US"/>
        </w:rPr>
        <w:lastRenderedPageBreak/>
        <w:t>3.</w:t>
      </w:r>
      <w:r w:rsidRPr="00CF6992">
        <w:rPr>
          <w:lang w:val="en-US"/>
        </w:rPr>
        <w:tab/>
      </w:r>
      <w:r w:rsidR="00E16CF0" w:rsidRPr="00CF6992">
        <w:rPr>
          <w:lang w:val="en-US"/>
        </w:rPr>
        <w:t xml:space="preserve">The Management Board of the Bank or an </w:t>
      </w:r>
      <w:r w:rsidR="00470B41" w:rsidRPr="00CF6992">
        <w:rPr>
          <w:lang w:val="en-US"/>
        </w:rPr>
        <w:t xml:space="preserve">authorized body of </w:t>
      </w:r>
      <w:r w:rsidR="00E16CF0" w:rsidRPr="00CF6992">
        <w:rPr>
          <w:lang w:val="en-US"/>
        </w:rPr>
        <w:t xml:space="preserve">the Bank determined by it, </w:t>
      </w:r>
      <w:r w:rsidR="00470B41" w:rsidRPr="00CF6992">
        <w:rPr>
          <w:lang w:val="en-US"/>
        </w:rPr>
        <w:t xml:space="preserve">when introducing </w:t>
      </w:r>
      <w:r w:rsidR="00984A7E" w:rsidRPr="00CF6992">
        <w:rPr>
          <w:lang w:val="en-US"/>
        </w:rPr>
        <w:t xml:space="preserve">special </w:t>
      </w:r>
      <w:r w:rsidR="00FE017A" w:rsidRPr="00CF6992">
        <w:rPr>
          <w:lang w:val="en-US"/>
        </w:rPr>
        <w:t xml:space="preserve">conditions </w:t>
      </w:r>
      <w:r w:rsidR="007B4D0E" w:rsidRPr="00CF6992">
        <w:rPr>
          <w:lang w:val="en-US"/>
        </w:rPr>
        <w:t xml:space="preserve">and/or privileges on </w:t>
      </w:r>
      <w:r w:rsidR="00FE017A" w:rsidRPr="00CF6992">
        <w:rPr>
          <w:lang w:val="en-US"/>
        </w:rPr>
        <w:t>rates</w:t>
      </w:r>
      <w:r w:rsidR="007B4D0E" w:rsidRPr="00CF6992">
        <w:rPr>
          <w:lang w:val="en-US"/>
        </w:rPr>
        <w:t xml:space="preserve"> and </w:t>
      </w:r>
      <w:r w:rsidR="00FE017A" w:rsidRPr="00CF6992">
        <w:rPr>
          <w:lang w:val="en-US"/>
        </w:rPr>
        <w:t xml:space="preserve">tariffs </w:t>
      </w:r>
      <w:r w:rsidR="00470B41" w:rsidRPr="00CF6992">
        <w:rPr>
          <w:lang w:val="en-US"/>
        </w:rPr>
        <w:t xml:space="preserve">during marketing </w:t>
      </w:r>
      <w:r w:rsidR="007B4D0E" w:rsidRPr="00CF6992">
        <w:rPr>
          <w:lang w:val="en-US"/>
        </w:rPr>
        <w:t>and</w:t>
      </w:r>
      <w:r w:rsidR="00470B41" w:rsidRPr="00CF6992">
        <w:rPr>
          <w:lang w:val="en-US"/>
        </w:rPr>
        <w:t xml:space="preserve"> promotional </w:t>
      </w:r>
      <w:r w:rsidR="00586892" w:rsidRPr="00CF6992">
        <w:rPr>
          <w:lang w:val="en-US"/>
        </w:rPr>
        <w:t>actions</w:t>
      </w:r>
      <w:r w:rsidR="007B4D0E" w:rsidRPr="00CF6992">
        <w:rPr>
          <w:lang w:val="en-US"/>
        </w:rPr>
        <w:t>,</w:t>
      </w:r>
      <w:r w:rsidR="00586892" w:rsidRPr="00CF6992">
        <w:rPr>
          <w:lang w:val="en-US"/>
        </w:rPr>
        <w:t xml:space="preserve"> as well as actions of social nature, </w:t>
      </w:r>
      <w:r w:rsidR="00F21F2F" w:rsidRPr="00CF6992">
        <w:rPr>
          <w:lang w:val="en-US"/>
        </w:rPr>
        <w:t>shall be obliged (</w:t>
      </w:r>
      <w:r w:rsidR="007B4D0E" w:rsidRPr="00CF6992">
        <w:rPr>
          <w:lang w:val="en-US"/>
        </w:rPr>
        <w:t>obliged</w:t>
      </w:r>
      <w:r w:rsidR="00F21F2F" w:rsidRPr="00CF6992">
        <w:rPr>
          <w:lang w:val="en-US"/>
        </w:rPr>
        <w:t xml:space="preserve">) to </w:t>
      </w:r>
      <w:r w:rsidR="00124CB8" w:rsidRPr="00CF6992">
        <w:rPr>
          <w:lang w:val="en-US"/>
        </w:rPr>
        <w:t xml:space="preserve">establish </w:t>
      </w:r>
      <w:r w:rsidR="007B4D0E" w:rsidRPr="00CF6992">
        <w:rPr>
          <w:lang w:val="en-US"/>
        </w:rPr>
        <w:t>precise, unambiguous criteria, according to which customers fall under such conditions and/or privileges</w:t>
      </w:r>
      <w:r w:rsidR="00586892" w:rsidRPr="00CF6992">
        <w:rPr>
          <w:lang w:val="en-US"/>
        </w:rPr>
        <w:t>, as well as precise, unambiguous procedure for application of such conditions and/or privileges</w:t>
      </w:r>
      <w:r w:rsidR="007B4D0E" w:rsidRPr="00CF6992">
        <w:rPr>
          <w:lang w:val="en-US"/>
        </w:rPr>
        <w:t>.</w:t>
      </w:r>
      <w:proofErr w:type="gramEnd"/>
      <w:r w:rsidR="007B4D0E" w:rsidRPr="00CF6992">
        <w:rPr>
          <w:lang w:val="en-US"/>
        </w:rPr>
        <w:t xml:space="preserve"> At the same time, it </w:t>
      </w:r>
      <w:proofErr w:type="gramStart"/>
      <w:r w:rsidR="007B4D0E" w:rsidRPr="00CF6992">
        <w:rPr>
          <w:lang w:val="en-US"/>
        </w:rPr>
        <w:t>is prohibited</w:t>
      </w:r>
      <w:proofErr w:type="gramEnd"/>
      <w:r w:rsidR="007B4D0E" w:rsidRPr="00CF6992">
        <w:rPr>
          <w:lang w:val="en-US"/>
        </w:rPr>
        <w:t xml:space="preserve"> to </w:t>
      </w:r>
      <w:r w:rsidR="00124CB8" w:rsidRPr="00CF6992">
        <w:rPr>
          <w:lang w:val="en-US"/>
        </w:rPr>
        <w:t xml:space="preserve">establish criteria </w:t>
      </w:r>
      <w:r w:rsidR="00586892" w:rsidRPr="00CF6992">
        <w:rPr>
          <w:lang w:val="en-US"/>
        </w:rPr>
        <w:t xml:space="preserve">and/or procedure of </w:t>
      </w:r>
      <w:r w:rsidR="00124CB8" w:rsidRPr="00CF6992">
        <w:rPr>
          <w:lang w:val="en-US"/>
        </w:rPr>
        <w:t xml:space="preserve">individual nature, as well as criteria </w:t>
      </w:r>
      <w:r w:rsidR="00586892" w:rsidRPr="00CF6992">
        <w:rPr>
          <w:lang w:val="en-US"/>
        </w:rPr>
        <w:t xml:space="preserve">and/or procedure </w:t>
      </w:r>
      <w:r w:rsidR="00124CB8" w:rsidRPr="00CF6992">
        <w:rPr>
          <w:lang w:val="en-US"/>
        </w:rPr>
        <w:t>that can be met only by persons who have special relations with the Bank, or by persons, the majority of whom are persons who have special relations with the Bank.</w:t>
      </w:r>
    </w:p>
    <w:p w14:paraId="0F0C612B" w14:textId="567AD719" w:rsidR="000443CC" w:rsidRPr="00CF6992" w:rsidRDefault="000443CC" w:rsidP="000443CC">
      <w:pPr>
        <w:tabs>
          <w:tab w:val="left" w:pos="1152"/>
        </w:tabs>
        <w:spacing w:after="120"/>
        <w:ind w:firstLine="720"/>
        <w:jc w:val="both"/>
        <w:rPr>
          <w:lang w:val="en-US"/>
        </w:rPr>
      </w:pPr>
      <w:r w:rsidRPr="00CF6992">
        <w:rPr>
          <w:lang w:val="en-US"/>
        </w:rPr>
        <w:t xml:space="preserve">4. Provision of bank loans to persons registered in offshore zones, the list of which </w:t>
      </w:r>
      <w:proofErr w:type="gramStart"/>
      <w:r w:rsidRPr="00CF6992">
        <w:rPr>
          <w:lang w:val="en-US"/>
        </w:rPr>
        <w:t>shall be established by the authorized body, shall be prohibited</w:t>
      </w:r>
      <w:proofErr w:type="gramEnd"/>
      <w:r w:rsidRPr="00CF6992">
        <w:rPr>
          <w:lang w:val="en-US"/>
        </w:rPr>
        <w:t>.</w:t>
      </w:r>
    </w:p>
    <w:p w14:paraId="419AB498" w14:textId="1E1DD098" w:rsidR="000443CC" w:rsidRPr="00CF6992" w:rsidRDefault="000443CC" w:rsidP="000861F2">
      <w:pPr>
        <w:tabs>
          <w:tab w:val="left" w:pos="1152"/>
        </w:tabs>
        <w:spacing w:after="120"/>
        <w:jc w:val="both"/>
        <w:rPr>
          <w:lang w:val="en-US"/>
        </w:rPr>
      </w:pPr>
      <w:r w:rsidRPr="00CF6992">
        <w:rPr>
          <w:i/>
          <w:color w:val="0000CC"/>
          <w:lang w:val="en-US"/>
        </w:rPr>
        <w:t>(</w:t>
      </w:r>
      <w:proofErr w:type="gramStart"/>
      <w:r w:rsidRPr="00CF6992">
        <w:rPr>
          <w:i/>
          <w:color w:val="0000CC"/>
          <w:lang w:val="en-US"/>
        </w:rPr>
        <w:t>item</w:t>
      </w:r>
      <w:proofErr w:type="gramEnd"/>
      <w:r w:rsidRPr="00CF6992">
        <w:rPr>
          <w:i/>
          <w:color w:val="0000CC"/>
          <w:lang w:val="en-US"/>
        </w:rPr>
        <w:t xml:space="preserve"> 4 is supplemented </w:t>
      </w:r>
      <w:r w:rsidR="000C18B1" w:rsidRPr="00CF6992">
        <w:rPr>
          <w:i/>
          <w:color w:val="0000CC"/>
          <w:lang w:val="en-US"/>
        </w:rPr>
        <w:t xml:space="preserve">in the wording of the </w:t>
      </w:r>
      <w:r w:rsidRPr="00CF6992">
        <w:rPr>
          <w:i/>
          <w:color w:val="0000CC"/>
          <w:lang w:val="en-US"/>
        </w:rPr>
        <w:t xml:space="preserve">Board of Directors' </w:t>
      </w:r>
      <w:r w:rsidR="000C18B1" w:rsidRPr="00CF6992">
        <w:rPr>
          <w:i/>
          <w:color w:val="0000CC"/>
          <w:lang w:val="en-US"/>
        </w:rPr>
        <w:t xml:space="preserve">resolution </w:t>
      </w:r>
      <w:r w:rsidRPr="00CF6992">
        <w:rPr>
          <w:i/>
          <w:color w:val="0000CC"/>
          <w:szCs w:val="22"/>
          <w:lang w:val="en-US"/>
        </w:rPr>
        <w:t>dated 26.12.2024 (Minutes No. 15)</w:t>
      </w:r>
      <w:r w:rsidRPr="00CF6992">
        <w:rPr>
          <w:i/>
          <w:color w:val="0000CC"/>
          <w:lang w:val="en-US"/>
        </w:rPr>
        <w:t>)</w:t>
      </w:r>
      <w:r w:rsidRPr="00CF6992">
        <w:rPr>
          <w:szCs w:val="22"/>
          <w:lang w:val="en-US"/>
        </w:rPr>
        <w:t>.</w:t>
      </w:r>
    </w:p>
    <w:p w14:paraId="7D9FACDA" w14:textId="77777777" w:rsidR="00FA7707" w:rsidRPr="00CF6992" w:rsidRDefault="0097285C" w:rsidP="00205D2B">
      <w:pPr>
        <w:spacing w:after="120"/>
        <w:rPr>
          <w:szCs w:val="22"/>
          <w:lang w:val="en-US"/>
        </w:rPr>
      </w:pPr>
      <w:r w:rsidRPr="00CF6992">
        <w:rPr>
          <w:szCs w:val="22"/>
          <w:lang w:val="en-US"/>
        </w:rPr>
        <w:tab/>
      </w:r>
    </w:p>
    <w:p w14:paraId="71B72E23" w14:textId="77777777" w:rsidR="0097285C" w:rsidRPr="00CF6992" w:rsidRDefault="0097285C" w:rsidP="00FA7707">
      <w:pPr>
        <w:spacing w:after="120"/>
        <w:ind w:firstLine="720"/>
        <w:rPr>
          <w:b/>
          <w:szCs w:val="22"/>
          <w:lang w:val="en-US"/>
        </w:rPr>
      </w:pPr>
      <w:r w:rsidRPr="00CF6992">
        <w:rPr>
          <w:b/>
          <w:szCs w:val="22"/>
          <w:lang w:val="en-US"/>
        </w:rPr>
        <w:t>Article 30. Other provisions</w:t>
      </w:r>
    </w:p>
    <w:p w14:paraId="1B71FA2A" w14:textId="77777777" w:rsidR="00285283" w:rsidRPr="00CF6992" w:rsidRDefault="00701678" w:rsidP="00205D2B">
      <w:pPr>
        <w:tabs>
          <w:tab w:val="left" w:pos="1152"/>
        </w:tabs>
        <w:spacing w:after="120"/>
        <w:ind w:firstLine="720"/>
        <w:jc w:val="both"/>
        <w:rPr>
          <w:lang w:val="en-US"/>
        </w:rPr>
      </w:pPr>
      <w:r w:rsidRPr="00CF6992">
        <w:rPr>
          <w:lang w:val="en-US"/>
        </w:rPr>
        <w:t>1.</w:t>
      </w:r>
      <w:r w:rsidRPr="00CF6992">
        <w:rPr>
          <w:lang w:val="en-US"/>
        </w:rPr>
        <w:tab/>
      </w:r>
      <w:r w:rsidR="00285283" w:rsidRPr="00CF6992">
        <w:rPr>
          <w:lang w:val="en-US"/>
        </w:rPr>
        <w:t xml:space="preserve">Issues not regulated by </w:t>
      </w:r>
      <w:r w:rsidR="00A17C54" w:rsidRPr="00CF6992">
        <w:rPr>
          <w:lang w:val="en-US"/>
        </w:rPr>
        <w:t xml:space="preserve">these General Terms and Conditions </w:t>
      </w:r>
      <w:r w:rsidR="00285283" w:rsidRPr="00CF6992">
        <w:rPr>
          <w:lang w:val="en-US"/>
        </w:rPr>
        <w:t xml:space="preserve">shall be resolved in accordance with laws of the Republic of Kazakhstan </w:t>
      </w:r>
      <w:r w:rsidR="00BD665E" w:rsidRPr="00CF6992">
        <w:rPr>
          <w:lang w:val="en-US"/>
        </w:rPr>
        <w:t xml:space="preserve">and/or </w:t>
      </w:r>
      <w:r w:rsidR="00285283" w:rsidRPr="00CF6992">
        <w:rPr>
          <w:lang w:val="en-US"/>
        </w:rPr>
        <w:t>internal documents of the Bank.</w:t>
      </w:r>
    </w:p>
    <w:p w14:paraId="7E96E410" w14:textId="77777777" w:rsidR="00FE017A" w:rsidRPr="00CF6992" w:rsidRDefault="00701678" w:rsidP="00205D2B">
      <w:pPr>
        <w:tabs>
          <w:tab w:val="left" w:pos="1152"/>
        </w:tabs>
        <w:spacing w:after="120"/>
        <w:ind w:firstLine="720"/>
        <w:jc w:val="both"/>
        <w:rPr>
          <w:lang w:val="en-US"/>
        </w:rPr>
      </w:pPr>
      <w:proofErr w:type="gramStart"/>
      <w:r w:rsidRPr="00CF6992">
        <w:rPr>
          <w:lang w:val="en-US"/>
        </w:rPr>
        <w:t>2.</w:t>
      </w:r>
      <w:r w:rsidRPr="00CF6992">
        <w:rPr>
          <w:lang w:val="en-US"/>
        </w:rPr>
        <w:tab/>
      </w:r>
      <w:r w:rsidR="00285283" w:rsidRPr="00CF6992">
        <w:rPr>
          <w:lang w:val="en-US"/>
        </w:rPr>
        <w:t xml:space="preserve">Relations between the Bank and the </w:t>
      </w:r>
      <w:r w:rsidR="00BD665E" w:rsidRPr="00CF6992">
        <w:rPr>
          <w:lang w:val="en-US"/>
        </w:rPr>
        <w:t xml:space="preserve">client </w:t>
      </w:r>
      <w:r w:rsidR="00285283" w:rsidRPr="00CF6992">
        <w:rPr>
          <w:lang w:val="en-US"/>
        </w:rPr>
        <w:t>in banking operations shall be governed by the laws of the Republic of Kazakhstan, terms and conditions of concluded agreements, as well as internal documents of the Bank</w:t>
      </w:r>
      <w:proofErr w:type="gramEnd"/>
      <w:r w:rsidR="00285283" w:rsidRPr="00CF6992">
        <w:rPr>
          <w:lang w:val="en-US"/>
        </w:rPr>
        <w:t xml:space="preserve">. In case of contradictions between provisions of </w:t>
      </w:r>
      <w:r w:rsidR="00A17C54" w:rsidRPr="00CF6992">
        <w:rPr>
          <w:lang w:val="en-US"/>
        </w:rPr>
        <w:t xml:space="preserve">these General Terms </w:t>
      </w:r>
      <w:r w:rsidR="00285283" w:rsidRPr="00CF6992">
        <w:rPr>
          <w:lang w:val="en-US"/>
        </w:rPr>
        <w:t xml:space="preserve">and </w:t>
      </w:r>
      <w:r w:rsidR="00A17C54" w:rsidRPr="00CF6992">
        <w:rPr>
          <w:lang w:val="en-US"/>
        </w:rPr>
        <w:t xml:space="preserve">Conditions/internal </w:t>
      </w:r>
      <w:r w:rsidR="00285283" w:rsidRPr="00CF6992">
        <w:rPr>
          <w:lang w:val="en-US"/>
        </w:rPr>
        <w:t xml:space="preserve">documents of the Bank and terms of concluded agreements, priority </w:t>
      </w:r>
      <w:proofErr w:type="gramStart"/>
      <w:r w:rsidR="00285283" w:rsidRPr="00CF6992">
        <w:rPr>
          <w:lang w:val="en-US"/>
        </w:rPr>
        <w:t>shall be given</w:t>
      </w:r>
      <w:proofErr w:type="gramEnd"/>
      <w:r w:rsidR="00285283" w:rsidRPr="00CF6992">
        <w:rPr>
          <w:lang w:val="en-US"/>
        </w:rPr>
        <w:t xml:space="preserve"> to terms of concluded agreements.</w:t>
      </w:r>
    </w:p>
    <w:p w14:paraId="7DB82C99" w14:textId="77777777" w:rsidR="008E4E4F" w:rsidRPr="00CF6992" w:rsidRDefault="008E4E4F" w:rsidP="00205D2B">
      <w:pPr>
        <w:tabs>
          <w:tab w:val="left" w:pos="1152"/>
        </w:tabs>
        <w:spacing w:after="120"/>
        <w:ind w:firstLine="720"/>
        <w:jc w:val="both"/>
        <w:rPr>
          <w:lang w:val="en-US"/>
        </w:rPr>
      </w:pPr>
    </w:p>
    <w:p w14:paraId="1D93F447" w14:textId="77777777" w:rsidR="008E4E4F" w:rsidRPr="00CF6992" w:rsidRDefault="008E4E4F" w:rsidP="00205D2B">
      <w:pPr>
        <w:tabs>
          <w:tab w:val="left" w:pos="1152"/>
        </w:tabs>
        <w:spacing w:after="120"/>
        <w:ind w:firstLine="720"/>
        <w:jc w:val="both"/>
        <w:rPr>
          <w:lang w:val="en-US"/>
        </w:rPr>
      </w:pPr>
    </w:p>
    <w:p w14:paraId="500F03A9" w14:textId="77777777" w:rsidR="008E4E4F" w:rsidRPr="00CF6992" w:rsidRDefault="008E4E4F" w:rsidP="00205D2B">
      <w:pPr>
        <w:tabs>
          <w:tab w:val="left" w:pos="1152"/>
        </w:tabs>
        <w:spacing w:after="120"/>
        <w:ind w:firstLine="720"/>
        <w:jc w:val="both"/>
        <w:rPr>
          <w:lang w:val="en-US"/>
        </w:rPr>
      </w:pPr>
    </w:p>
    <w:p w14:paraId="6B0C4940" w14:textId="77777777" w:rsidR="008E4E4F" w:rsidRPr="00CF6992" w:rsidRDefault="008E4E4F" w:rsidP="00205D2B">
      <w:pPr>
        <w:tabs>
          <w:tab w:val="left" w:pos="1152"/>
        </w:tabs>
        <w:spacing w:after="120"/>
        <w:ind w:firstLine="720"/>
        <w:jc w:val="both"/>
        <w:rPr>
          <w:lang w:val="en-US"/>
        </w:rPr>
      </w:pPr>
    </w:p>
    <w:p w14:paraId="51631ACE" w14:textId="77777777" w:rsidR="00EE4D03" w:rsidRPr="00CF6992" w:rsidRDefault="00EE4D03" w:rsidP="00205D2B">
      <w:pPr>
        <w:tabs>
          <w:tab w:val="left" w:pos="1152"/>
        </w:tabs>
        <w:spacing w:after="120"/>
        <w:ind w:firstLine="720"/>
        <w:jc w:val="both"/>
        <w:rPr>
          <w:lang w:val="en-US"/>
        </w:rPr>
      </w:pPr>
    </w:p>
    <w:p w14:paraId="620822BB" w14:textId="77777777" w:rsidR="00EE4D03" w:rsidRPr="00CF6992" w:rsidRDefault="00EE4D03" w:rsidP="00205D2B">
      <w:pPr>
        <w:tabs>
          <w:tab w:val="left" w:pos="1152"/>
        </w:tabs>
        <w:spacing w:after="120"/>
        <w:ind w:firstLine="720"/>
        <w:jc w:val="both"/>
        <w:rPr>
          <w:lang w:val="en-US"/>
        </w:rPr>
      </w:pPr>
    </w:p>
    <w:p w14:paraId="6D294E3A" w14:textId="77777777" w:rsidR="00EE4D03" w:rsidRPr="00CF6992" w:rsidRDefault="00EE4D03" w:rsidP="00205D2B">
      <w:pPr>
        <w:tabs>
          <w:tab w:val="left" w:pos="1152"/>
        </w:tabs>
        <w:spacing w:after="120"/>
        <w:ind w:firstLine="720"/>
        <w:jc w:val="both"/>
        <w:rPr>
          <w:lang w:val="en-US"/>
        </w:rPr>
      </w:pPr>
    </w:p>
    <w:p w14:paraId="64AAEF4B" w14:textId="77777777" w:rsidR="00EE4D03" w:rsidRPr="00CF6992" w:rsidRDefault="00EE4D03" w:rsidP="00205D2B">
      <w:pPr>
        <w:tabs>
          <w:tab w:val="left" w:pos="1152"/>
        </w:tabs>
        <w:spacing w:after="120"/>
        <w:ind w:firstLine="720"/>
        <w:jc w:val="both"/>
        <w:rPr>
          <w:lang w:val="en-US"/>
        </w:rPr>
      </w:pPr>
    </w:p>
    <w:p w14:paraId="0CAB0390" w14:textId="77777777" w:rsidR="00EE4D03" w:rsidRPr="00CF6992" w:rsidRDefault="00EE4D03" w:rsidP="00205D2B">
      <w:pPr>
        <w:tabs>
          <w:tab w:val="left" w:pos="1152"/>
        </w:tabs>
        <w:spacing w:after="120"/>
        <w:ind w:firstLine="720"/>
        <w:jc w:val="both"/>
        <w:rPr>
          <w:lang w:val="en-US"/>
        </w:rPr>
      </w:pPr>
    </w:p>
    <w:p w14:paraId="17B473B2" w14:textId="77777777" w:rsidR="00EE4D03" w:rsidRPr="00CF6992" w:rsidRDefault="00EE4D03" w:rsidP="00205D2B">
      <w:pPr>
        <w:tabs>
          <w:tab w:val="left" w:pos="1152"/>
        </w:tabs>
        <w:spacing w:after="120"/>
        <w:ind w:firstLine="720"/>
        <w:jc w:val="both"/>
        <w:rPr>
          <w:lang w:val="en-US"/>
        </w:rPr>
      </w:pPr>
    </w:p>
    <w:p w14:paraId="00C738FA" w14:textId="77777777" w:rsidR="00EE4D03" w:rsidRPr="00CF6992" w:rsidRDefault="00EE4D03" w:rsidP="00205D2B">
      <w:pPr>
        <w:tabs>
          <w:tab w:val="left" w:pos="1152"/>
        </w:tabs>
        <w:spacing w:after="120"/>
        <w:ind w:firstLine="720"/>
        <w:jc w:val="both"/>
        <w:rPr>
          <w:lang w:val="en-US"/>
        </w:rPr>
      </w:pPr>
    </w:p>
    <w:p w14:paraId="75E182F8" w14:textId="77777777" w:rsidR="00EE4D03" w:rsidRPr="00CF6992" w:rsidRDefault="00EE4D03" w:rsidP="00205D2B">
      <w:pPr>
        <w:tabs>
          <w:tab w:val="left" w:pos="1152"/>
        </w:tabs>
        <w:spacing w:after="120"/>
        <w:ind w:firstLine="720"/>
        <w:jc w:val="both"/>
        <w:rPr>
          <w:lang w:val="en-US"/>
        </w:rPr>
      </w:pPr>
    </w:p>
    <w:p w14:paraId="676A4E1E" w14:textId="77777777" w:rsidR="00EE4D03" w:rsidRPr="00CF6992" w:rsidRDefault="00EE4D03" w:rsidP="00205D2B">
      <w:pPr>
        <w:tabs>
          <w:tab w:val="left" w:pos="1152"/>
        </w:tabs>
        <w:spacing w:after="120"/>
        <w:ind w:firstLine="720"/>
        <w:jc w:val="both"/>
        <w:rPr>
          <w:lang w:val="en-US"/>
        </w:rPr>
      </w:pPr>
    </w:p>
    <w:p w14:paraId="7443BB2C" w14:textId="77777777" w:rsidR="00EE4D03" w:rsidRPr="00CF6992" w:rsidRDefault="00EE4D03" w:rsidP="00205D2B">
      <w:pPr>
        <w:tabs>
          <w:tab w:val="left" w:pos="1152"/>
        </w:tabs>
        <w:spacing w:after="120"/>
        <w:ind w:firstLine="720"/>
        <w:jc w:val="both"/>
        <w:rPr>
          <w:lang w:val="en-US"/>
        </w:rPr>
      </w:pPr>
    </w:p>
    <w:p w14:paraId="657084DD" w14:textId="77777777" w:rsidR="00EE4D03" w:rsidRPr="00CF6992" w:rsidRDefault="00EE4D03" w:rsidP="00205D2B">
      <w:pPr>
        <w:tabs>
          <w:tab w:val="left" w:pos="1152"/>
        </w:tabs>
        <w:spacing w:after="120"/>
        <w:ind w:firstLine="720"/>
        <w:jc w:val="both"/>
        <w:rPr>
          <w:lang w:val="en-US"/>
        </w:rPr>
      </w:pPr>
    </w:p>
    <w:p w14:paraId="28A5F21F" w14:textId="77777777" w:rsidR="008E4E4F" w:rsidRPr="00CF6992" w:rsidRDefault="008E4E4F" w:rsidP="00205D2B">
      <w:pPr>
        <w:tabs>
          <w:tab w:val="left" w:pos="1152"/>
        </w:tabs>
        <w:spacing w:after="120"/>
        <w:ind w:firstLine="720"/>
        <w:jc w:val="both"/>
        <w:rPr>
          <w:lang w:val="en-US"/>
        </w:rPr>
      </w:pPr>
    </w:p>
    <w:p w14:paraId="01464EF4" w14:textId="77777777" w:rsidR="007E3F88" w:rsidRPr="00CF6992" w:rsidRDefault="007E3F88" w:rsidP="00205D2B">
      <w:pPr>
        <w:tabs>
          <w:tab w:val="left" w:pos="1152"/>
        </w:tabs>
        <w:spacing w:after="120"/>
        <w:ind w:firstLine="720"/>
        <w:jc w:val="both"/>
        <w:rPr>
          <w:lang w:val="en-US"/>
        </w:rPr>
      </w:pPr>
    </w:p>
    <w:p w14:paraId="014FA942" w14:textId="77777777" w:rsidR="007E3F88" w:rsidRPr="00CF6992" w:rsidRDefault="007E3F88" w:rsidP="00205D2B">
      <w:pPr>
        <w:tabs>
          <w:tab w:val="left" w:pos="1152"/>
        </w:tabs>
        <w:spacing w:after="120"/>
        <w:ind w:firstLine="720"/>
        <w:jc w:val="both"/>
        <w:rPr>
          <w:lang w:val="en-US"/>
        </w:rPr>
      </w:pPr>
    </w:p>
    <w:p w14:paraId="681CE872" w14:textId="77777777" w:rsidR="007E3F88" w:rsidRPr="00CF6992" w:rsidRDefault="007E3F88" w:rsidP="00205D2B">
      <w:pPr>
        <w:tabs>
          <w:tab w:val="left" w:pos="1152"/>
        </w:tabs>
        <w:spacing w:after="120"/>
        <w:ind w:firstLine="720"/>
        <w:jc w:val="both"/>
        <w:rPr>
          <w:lang w:val="en-US"/>
        </w:rPr>
      </w:pPr>
    </w:p>
    <w:p w14:paraId="380E4DD8" w14:textId="77777777" w:rsidR="001A63E5" w:rsidRPr="00CF6992" w:rsidRDefault="001A63E5" w:rsidP="00205D2B">
      <w:pPr>
        <w:tabs>
          <w:tab w:val="left" w:pos="1152"/>
        </w:tabs>
        <w:spacing w:after="120"/>
        <w:ind w:firstLine="720"/>
        <w:jc w:val="both"/>
        <w:rPr>
          <w:lang w:val="en-US"/>
        </w:rPr>
      </w:pPr>
    </w:p>
    <w:p w14:paraId="17CD1C55" w14:textId="77777777" w:rsidR="001A63E5" w:rsidRPr="00CF6992" w:rsidRDefault="001A63E5" w:rsidP="00205D2B">
      <w:pPr>
        <w:tabs>
          <w:tab w:val="left" w:pos="1152"/>
        </w:tabs>
        <w:spacing w:after="120"/>
        <w:ind w:firstLine="720"/>
        <w:jc w:val="both"/>
        <w:rPr>
          <w:lang w:val="en-US"/>
        </w:rPr>
      </w:pPr>
    </w:p>
    <w:p w14:paraId="32C49995" w14:textId="77777777" w:rsidR="001A63E5" w:rsidRPr="00CF6992" w:rsidRDefault="001A63E5" w:rsidP="00205D2B">
      <w:pPr>
        <w:tabs>
          <w:tab w:val="left" w:pos="1152"/>
        </w:tabs>
        <w:spacing w:after="120"/>
        <w:ind w:firstLine="720"/>
        <w:jc w:val="both"/>
        <w:rPr>
          <w:lang w:val="en-US"/>
        </w:rPr>
      </w:pPr>
    </w:p>
    <w:p w14:paraId="3B44C584" w14:textId="77777777" w:rsidR="00E561B5" w:rsidRPr="00CF6992" w:rsidRDefault="00E561B5" w:rsidP="00205D2B">
      <w:pPr>
        <w:tabs>
          <w:tab w:val="left" w:pos="1152"/>
        </w:tabs>
        <w:spacing w:after="120"/>
        <w:ind w:firstLine="720"/>
        <w:jc w:val="both"/>
        <w:rPr>
          <w:lang w:val="en-US"/>
        </w:rPr>
      </w:pPr>
    </w:p>
    <w:p w14:paraId="585A315E" w14:textId="77777777" w:rsidR="00A6180B" w:rsidRPr="00CF6992" w:rsidRDefault="00A6180B" w:rsidP="00205D2B">
      <w:pPr>
        <w:tabs>
          <w:tab w:val="left" w:pos="1152"/>
        </w:tabs>
        <w:spacing w:after="120"/>
        <w:ind w:firstLine="720"/>
        <w:jc w:val="both"/>
        <w:rPr>
          <w:lang w:val="en-US"/>
        </w:rPr>
      </w:pPr>
    </w:p>
    <w:p w14:paraId="1724C9E1" w14:textId="77777777" w:rsidR="00A6180B" w:rsidRPr="00CF6992" w:rsidRDefault="00A6180B" w:rsidP="00205D2B">
      <w:pPr>
        <w:tabs>
          <w:tab w:val="left" w:pos="1152"/>
        </w:tabs>
        <w:spacing w:after="120"/>
        <w:ind w:firstLine="720"/>
        <w:jc w:val="both"/>
        <w:rPr>
          <w:lang w:val="en-US"/>
        </w:rPr>
      </w:pPr>
    </w:p>
    <w:p w14:paraId="79617156" w14:textId="77777777" w:rsidR="00A6180B" w:rsidRPr="00CF6992" w:rsidRDefault="00A6180B" w:rsidP="00205D2B">
      <w:pPr>
        <w:tabs>
          <w:tab w:val="left" w:pos="1152"/>
        </w:tabs>
        <w:spacing w:after="120"/>
        <w:ind w:firstLine="720"/>
        <w:jc w:val="both"/>
        <w:rPr>
          <w:lang w:val="en-US"/>
        </w:rPr>
      </w:pPr>
    </w:p>
    <w:p w14:paraId="2A45DDB7" w14:textId="77777777" w:rsidR="008E4E4F" w:rsidRPr="00CF6992" w:rsidRDefault="008E4E4F" w:rsidP="008E4E4F">
      <w:pPr>
        <w:jc w:val="right"/>
        <w:rPr>
          <w:b/>
          <w:szCs w:val="22"/>
          <w:lang w:val="en-US"/>
        </w:rPr>
      </w:pPr>
      <w:r w:rsidRPr="00CF6992">
        <w:rPr>
          <w:b/>
          <w:szCs w:val="22"/>
          <w:lang w:val="en-US"/>
        </w:rPr>
        <w:t xml:space="preserve">Annex </w:t>
      </w:r>
      <w:proofErr w:type="gramStart"/>
      <w:r w:rsidRPr="00CF6992">
        <w:rPr>
          <w:b/>
          <w:szCs w:val="22"/>
          <w:lang w:val="en-US"/>
        </w:rPr>
        <w:t>1</w:t>
      </w:r>
      <w:proofErr w:type="gramEnd"/>
    </w:p>
    <w:p w14:paraId="5557777E" w14:textId="77777777" w:rsidR="008E4E4F" w:rsidRPr="00CF6992" w:rsidRDefault="008E4E4F" w:rsidP="008E4E4F">
      <w:pPr>
        <w:spacing w:after="120"/>
        <w:ind w:left="7200"/>
        <w:rPr>
          <w:szCs w:val="22"/>
          <w:lang w:val="en-US"/>
        </w:rPr>
      </w:pPr>
      <w:proofErr w:type="gramStart"/>
      <w:r w:rsidRPr="00CF6992">
        <w:rPr>
          <w:szCs w:val="22"/>
          <w:lang w:val="en-US"/>
        </w:rPr>
        <w:t>to</w:t>
      </w:r>
      <w:proofErr w:type="gramEnd"/>
      <w:r w:rsidRPr="00CF6992">
        <w:rPr>
          <w:szCs w:val="22"/>
          <w:lang w:val="en-US"/>
        </w:rPr>
        <w:t xml:space="preserve"> the General Conditions of Operations</w:t>
      </w:r>
    </w:p>
    <w:p w14:paraId="178FF797" w14:textId="77777777" w:rsidR="008E4E4F" w:rsidRPr="00CF6992" w:rsidRDefault="003A0A6C" w:rsidP="00E657CC">
      <w:pPr>
        <w:spacing w:after="120"/>
        <w:ind w:left="7200"/>
        <w:jc w:val="right"/>
        <w:rPr>
          <w:szCs w:val="22"/>
          <w:lang w:val="en-US"/>
        </w:rPr>
      </w:pPr>
      <w:r w:rsidRPr="00CF6992">
        <w:rPr>
          <w:i/>
          <w:color w:val="0000CC"/>
          <w:lang w:val="en-US"/>
        </w:rPr>
        <w:t xml:space="preserve">(Appendix 1 is set forth </w:t>
      </w:r>
      <w:r w:rsidR="00AC49A1" w:rsidRPr="00CF6992">
        <w:rPr>
          <w:i/>
          <w:color w:val="0000CC"/>
          <w:lang w:val="en-US"/>
        </w:rPr>
        <w:t xml:space="preserve">in the wording according to the decisions of the </w:t>
      </w:r>
      <w:r w:rsidRPr="00CF6992">
        <w:rPr>
          <w:i/>
          <w:color w:val="0000CC"/>
          <w:lang w:val="en-US"/>
        </w:rPr>
        <w:t>Board of Directors dated 17.06.2020 (Minutes No. 5)</w:t>
      </w:r>
      <w:r w:rsidR="00AC49A1" w:rsidRPr="00CF6992">
        <w:rPr>
          <w:i/>
          <w:color w:val="0000CC"/>
          <w:lang w:val="en-US"/>
        </w:rPr>
        <w:t xml:space="preserve">, </w:t>
      </w:r>
      <w:r w:rsidR="00A6180B" w:rsidRPr="00CF6992">
        <w:rPr>
          <w:i/>
          <w:color w:val="0000CC"/>
          <w:szCs w:val="22"/>
          <w:lang w:val="en-US"/>
        </w:rPr>
        <w:t>dated 30.11.2023 (Minutes No. 15)</w:t>
      </w:r>
      <w:r w:rsidRPr="00CF6992">
        <w:rPr>
          <w:i/>
          <w:color w:val="0000CC"/>
          <w:lang w:val="en-US"/>
        </w:rPr>
        <w:t>)</w:t>
      </w:r>
    </w:p>
    <w:p w14:paraId="091A1508" w14:textId="77777777" w:rsidR="008E4E4F" w:rsidRPr="00CF6992" w:rsidRDefault="008E4E4F" w:rsidP="008E4E4F">
      <w:pPr>
        <w:spacing w:after="120"/>
        <w:jc w:val="both"/>
        <w:rPr>
          <w:szCs w:val="22"/>
          <w:lang w:val="en-US"/>
        </w:rPr>
      </w:pPr>
    </w:p>
    <w:p w14:paraId="48A577B9" w14:textId="5FE63F73" w:rsidR="008E4E4F" w:rsidRPr="00575727" w:rsidRDefault="00575727" w:rsidP="008E4E4F">
      <w:pPr>
        <w:spacing w:after="120"/>
        <w:jc w:val="center"/>
        <w:rPr>
          <w:b/>
          <w:szCs w:val="22"/>
          <w:lang w:val="en-US"/>
        </w:rPr>
      </w:pPr>
      <w:r>
        <w:rPr>
          <w:b/>
          <w:szCs w:val="22"/>
          <w:lang w:val="en-US"/>
        </w:rPr>
        <w:t>Maximum</w:t>
      </w:r>
    </w:p>
    <w:p w14:paraId="0EEEC74E" w14:textId="39576A95" w:rsidR="00AC49A1" w:rsidRPr="00CF6992" w:rsidRDefault="00575727" w:rsidP="00AC49A1">
      <w:pPr>
        <w:jc w:val="center"/>
        <w:rPr>
          <w:b/>
          <w:szCs w:val="22"/>
          <w:lang w:val="en-US"/>
        </w:rPr>
      </w:pPr>
      <w:proofErr w:type="gramStart"/>
      <w:r>
        <w:rPr>
          <w:b/>
          <w:szCs w:val="22"/>
          <w:lang w:val="en-US"/>
        </w:rPr>
        <w:t>a</w:t>
      </w:r>
      <w:r w:rsidR="00AC49A1" w:rsidRPr="00CF6992">
        <w:rPr>
          <w:b/>
          <w:szCs w:val="22"/>
          <w:lang w:val="en-US"/>
        </w:rPr>
        <w:t>mounts</w:t>
      </w:r>
      <w:proofErr w:type="gramEnd"/>
      <w:r w:rsidR="00AC49A1" w:rsidRPr="00CF6992">
        <w:rPr>
          <w:b/>
          <w:szCs w:val="22"/>
          <w:lang w:val="en-US"/>
        </w:rPr>
        <w:t xml:space="preserve"> of accepted deposits, educational savings deposits accumulation periods </w:t>
      </w:r>
    </w:p>
    <w:p w14:paraId="7960BFAB" w14:textId="77777777" w:rsidR="008E4E4F" w:rsidRPr="00CF6992" w:rsidRDefault="00AC49A1" w:rsidP="00AC49A1">
      <w:pPr>
        <w:jc w:val="center"/>
        <w:rPr>
          <w:b/>
          <w:szCs w:val="22"/>
          <w:lang w:val="en-US"/>
        </w:rPr>
      </w:pPr>
      <w:proofErr w:type="gramStart"/>
      <w:r w:rsidRPr="00CF6992">
        <w:rPr>
          <w:b/>
          <w:szCs w:val="22"/>
          <w:lang w:val="en-US"/>
        </w:rPr>
        <w:t>and</w:t>
      </w:r>
      <w:proofErr w:type="gramEnd"/>
      <w:r w:rsidRPr="00CF6992">
        <w:rPr>
          <w:b/>
          <w:szCs w:val="22"/>
          <w:lang w:val="en-US"/>
        </w:rPr>
        <w:t xml:space="preserve"> amounts of interest rates on deposits, educational savings deposits for individuals* </w:t>
      </w:r>
      <w:r w:rsidR="0090597C" w:rsidRPr="00CF6992">
        <w:rPr>
          <w:i/>
          <w:color w:val="0000CC"/>
          <w:szCs w:val="22"/>
          <w:lang w:val="en-US"/>
        </w:rPr>
        <w:t xml:space="preserve">(set out in </w:t>
      </w:r>
      <w:r w:rsidR="00A6180B" w:rsidRPr="00CF6992">
        <w:rPr>
          <w:i/>
          <w:color w:val="0000CC"/>
          <w:szCs w:val="22"/>
          <w:lang w:val="en-US"/>
        </w:rPr>
        <w:t>accordance with the resolution of the BOD dated 30</w:t>
      </w:r>
      <w:r w:rsidR="0090597C" w:rsidRPr="00CF6992">
        <w:rPr>
          <w:i/>
          <w:color w:val="0000CC"/>
          <w:szCs w:val="22"/>
          <w:lang w:val="en-US"/>
        </w:rPr>
        <w:t xml:space="preserve">.11.2023 (Minutes </w:t>
      </w:r>
      <w:r w:rsidR="00A6180B" w:rsidRPr="00CF6992">
        <w:rPr>
          <w:i/>
          <w:color w:val="0000CC"/>
          <w:szCs w:val="22"/>
          <w:lang w:val="en-US"/>
        </w:rPr>
        <w:t>No</w:t>
      </w:r>
      <w:r w:rsidR="0090597C" w:rsidRPr="00CF6992">
        <w:rPr>
          <w:i/>
          <w:color w:val="0000CC"/>
          <w:szCs w:val="22"/>
          <w:lang w:val="en-US"/>
        </w:rPr>
        <w:t>. 15)</w:t>
      </w:r>
    </w:p>
    <w:p w14:paraId="0FA5F624" w14:textId="77777777" w:rsidR="008E4E4F" w:rsidRPr="00CF6992" w:rsidRDefault="008E4E4F" w:rsidP="008E4E4F">
      <w:pPr>
        <w:spacing w:after="120"/>
        <w:jc w:val="both"/>
        <w:rPr>
          <w:szCs w:val="22"/>
          <w:lang w:val="en-US"/>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4043"/>
        <w:gridCol w:w="2381"/>
        <w:gridCol w:w="2387"/>
      </w:tblGrid>
      <w:tr w:rsidR="008E4E4F" w:rsidRPr="008E4E4F" w14:paraId="12DCFD60" w14:textId="77777777" w:rsidTr="00BB745B">
        <w:trPr>
          <w:cantSplit/>
          <w:tblHeader/>
        </w:trPr>
        <w:tc>
          <w:tcPr>
            <w:tcW w:w="791" w:type="dxa"/>
            <w:tcBorders>
              <w:bottom w:val="single" w:sz="12" w:space="0" w:color="FFFFFF" w:themeColor="background1"/>
            </w:tcBorders>
            <w:shd w:val="clear" w:color="auto" w:fill="FFE599" w:themeFill="accent4" w:themeFillTint="66"/>
            <w:vAlign w:val="bottom"/>
          </w:tcPr>
          <w:p w14:paraId="6CE06FA8" w14:textId="77777777" w:rsidR="008E4E4F" w:rsidRPr="008E4E4F" w:rsidRDefault="008E4E4F" w:rsidP="00BB745B">
            <w:pPr>
              <w:spacing w:before="60" w:after="60"/>
              <w:rPr>
                <w:b/>
                <w:szCs w:val="22"/>
              </w:rPr>
            </w:pPr>
            <w:r w:rsidRPr="008E4E4F">
              <w:rPr>
                <w:b/>
                <w:szCs w:val="22"/>
              </w:rPr>
              <w:t>№</w:t>
            </w:r>
          </w:p>
          <w:p w14:paraId="79288327" w14:textId="77777777" w:rsidR="008E4E4F" w:rsidRPr="008E4E4F" w:rsidRDefault="008E4E4F" w:rsidP="00BB745B">
            <w:pPr>
              <w:spacing w:before="60" w:after="60"/>
              <w:rPr>
                <w:b/>
                <w:szCs w:val="22"/>
              </w:rPr>
            </w:pPr>
            <w:r w:rsidRPr="008E4E4F">
              <w:rPr>
                <w:b/>
                <w:szCs w:val="22"/>
              </w:rPr>
              <w:t>n/a</w:t>
            </w:r>
          </w:p>
        </w:tc>
        <w:tc>
          <w:tcPr>
            <w:tcW w:w="4043" w:type="dxa"/>
            <w:tcBorders>
              <w:bottom w:val="single" w:sz="12" w:space="0" w:color="FFFFFF" w:themeColor="background1"/>
            </w:tcBorders>
            <w:shd w:val="clear" w:color="auto" w:fill="FFE599" w:themeFill="accent4" w:themeFillTint="66"/>
            <w:vAlign w:val="bottom"/>
          </w:tcPr>
          <w:p w14:paraId="223C6A94" w14:textId="77777777" w:rsidR="008E4E4F" w:rsidRPr="008E4E4F" w:rsidRDefault="008E4E4F" w:rsidP="00BB745B">
            <w:pPr>
              <w:spacing w:before="60" w:after="60"/>
              <w:rPr>
                <w:b/>
                <w:szCs w:val="22"/>
              </w:rPr>
            </w:pPr>
            <w:proofErr w:type="spellStart"/>
            <w:r w:rsidRPr="008E4E4F">
              <w:rPr>
                <w:b/>
                <w:szCs w:val="22"/>
              </w:rPr>
              <w:t>Indicator</w:t>
            </w:r>
            <w:proofErr w:type="spellEnd"/>
          </w:p>
        </w:tc>
        <w:tc>
          <w:tcPr>
            <w:tcW w:w="2381" w:type="dxa"/>
            <w:tcBorders>
              <w:bottom w:val="single" w:sz="12" w:space="0" w:color="FFFFFF" w:themeColor="background1"/>
            </w:tcBorders>
            <w:shd w:val="clear" w:color="auto" w:fill="FFE599" w:themeFill="accent4" w:themeFillTint="66"/>
            <w:vAlign w:val="bottom"/>
          </w:tcPr>
          <w:p w14:paraId="02D1698A" w14:textId="77777777" w:rsidR="008E4E4F" w:rsidRPr="008E4E4F" w:rsidRDefault="008E4E4F" w:rsidP="00BB745B">
            <w:pPr>
              <w:spacing w:before="60" w:after="60"/>
              <w:jc w:val="right"/>
              <w:rPr>
                <w:b/>
                <w:szCs w:val="22"/>
              </w:rPr>
            </w:pPr>
            <w:proofErr w:type="spellStart"/>
            <w:r w:rsidRPr="008E4E4F">
              <w:rPr>
                <w:b/>
                <w:szCs w:val="22"/>
              </w:rPr>
              <w:t>Minimum</w:t>
            </w:r>
            <w:proofErr w:type="spellEnd"/>
            <w:r w:rsidRPr="008E4E4F">
              <w:rPr>
                <w:b/>
                <w:szCs w:val="22"/>
              </w:rPr>
              <w:t xml:space="preserve"> </w:t>
            </w:r>
            <w:r w:rsidRPr="008E4E4F">
              <w:rPr>
                <w:b/>
                <w:szCs w:val="22"/>
              </w:rPr>
              <w:br/>
            </w:r>
            <w:proofErr w:type="spellStart"/>
            <w:r w:rsidRPr="008E4E4F">
              <w:rPr>
                <w:b/>
                <w:szCs w:val="22"/>
              </w:rPr>
              <w:t>permissible</w:t>
            </w:r>
            <w:proofErr w:type="spellEnd"/>
            <w:r w:rsidRPr="008E4E4F">
              <w:rPr>
                <w:b/>
                <w:szCs w:val="22"/>
              </w:rPr>
              <w:t xml:space="preserve"> </w:t>
            </w:r>
            <w:proofErr w:type="spellStart"/>
            <w:r w:rsidRPr="008E4E4F">
              <w:rPr>
                <w:b/>
                <w:szCs w:val="22"/>
              </w:rPr>
              <w:t>value</w:t>
            </w:r>
            <w:proofErr w:type="spellEnd"/>
          </w:p>
        </w:tc>
        <w:tc>
          <w:tcPr>
            <w:tcW w:w="2387" w:type="dxa"/>
            <w:tcBorders>
              <w:bottom w:val="single" w:sz="12" w:space="0" w:color="FFFFFF" w:themeColor="background1"/>
            </w:tcBorders>
            <w:shd w:val="clear" w:color="auto" w:fill="FFE599" w:themeFill="accent4" w:themeFillTint="66"/>
            <w:vAlign w:val="bottom"/>
          </w:tcPr>
          <w:p w14:paraId="36CA8855" w14:textId="77777777" w:rsidR="008E4E4F" w:rsidRPr="008E4E4F" w:rsidRDefault="008E4E4F" w:rsidP="00BB745B">
            <w:pPr>
              <w:spacing w:before="60" w:after="60"/>
              <w:jc w:val="right"/>
              <w:rPr>
                <w:b/>
                <w:szCs w:val="22"/>
              </w:rPr>
            </w:pPr>
            <w:proofErr w:type="spellStart"/>
            <w:r w:rsidRPr="008E4E4F">
              <w:rPr>
                <w:b/>
                <w:szCs w:val="22"/>
              </w:rPr>
              <w:t>Maximum</w:t>
            </w:r>
            <w:proofErr w:type="spellEnd"/>
            <w:r w:rsidRPr="008E4E4F">
              <w:rPr>
                <w:b/>
                <w:szCs w:val="22"/>
              </w:rPr>
              <w:t xml:space="preserve"> </w:t>
            </w:r>
            <w:proofErr w:type="spellStart"/>
            <w:r w:rsidRPr="008E4E4F">
              <w:rPr>
                <w:b/>
                <w:szCs w:val="22"/>
              </w:rPr>
              <w:t>permissible</w:t>
            </w:r>
            <w:proofErr w:type="spellEnd"/>
            <w:r w:rsidRPr="008E4E4F">
              <w:rPr>
                <w:b/>
                <w:szCs w:val="22"/>
              </w:rPr>
              <w:t xml:space="preserve"> </w:t>
            </w:r>
            <w:proofErr w:type="spellStart"/>
            <w:r w:rsidRPr="008E4E4F">
              <w:rPr>
                <w:b/>
                <w:szCs w:val="22"/>
              </w:rPr>
              <w:t>value</w:t>
            </w:r>
            <w:proofErr w:type="spellEnd"/>
          </w:p>
        </w:tc>
      </w:tr>
      <w:tr w:rsidR="008E4E4F" w:rsidRPr="008E4E4F" w14:paraId="53C47750" w14:textId="77777777" w:rsidTr="00BB745B">
        <w:trPr>
          <w:cantSplit/>
          <w:tblHeader/>
        </w:trPr>
        <w:tc>
          <w:tcPr>
            <w:tcW w:w="791" w:type="dxa"/>
            <w:tcBorders>
              <w:top w:val="single" w:sz="12" w:space="0" w:color="FFFFFF" w:themeColor="background1"/>
              <w:bottom w:val="single" w:sz="12" w:space="0" w:color="FFFFFF" w:themeColor="background1"/>
            </w:tcBorders>
            <w:shd w:val="clear" w:color="auto" w:fill="BF8F00" w:themeFill="accent4" w:themeFillShade="BF"/>
            <w:vAlign w:val="center"/>
          </w:tcPr>
          <w:p w14:paraId="42F103D9" w14:textId="77777777" w:rsidR="008E4E4F" w:rsidRPr="008E4E4F" w:rsidRDefault="008E4E4F" w:rsidP="00BB745B">
            <w:pPr>
              <w:jc w:val="center"/>
              <w:rPr>
                <w:szCs w:val="22"/>
              </w:rPr>
            </w:pPr>
            <w:r w:rsidRPr="008E4E4F">
              <w:rPr>
                <w:szCs w:val="22"/>
              </w:rPr>
              <w:t>А</w:t>
            </w:r>
          </w:p>
        </w:tc>
        <w:tc>
          <w:tcPr>
            <w:tcW w:w="4043" w:type="dxa"/>
            <w:tcBorders>
              <w:top w:val="single" w:sz="12" w:space="0" w:color="FFFFFF" w:themeColor="background1"/>
              <w:bottom w:val="single" w:sz="12" w:space="0" w:color="FFFFFF" w:themeColor="background1"/>
            </w:tcBorders>
            <w:shd w:val="clear" w:color="auto" w:fill="BF8F00" w:themeFill="accent4" w:themeFillShade="BF"/>
            <w:vAlign w:val="center"/>
          </w:tcPr>
          <w:p w14:paraId="332D699C" w14:textId="77777777" w:rsidR="008E4E4F" w:rsidRPr="008E4E4F" w:rsidRDefault="008E4E4F" w:rsidP="00BB745B">
            <w:pPr>
              <w:jc w:val="center"/>
              <w:rPr>
                <w:szCs w:val="22"/>
              </w:rPr>
            </w:pPr>
            <w:r w:rsidRPr="008E4E4F">
              <w:rPr>
                <w:szCs w:val="22"/>
              </w:rPr>
              <w:t>1</w:t>
            </w:r>
          </w:p>
        </w:tc>
        <w:tc>
          <w:tcPr>
            <w:tcW w:w="2381" w:type="dxa"/>
            <w:tcBorders>
              <w:top w:val="single" w:sz="12" w:space="0" w:color="FFFFFF" w:themeColor="background1"/>
              <w:bottom w:val="single" w:sz="12" w:space="0" w:color="FFFFFF" w:themeColor="background1"/>
            </w:tcBorders>
            <w:shd w:val="clear" w:color="auto" w:fill="BF8F00" w:themeFill="accent4" w:themeFillShade="BF"/>
            <w:vAlign w:val="center"/>
          </w:tcPr>
          <w:p w14:paraId="70394DFA" w14:textId="77777777" w:rsidR="008E4E4F" w:rsidRPr="008E4E4F" w:rsidRDefault="008E4E4F" w:rsidP="00BB745B">
            <w:pPr>
              <w:jc w:val="center"/>
              <w:rPr>
                <w:szCs w:val="22"/>
              </w:rPr>
            </w:pPr>
            <w:r w:rsidRPr="008E4E4F">
              <w:rPr>
                <w:szCs w:val="22"/>
              </w:rPr>
              <w:t>2</w:t>
            </w:r>
          </w:p>
        </w:tc>
        <w:tc>
          <w:tcPr>
            <w:tcW w:w="2387" w:type="dxa"/>
            <w:tcBorders>
              <w:top w:val="single" w:sz="12" w:space="0" w:color="FFFFFF" w:themeColor="background1"/>
              <w:bottom w:val="single" w:sz="12" w:space="0" w:color="FFFFFF" w:themeColor="background1"/>
            </w:tcBorders>
            <w:shd w:val="clear" w:color="auto" w:fill="BF8F00" w:themeFill="accent4" w:themeFillShade="BF"/>
            <w:vAlign w:val="center"/>
          </w:tcPr>
          <w:p w14:paraId="61715486" w14:textId="77777777" w:rsidR="008E4E4F" w:rsidRPr="008E4E4F" w:rsidRDefault="008E4E4F" w:rsidP="00BB745B">
            <w:pPr>
              <w:jc w:val="center"/>
              <w:rPr>
                <w:szCs w:val="22"/>
              </w:rPr>
            </w:pPr>
            <w:r w:rsidRPr="008E4E4F">
              <w:rPr>
                <w:szCs w:val="22"/>
              </w:rPr>
              <w:t>3</w:t>
            </w:r>
          </w:p>
        </w:tc>
      </w:tr>
      <w:tr w:rsidR="008E4E4F" w:rsidRPr="008E4E4F" w14:paraId="634A6025"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32221B6" w14:textId="77777777" w:rsidR="008E4E4F" w:rsidRPr="008E4E4F" w:rsidRDefault="008E4E4F" w:rsidP="00BB745B">
            <w:pPr>
              <w:spacing w:before="60" w:after="60"/>
              <w:rPr>
                <w:szCs w:val="22"/>
              </w:rPr>
            </w:pPr>
            <w:r w:rsidRPr="008E4E4F">
              <w:rPr>
                <w:szCs w:val="22"/>
              </w:rPr>
              <w:t>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3F74214D" w14:textId="77777777" w:rsidR="008E4E4F" w:rsidRPr="00CF6992" w:rsidRDefault="00A6180B" w:rsidP="00BB745B">
            <w:pPr>
              <w:spacing w:before="60" w:after="60"/>
              <w:rPr>
                <w:szCs w:val="22"/>
                <w:lang w:val="en-US"/>
              </w:rPr>
            </w:pPr>
            <w:r w:rsidRPr="00CF6992">
              <w:rPr>
                <w:szCs w:val="22"/>
                <w:lang w:val="en-US"/>
              </w:rPr>
              <w:t xml:space="preserve">Amount of accepted deposit, </w:t>
            </w:r>
            <w:proofErr w:type="spellStart"/>
            <w:r w:rsidRPr="00CF6992">
              <w:rPr>
                <w:szCs w:val="22"/>
                <w:lang w:val="en-US"/>
              </w:rPr>
              <w:t>tenge</w:t>
            </w:r>
            <w:proofErr w:type="spellEnd"/>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652E6D2C" w14:textId="77777777" w:rsidR="008E4E4F" w:rsidRPr="008E4E4F" w:rsidRDefault="008E4E4F" w:rsidP="00BB745B">
            <w:pPr>
              <w:spacing w:before="60" w:after="60"/>
              <w:jc w:val="right"/>
              <w:rPr>
                <w:szCs w:val="22"/>
              </w:rPr>
            </w:pPr>
            <w:r w:rsidRPr="008E4E4F">
              <w:rPr>
                <w:szCs w:val="22"/>
              </w:rPr>
              <w:t>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411F27E5" w14:textId="77777777" w:rsidR="008E4E4F" w:rsidRPr="008E4E4F" w:rsidRDefault="008E4E4F" w:rsidP="00BB745B">
            <w:pPr>
              <w:spacing w:before="60" w:after="60"/>
              <w:jc w:val="right"/>
              <w:rPr>
                <w:szCs w:val="22"/>
              </w:rPr>
            </w:pPr>
            <w:proofErr w:type="spellStart"/>
            <w:r w:rsidRPr="008E4E4F">
              <w:rPr>
                <w:szCs w:val="22"/>
              </w:rPr>
              <w:t>is</w:t>
            </w:r>
            <w:proofErr w:type="spellEnd"/>
            <w:r w:rsidRPr="008E4E4F">
              <w:rPr>
                <w:szCs w:val="22"/>
              </w:rPr>
              <w:t xml:space="preserve"> </w:t>
            </w:r>
            <w:proofErr w:type="spellStart"/>
            <w:r w:rsidRPr="008E4E4F">
              <w:rPr>
                <w:szCs w:val="22"/>
              </w:rPr>
              <w:t>not</w:t>
            </w:r>
            <w:proofErr w:type="spellEnd"/>
            <w:r w:rsidRPr="008E4E4F">
              <w:rPr>
                <w:szCs w:val="22"/>
              </w:rPr>
              <w:t xml:space="preserve"> </w:t>
            </w:r>
            <w:proofErr w:type="spellStart"/>
            <w:r w:rsidRPr="008E4E4F">
              <w:rPr>
                <w:szCs w:val="22"/>
              </w:rPr>
              <w:t>set</w:t>
            </w:r>
            <w:proofErr w:type="spellEnd"/>
          </w:p>
        </w:tc>
      </w:tr>
      <w:tr w:rsidR="00AC49A1" w:rsidRPr="008E4E4F" w14:paraId="0FB8C2C9"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757511F" w14:textId="77777777" w:rsidR="00AC49A1" w:rsidRPr="008E4E4F" w:rsidRDefault="00AC49A1" w:rsidP="00BB745B">
            <w:pPr>
              <w:spacing w:before="60" w:after="60"/>
              <w:rPr>
                <w:szCs w:val="22"/>
              </w:rPr>
            </w:pPr>
            <w:r>
              <w:rPr>
                <w:szCs w:val="22"/>
              </w:rPr>
              <w:t>1.1</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2BCFD865" w14:textId="77777777" w:rsidR="00AC49A1" w:rsidRPr="00CF6992" w:rsidRDefault="00AC49A1" w:rsidP="00A6180B">
            <w:pPr>
              <w:spacing w:before="60" w:after="60"/>
              <w:rPr>
                <w:szCs w:val="22"/>
                <w:lang w:val="en-US"/>
              </w:rPr>
            </w:pPr>
            <w:r w:rsidRPr="00CF6992">
              <w:rPr>
                <w:szCs w:val="22"/>
                <w:lang w:val="en-US"/>
              </w:rPr>
              <w:t xml:space="preserve">Amount of accepted educational savings deposit, </w:t>
            </w:r>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FAD7521" w14:textId="1E4F35D8" w:rsidR="00AC49A1" w:rsidRPr="008E4E4F" w:rsidRDefault="00AC49A1" w:rsidP="00BB745B">
            <w:pPr>
              <w:spacing w:before="60" w:after="60"/>
              <w:jc w:val="right"/>
              <w:rPr>
                <w:szCs w:val="22"/>
              </w:rPr>
            </w:pPr>
            <w:r>
              <w:rPr>
                <w:szCs w:val="22"/>
              </w:rPr>
              <w:t xml:space="preserve">3 </w:t>
            </w:r>
            <w:r w:rsidR="00376FAF">
              <w:rPr>
                <w:szCs w:val="22"/>
              </w:rPr>
              <w:t>MEI</w:t>
            </w:r>
            <w:r>
              <w:rPr>
                <w:szCs w:val="22"/>
              </w:rPr>
              <w:t xml:space="preserve"> (</w:t>
            </w:r>
            <w:proofErr w:type="spellStart"/>
            <w:r>
              <w:rPr>
                <w:szCs w:val="22"/>
              </w:rPr>
              <w:t>monthly</w:t>
            </w:r>
            <w:proofErr w:type="spellEnd"/>
            <w:r>
              <w:rPr>
                <w:szCs w:val="22"/>
              </w:rPr>
              <w:t xml:space="preserve"> </w:t>
            </w:r>
            <w:proofErr w:type="spellStart"/>
            <w:r>
              <w:rPr>
                <w:szCs w:val="22"/>
              </w:rPr>
              <w:t>calculation</w:t>
            </w:r>
            <w:proofErr w:type="spellEnd"/>
            <w:r>
              <w:rPr>
                <w:szCs w:val="22"/>
              </w:rPr>
              <w:t xml:space="preserve"> </w:t>
            </w:r>
            <w:proofErr w:type="spellStart"/>
            <w:r>
              <w:rPr>
                <w:szCs w:val="22"/>
              </w:rPr>
              <w:t>indices</w:t>
            </w:r>
            <w:proofErr w:type="spellEnd"/>
            <w:r>
              <w:rPr>
                <w:szCs w:val="22"/>
              </w:rPr>
              <w:t>)</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1C73560C" w14:textId="77777777" w:rsidR="00AC49A1" w:rsidRPr="008E4E4F" w:rsidRDefault="00AC49A1" w:rsidP="00BB745B">
            <w:pPr>
              <w:spacing w:before="60" w:after="60"/>
              <w:jc w:val="right"/>
              <w:rPr>
                <w:szCs w:val="22"/>
              </w:rPr>
            </w:pPr>
            <w:proofErr w:type="spellStart"/>
            <w:r w:rsidRPr="008E4E4F">
              <w:rPr>
                <w:szCs w:val="22"/>
              </w:rPr>
              <w:t>is</w:t>
            </w:r>
            <w:proofErr w:type="spellEnd"/>
            <w:r w:rsidRPr="008E4E4F">
              <w:rPr>
                <w:szCs w:val="22"/>
              </w:rPr>
              <w:t xml:space="preserve"> </w:t>
            </w:r>
            <w:proofErr w:type="spellStart"/>
            <w:r w:rsidRPr="008E4E4F">
              <w:rPr>
                <w:szCs w:val="22"/>
              </w:rPr>
              <w:t>not</w:t>
            </w:r>
            <w:proofErr w:type="spellEnd"/>
            <w:r w:rsidRPr="008E4E4F">
              <w:rPr>
                <w:szCs w:val="22"/>
              </w:rPr>
              <w:t xml:space="preserve"> </w:t>
            </w:r>
            <w:proofErr w:type="spellStart"/>
            <w:r w:rsidRPr="008E4E4F">
              <w:rPr>
                <w:szCs w:val="22"/>
              </w:rPr>
              <w:t>set</w:t>
            </w:r>
            <w:proofErr w:type="spellEnd"/>
          </w:p>
        </w:tc>
      </w:tr>
      <w:tr w:rsidR="008E4E4F" w:rsidRPr="008E4E4F" w14:paraId="1E9E1BF3"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E1543E1" w14:textId="77777777" w:rsidR="008E4E4F" w:rsidRPr="008E4E4F" w:rsidRDefault="008E4E4F" w:rsidP="00BB745B">
            <w:pPr>
              <w:spacing w:before="60" w:after="60"/>
              <w:rPr>
                <w:szCs w:val="22"/>
              </w:rPr>
            </w:pPr>
            <w:r w:rsidRPr="008E4E4F">
              <w:rPr>
                <w:szCs w:val="22"/>
              </w:rPr>
              <w:t>2.</w:t>
            </w:r>
          </w:p>
        </w:tc>
        <w:tc>
          <w:tcPr>
            <w:tcW w:w="4043" w:type="dxa"/>
            <w:tcBorders>
              <w:top w:val="single" w:sz="12" w:space="0" w:color="FFFFFF" w:themeColor="background1"/>
              <w:bottom w:val="single" w:sz="12" w:space="0" w:color="FFFFFF" w:themeColor="background1"/>
            </w:tcBorders>
            <w:shd w:val="clear" w:color="auto" w:fill="D9D9D9" w:themeFill="background1" w:themeFillShade="D9"/>
          </w:tcPr>
          <w:p w14:paraId="50D9E4AE" w14:textId="77777777" w:rsidR="008E4E4F" w:rsidRPr="008E4E4F" w:rsidRDefault="008E4E4F" w:rsidP="00BB745B">
            <w:pPr>
              <w:spacing w:before="60" w:after="60"/>
              <w:rPr>
                <w:szCs w:val="22"/>
              </w:rPr>
            </w:pPr>
            <w:proofErr w:type="spellStart"/>
            <w:r w:rsidRPr="008E4E4F">
              <w:rPr>
                <w:szCs w:val="22"/>
              </w:rPr>
              <w:t>Accumulation</w:t>
            </w:r>
            <w:proofErr w:type="spellEnd"/>
            <w:r w:rsidRPr="008E4E4F">
              <w:rPr>
                <w:szCs w:val="22"/>
              </w:rPr>
              <w:t xml:space="preserve"> </w:t>
            </w:r>
            <w:proofErr w:type="spellStart"/>
            <w:r w:rsidRPr="008E4E4F">
              <w:rPr>
                <w:szCs w:val="22"/>
              </w:rPr>
              <w:t>period</w:t>
            </w:r>
            <w:proofErr w:type="spellEnd"/>
            <w:r w:rsidRPr="008E4E4F">
              <w:rPr>
                <w:szCs w:val="22"/>
              </w:rPr>
              <w:t xml:space="preserve">, </w:t>
            </w:r>
            <w:proofErr w:type="spellStart"/>
            <w:r w:rsidRPr="008E4E4F">
              <w:rPr>
                <w:szCs w:val="22"/>
              </w:rPr>
              <w:t>years</w:t>
            </w:r>
            <w:proofErr w:type="spellEnd"/>
          </w:p>
        </w:tc>
        <w:tc>
          <w:tcPr>
            <w:tcW w:w="2381" w:type="dxa"/>
            <w:tcBorders>
              <w:top w:val="single" w:sz="12" w:space="0" w:color="FFFFFF" w:themeColor="background1"/>
              <w:bottom w:val="single" w:sz="12" w:space="0" w:color="FFFFFF" w:themeColor="background1"/>
            </w:tcBorders>
            <w:shd w:val="clear" w:color="auto" w:fill="D9D9D9" w:themeFill="background1" w:themeFillShade="D9"/>
          </w:tcPr>
          <w:p w14:paraId="5226CE29" w14:textId="77777777" w:rsidR="008E4E4F" w:rsidRPr="008E4E4F" w:rsidRDefault="008E4E4F" w:rsidP="00BB745B">
            <w:pPr>
              <w:spacing w:before="60" w:after="60"/>
              <w:jc w:val="right"/>
              <w:rPr>
                <w:szCs w:val="22"/>
              </w:rPr>
            </w:pPr>
            <w:r w:rsidRPr="008E4E4F">
              <w:rPr>
                <w:szCs w:val="22"/>
              </w:rPr>
              <w:t>3,0</w:t>
            </w:r>
          </w:p>
        </w:tc>
        <w:tc>
          <w:tcPr>
            <w:tcW w:w="2387" w:type="dxa"/>
            <w:tcBorders>
              <w:top w:val="single" w:sz="12" w:space="0" w:color="FFFFFF" w:themeColor="background1"/>
              <w:bottom w:val="single" w:sz="12" w:space="0" w:color="FFFFFF" w:themeColor="background1"/>
            </w:tcBorders>
            <w:shd w:val="clear" w:color="auto" w:fill="D9D9D9" w:themeFill="background1" w:themeFillShade="D9"/>
          </w:tcPr>
          <w:p w14:paraId="35BFEAC3" w14:textId="77777777" w:rsidR="008E4E4F" w:rsidRPr="008E4E4F" w:rsidRDefault="008E4E4F" w:rsidP="00BB745B">
            <w:pPr>
              <w:spacing w:before="60" w:after="60"/>
              <w:jc w:val="right"/>
              <w:rPr>
                <w:szCs w:val="22"/>
              </w:rPr>
            </w:pPr>
            <w:proofErr w:type="spellStart"/>
            <w:r w:rsidRPr="008E4E4F">
              <w:rPr>
                <w:szCs w:val="22"/>
              </w:rPr>
              <w:t>is</w:t>
            </w:r>
            <w:proofErr w:type="spellEnd"/>
            <w:r w:rsidRPr="008E4E4F">
              <w:rPr>
                <w:szCs w:val="22"/>
              </w:rPr>
              <w:t xml:space="preserve"> </w:t>
            </w:r>
            <w:proofErr w:type="spellStart"/>
            <w:r w:rsidRPr="008E4E4F">
              <w:rPr>
                <w:szCs w:val="22"/>
              </w:rPr>
              <w:t>not</w:t>
            </w:r>
            <w:proofErr w:type="spellEnd"/>
            <w:r w:rsidRPr="008E4E4F">
              <w:rPr>
                <w:szCs w:val="22"/>
              </w:rPr>
              <w:t xml:space="preserve"> </w:t>
            </w:r>
            <w:proofErr w:type="spellStart"/>
            <w:r w:rsidRPr="008E4E4F">
              <w:rPr>
                <w:szCs w:val="22"/>
              </w:rPr>
              <w:t>set</w:t>
            </w:r>
            <w:proofErr w:type="spellEnd"/>
          </w:p>
        </w:tc>
      </w:tr>
      <w:tr w:rsidR="008E4E4F" w:rsidRPr="005F76E9" w14:paraId="7966CD8B" w14:textId="77777777" w:rsidTr="00BB745B">
        <w:trPr>
          <w:cantSplit/>
        </w:trPr>
        <w:tc>
          <w:tcPr>
            <w:tcW w:w="791" w:type="dxa"/>
            <w:tcBorders>
              <w:top w:val="single" w:sz="12" w:space="0" w:color="FFFFFF" w:themeColor="background1"/>
              <w:bottom w:val="single" w:sz="12" w:space="0" w:color="FFFFFF" w:themeColor="background1"/>
            </w:tcBorders>
            <w:shd w:val="clear" w:color="auto" w:fill="8496B0" w:themeFill="text2" w:themeFillTint="99"/>
          </w:tcPr>
          <w:p w14:paraId="32A2FC57" w14:textId="77777777" w:rsidR="008E4E4F" w:rsidRPr="008E4E4F" w:rsidRDefault="008E4E4F" w:rsidP="00BB745B">
            <w:pPr>
              <w:spacing w:before="60" w:after="60"/>
              <w:rPr>
                <w:szCs w:val="22"/>
              </w:rPr>
            </w:pPr>
            <w:r w:rsidRPr="008E4E4F">
              <w:rPr>
                <w:szCs w:val="22"/>
              </w:rPr>
              <w:t>3.</w:t>
            </w:r>
          </w:p>
        </w:tc>
        <w:tc>
          <w:tcPr>
            <w:tcW w:w="8811" w:type="dxa"/>
            <w:gridSpan w:val="3"/>
            <w:tcBorders>
              <w:top w:val="single" w:sz="12" w:space="0" w:color="FFFFFF" w:themeColor="background1"/>
              <w:bottom w:val="single" w:sz="12" w:space="0" w:color="FFFFFF" w:themeColor="background1"/>
            </w:tcBorders>
            <w:shd w:val="clear" w:color="auto" w:fill="D9D9D9" w:themeFill="background1" w:themeFillShade="D9"/>
          </w:tcPr>
          <w:p w14:paraId="31B75EE3" w14:textId="77777777" w:rsidR="00AC49A1" w:rsidRPr="00CF6992" w:rsidRDefault="00AC49A1" w:rsidP="00AC49A1">
            <w:pPr>
              <w:spacing w:before="60" w:after="60"/>
              <w:rPr>
                <w:szCs w:val="22"/>
                <w:lang w:val="en-US"/>
              </w:rPr>
            </w:pPr>
            <w:r w:rsidRPr="00CF6992">
              <w:rPr>
                <w:szCs w:val="22"/>
                <w:lang w:val="en-US"/>
              </w:rPr>
              <w:t xml:space="preserve">The amount of the interest rate on the deposit, </w:t>
            </w:r>
          </w:p>
          <w:p w14:paraId="62BFF6AA" w14:textId="77777777" w:rsidR="008E4E4F" w:rsidRPr="00CF6992" w:rsidRDefault="00AC49A1" w:rsidP="0090597C">
            <w:pPr>
              <w:spacing w:before="60" w:after="60"/>
              <w:rPr>
                <w:szCs w:val="22"/>
                <w:lang w:val="en-US"/>
              </w:rPr>
            </w:pPr>
            <w:r w:rsidRPr="00CF6992">
              <w:rPr>
                <w:iCs/>
                <w:szCs w:val="22"/>
                <w:lang w:val="en-US"/>
              </w:rPr>
              <w:t xml:space="preserve">educational savings deposit, </w:t>
            </w:r>
            <w:r w:rsidRPr="00CF6992">
              <w:rPr>
                <w:szCs w:val="22"/>
                <w:lang w:val="en-US"/>
              </w:rPr>
              <w:t>% per annum:</w:t>
            </w:r>
          </w:p>
        </w:tc>
      </w:tr>
      <w:tr w:rsidR="008E4E4F" w:rsidRPr="008E4E4F" w14:paraId="296AF1D9"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77E83C03" w14:textId="77777777" w:rsidR="008E4E4F" w:rsidRPr="008E4E4F" w:rsidRDefault="008E4E4F" w:rsidP="00BB745B">
            <w:pPr>
              <w:spacing w:before="60" w:after="60"/>
              <w:rPr>
                <w:szCs w:val="22"/>
              </w:rPr>
            </w:pPr>
            <w:r w:rsidRPr="008E4E4F">
              <w:rPr>
                <w:szCs w:val="22"/>
              </w:rPr>
              <w:t>3.1.</w:t>
            </w:r>
          </w:p>
        </w:tc>
        <w:tc>
          <w:tcPr>
            <w:tcW w:w="4043" w:type="dxa"/>
            <w:tcBorders>
              <w:top w:val="single" w:sz="12" w:space="0" w:color="FFFFFF" w:themeColor="background1"/>
              <w:bottom w:val="single" w:sz="12" w:space="0" w:color="FFFFFF" w:themeColor="background1"/>
            </w:tcBorders>
            <w:shd w:val="clear" w:color="auto" w:fill="auto"/>
          </w:tcPr>
          <w:p w14:paraId="23533C4C" w14:textId="77777777" w:rsidR="008E4E4F" w:rsidRPr="008E4E4F" w:rsidRDefault="008E4E4F" w:rsidP="00BB745B">
            <w:pPr>
              <w:tabs>
                <w:tab w:val="left" w:pos="288"/>
              </w:tabs>
              <w:spacing w:before="60" w:after="60"/>
              <w:ind w:left="288" w:hanging="288"/>
              <w:rPr>
                <w:szCs w:val="22"/>
              </w:rPr>
            </w:pPr>
            <w:r w:rsidRPr="008E4E4F">
              <w:rPr>
                <w:szCs w:val="22"/>
              </w:rPr>
              <w:sym w:font="Wingdings" w:char="F09F"/>
            </w:r>
            <w:r w:rsidRPr="008E4E4F">
              <w:rPr>
                <w:szCs w:val="22"/>
              </w:rPr>
              <w:tab/>
            </w:r>
            <w:proofErr w:type="spellStart"/>
            <w:r w:rsidRPr="008E4E4F">
              <w:rPr>
                <w:szCs w:val="22"/>
              </w:rPr>
              <w:t>in</w:t>
            </w:r>
            <w:proofErr w:type="spellEnd"/>
            <w:r w:rsidRPr="008E4E4F">
              <w:rPr>
                <w:szCs w:val="22"/>
              </w:rPr>
              <w:t xml:space="preserve"> </w:t>
            </w:r>
            <w:proofErr w:type="spellStart"/>
            <w:r w:rsidRPr="008E4E4F">
              <w:rPr>
                <w:szCs w:val="22"/>
              </w:rPr>
              <w:t>nominal</w:t>
            </w:r>
            <w:proofErr w:type="spellEnd"/>
            <w:r w:rsidRPr="008E4E4F">
              <w:rPr>
                <w:szCs w:val="22"/>
              </w:rPr>
              <w:t xml:space="preserve"> </w:t>
            </w:r>
            <w:proofErr w:type="spellStart"/>
            <w:r w:rsidRPr="008E4E4F">
              <w:rPr>
                <w:szCs w:val="22"/>
              </w:rPr>
              <w:t>terms</w:t>
            </w:r>
            <w:proofErr w:type="spellEnd"/>
          </w:p>
        </w:tc>
        <w:tc>
          <w:tcPr>
            <w:tcW w:w="2381" w:type="dxa"/>
            <w:tcBorders>
              <w:top w:val="single" w:sz="12" w:space="0" w:color="FFFFFF" w:themeColor="background1"/>
              <w:bottom w:val="single" w:sz="12" w:space="0" w:color="FFFFFF" w:themeColor="background1"/>
            </w:tcBorders>
            <w:shd w:val="clear" w:color="auto" w:fill="auto"/>
          </w:tcPr>
          <w:p w14:paraId="4B3CF72A" w14:textId="77777777" w:rsidR="008E4E4F" w:rsidRPr="008E4E4F" w:rsidRDefault="008E4E4F" w:rsidP="00BB745B">
            <w:pPr>
              <w:spacing w:before="60" w:after="60"/>
              <w:jc w:val="right"/>
              <w:rPr>
                <w:szCs w:val="22"/>
              </w:rPr>
            </w:pPr>
            <w:r w:rsidRPr="008E4E4F">
              <w:rPr>
                <w:szCs w:val="22"/>
              </w:rPr>
              <w:t>2,0</w:t>
            </w:r>
          </w:p>
        </w:tc>
        <w:tc>
          <w:tcPr>
            <w:tcW w:w="2387" w:type="dxa"/>
            <w:tcBorders>
              <w:top w:val="single" w:sz="12" w:space="0" w:color="FFFFFF" w:themeColor="background1"/>
              <w:bottom w:val="single" w:sz="12" w:space="0" w:color="FFFFFF" w:themeColor="background1"/>
            </w:tcBorders>
            <w:shd w:val="clear" w:color="auto" w:fill="auto"/>
          </w:tcPr>
          <w:p w14:paraId="7CE2F200" w14:textId="77777777" w:rsidR="008E4E4F" w:rsidRPr="008E4E4F" w:rsidRDefault="008E4E4F" w:rsidP="00BB745B">
            <w:pPr>
              <w:spacing w:before="60" w:after="60"/>
              <w:jc w:val="right"/>
              <w:rPr>
                <w:szCs w:val="22"/>
              </w:rPr>
            </w:pPr>
            <w:r w:rsidRPr="008E4E4F">
              <w:rPr>
                <w:szCs w:val="22"/>
              </w:rPr>
              <w:t>15</w:t>
            </w:r>
          </w:p>
        </w:tc>
      </w:tr>
      <w:tr w:rsidR="008E4E4F" w:rsidRPr="008E4E4F" w14:paraId="7C0F56D7" w14:textId="77777777" w:rsidTr="00BB745B">
        <w:trPr>
          <w:cantSplit/>
        </w:trPr>
        <w:tc>
          <w:tcPr>
            <w:tcW w:w="791" w:type="dxa"/>
            <w:tcBorders>
              <w:top w:val="single" w:sz="12" w:space="0" w:color="FFFFFF" w:themeColor="background1"/>
              <w:bottom w:val="single" w:sz="12" w:space="0" w:color="FFFFFF" w:themeColor="background1"/>
            </w:tcBorders>
            <w:shd w:val="clear" w:color="auto" w:fill="9CC2E5" w:themeFill="accent1" w:themeFillTint="99"/>
          </w:tcPr>
          <w:p w14:paraId="06CCD173" w14:textId="77777777" w:rsidR="008E4E4F" w:rsidRPr="008E4E4F" w:rsidRDefault="008E4E4F" w:rsidP="00BB745B">
            <w:pPr>
              <w:spacing w:before="60" w:after="60"/>
              <w:rPr>
                <w:szCs w:val="22"/>
              </w:rPr>
            </w:pPr>
            <w:r w:rsidRPr="008E4E4F">
              <w:rPr>
                <w:szCs w:val="22"/>
              </w:rPr>
              <w:t>3.2.</w:t>
            </w:r>
          </w:p>
        </w:tc>
        <w:tc>
          <w:tcPr>
            <w:tcW w:w="4043" w:type="dxa"/>
            <w:tcBorders>
              <w:top w:val="single" w:sz="12" w:space="0" w:color="FFFFFF" w:themeColor="background1"/>
              <w:bottom w:val="single" w:sz="12" w:space="0" w:color="FFFFFF" w:themeColor="background1"/>
            </w:tcBorders>
            <w:shd w:val="clear" w:color="auto" w:fill="auto"/>
          </w:tcPr>
          <w:p w14:paraId="7A8BE46B" w14:textId="77777777" w:rsidR="008E4E4F" w:rsidRPr="00CF6992" w:rsidRDefault="008E4E4F" w:rsidP="00BB745B">
            <w:pPr>
              <w:tabs>
                <w:tab w:val="left" w:pos="288"/>
              </w:tabs>
              <w:spacing w:before="60" w:after="60"/>
              <w:ind w:left="288" w:hanging="288"/>
              <w:rPr>
                <w:szCs w:val="22"/>
                <w:lang w:val="en-US"/>
              </w:rPr>
            </w:pPr>
            <w:r w:rsidRPr="008E4E4F">
              <w:rPr>
                <w:szCs w:val="22"/>
              </w:rPr>
              <w:sym w:font="Wingdings" w:char="F09F"/>
            </w:r>
            <w:r w:rsidRPr="00CF6992">
              <w:rPr>
                <w:szCs w:val="22"/>
                <w:lang w:val="en-US"/>
              </w:rPr>
              <w:tab/>
              <w:t xml:space="preserve">in HESA terms </w:t>
            </w:r>
            <w:r w:rsidRPr="00CF6992">
              <w:rPr>
                <w:szCs w:val="22"/>
                <w:lang w:val="en-US"/>
              </w:rPr>
              <w:br/>
              <w:t>(including government premium)</w:t>
            </w:r>
          </w:p>
        </w:tc>
        <w:tc>
          <w:tcPr>
            <w:tcW w:w="2381" w:type="dxa"/>
            <w:tcBorders>
              <w:top w:val="single" w:sz="12" w:space="0" w:color="FFFFFF" w:themeColor="background1"/>
              <w:bottom w:val="single" w:sz="12" w:space="0" w:color="FFFFFF" w:themeColor="background1"/>
            </w:tcBorders>
            <w:shd w:val="clear" w:color="auto" w:fill="auto"/>
          </w:tcPr>
          <w:p w14:paraId="63C6CD30" w14:textId="77777777" w:rsidR="008E4E4F" w:rsidRPr="008E4E4F" w:rsidRDefault="008E4E4F" w:rsidP="00BB745B">
            <w:pPr>
              <w:spacing w:before="60" w:after="60"/>
              <w:jc w:val="right"/>
              <w:rPr>
                <w:szCs w:val="22"/>
              </w:rPr>
            </w:pPr>
            <w:proofErr w:type="spellStart"/>
            <w:r w:rsidRPr="008E4E4F">
              <w:rPr>
                <w:szCs w:val="22"/>
              </w:rPr>
              <w:t>to</w:t>
            </w:r>
            <w:proofErr w:type="spellEnd"/>
            <w:r w:rsidRPr="008E4E4F">
              <w:rPr>
                <w:szCs w:val="22"/>
              </w:rPr>
              <w:t xml:space="preserve"> 14.9</w:t>
            </w:r>
          </w:p>
        </w:tc>
        <w:tc>
          <w:tcPr>
            <w:tcW w:w="2387" w:type="dxa"/>
            <w:tcBorders>
              <w:top w:val="single" w:sz="12" w:space="0" w:color="FFFFFF" w:themeColor="background1"/>
              <w:bottom w:val="single" w:sz="12" w:space="0" w:color="FFFFFF" w:themeColor="background1"/>
            </w:tcBorders>
            <w:shd w:val="clear" w:color="auto" w:fill="auto"/>
          </w:tcPr>
          <w:p w14:paraId="5CBA8F11" w14:textId="77777777" w:rsidR="008E4E4F" w:rsidRPr="008E4E4F" w:rsidRDefault="008E4E4F" w:rsidP="00AC49A1">
            <w:pPr>
              <w:spacing w:before="60" w:after="60"/>
              <w:jc w:val="right"/>
              <w:rPr>
                <w:szCs w:val="22"/>
              </w:rPr>
            </w:pPr>
            <w:proofErr w:type="spellStart"/>
            <w:r w:rsidRPr="008E4E4F">
              <w:rPr>
                <w:szCs w:val="22"/>
              </w:rPr>
              <w:t>to</w:t>
            </w:r>
            <w:proofErr w:type="spellEnd"/>
            <w:r w:rsidRPr="008E4E4F">
              <w:rPr>
                <w:szCs w:val="22"/>
              </w:rPr>
              <w:t xml:space="preserve"> 21.</w:t>
            </w:r>
            <w:r w:rsidR="00AC49A1">
              <w:rPr>
                <w:szCs w:val="22"/>
              </w:rPr>
              <w:t>9</w:t>
            </w:r>
          </w:p>
        </w:tc>
      </w:tr>
    </w:tbl>
    <w:p w14:paraId="738363DF" w14:textId="77777777" w:rsidR="008E4E4F" w:rsidRPr="008E4E4F" w:rsidRDefault="008E4E4F" w:rsidP="008E4E4F">
      <w:pPr>
        <w:jc w:val="both"/>
        <w:rPr>
          <w:szCs w:val="22"/>
        </w:rPr>
      </w:pPr>
      <w:r w:rsidRPr="008E4E4F">
        <w:rPr>
          <w:szCs w:val="22"/>
        </w:rPr>
        <w:t xml:space="preserve">                                                                                                                                 </w:t>
      </w:r>
    </w:p>
    <w:p w14:paraId="129B6643" w14:textId="77777777" w:rsidR="008E4E4F" w:rsidRPr="008E4E4F" w:rsidRDefault="008E4E4F" w:rsidP="008E4E4F">
      <w:pPr>
        <w:jc w:val="both"/>
        <w:rPr>
          <w:szCs w:val="22"/>
        </w:rPr>
      </w:pPr>
    </w:p>
    <w:p w14:paraId="6EAEE2BE" w14:textId="77777777" w:rsidR="008E4E4F" w:rsidRPr="008E4E4F" w:rsidRDefault="008E4E4F" w:rsidP="008E4E4F">
      <w:pPr>
        <w:jc w:val="both"/>
        <w:rPr>
          <w:szCs w:val="22"/>
        </w:rPr>
      </w:pPr>
    </w:p>
    <w:p w14:paraId="463D7B06" w14:textId="77777777" w:rsidR="008E4E4F" w:rsidRPr="00CF6992" w:rsidRDefault="008E4E4F" w:rsidP="008E4E4F">
      <w:pPr>
        <w:jc w:val="both"/>
        <w:rPr>
          <w:szCs w:val="22"/>
          <w:lang w:val="en-US"/>
        </w:rPr>
      </w:pPr>
      <w:r w:rsidRPr="00CF6992">
        <w:rPr>
          <w:szCs w:val="22"/>
          <w:lang w:val="en-US"/>
        </w:rPr>
        <w:t>* including for individual entrepreneurs, private notaries, private bailiffs and lawyers for transactions not related to entrepreneurial activity</w:t>
      </w:r>
    </w:p>
    <w:p w14:paraId="3FA57384" w14:textId="77777777" w:rsidR="008E4E4F" w:rsidRPr="00CF6992" w:rsidRDefault="008E4E4F" w:rsidP="008E4E4F">
      <w:pPr>
        <w:jc w:val="both"/>
        <w:rPr>
          <w:szCs w:val="22"/>
          <w:lang w:val="en-US"/>
        </w:rPr>
      </w:pPr>
    </w:p>
    <w:p w14:paraId="494D5CBA" w14:textId="77777777" w:rsidR="008E4E4F" w:rsidRPr="00CF6992" w:rsidRDefault="008E4E4F" w:rsidP="008E4E4F">
      <w:pPr>
        <w:jc w:val="both"/>
        <w:rPr>
          <w:szCs w:val="22"/>
          <w:lang w:val="en-US"/>
        </w:rPr>
      </w:pPr>
    </w:p>
    <w:p w14:paraId="37EB3A3D" w14:textId="77777777" w:rsidR="008E4E4F" w:rsidRPr="00CF6992" w:rsidRDefault="008E4E4F" w:rsidP="008E4E4F">
      <w:pPr>
        <w:jc w:val="both"/>
        <w:rPr>
          <w:szCs w:val="22"/>
          <w:lang w:val="en-US"/>
        </w:rPr>
      </w:pPr>
    </w:p>
    <w:p w14:paraId="56261ADD" w14:textId="77777777" w:rsidR="008E4E4F" w:rsidRPr="00CF6992" w:rsidRDefault="008E4E4F" w:rsidP="008E4E4F">
      <w:pPr>
        <w:jc w:val="both"/>
        <w:rPr>
          <w:szCs w:val="22"/>
          <w:lang w:val="en-US"/>
        </w:rPr>
      </w:pPr>
    </w:p>
    <w:p w14:paraId="0EE16EEC" w14:textId="77777777" w:rsidR="008E4E4F" w:rsidRPr="00CF6992" w:rsidRDefault="008E4E4F" w:rsidP="008E4E4F">
      <w:pPr>
        <w:jc w:val="both"/>
        <w:rPr>
          <w:szCs w:val="22"/>
          <w:lang w:val="en-US"/>
        </w:rPr>
      </w:pPr>
    </w:p>
    <w:p w14:paraId="79691704" w14:textId="77777777" w:rsidR="008E4E4F" w:rsidRPr="00CF6992" w:rsidRDefault="008E4E4F" w:rsidP="008E4E4F">
      <w:pPr>
        <w:jc w:val="both"/>
        <w:rPr>
          <w:szCs w:val="22"/>
          <w:lang w:val="en-US"/>
        </w:rPr>
      </w:pPr>
    </w:p>
    <w:p w14:paraId="4FA4F900" w14:textId="77777777" w:rsidR="008E4E4F" w:rsidRPr="00CF6992" w:rsidRDefault="008E4E4F" w:rsidP="008E4E4F">
      <w:pPr>
        <w:jc w:val="both"/>
        <w:rPr>
          <w:szCs w:val="22"/>
          <w:lang w:val="en-US"/>
        </w:rPr>
      </w:pPr>
    </w:p>
    <w:p w14:paraId="06F15B48" w14:textId="77777777" w:rsidR="008E4E4F" w:rsidRPr="00CF6992" w:rsidRDefault="008E4E4F" w:rsidP="008E4E4F">
      <w:pPr>
        <w:jc w:val="both"/>
        <w:rPr>
          <w:szCs w:val="22"/>
          <w:lang w:val="en-US"/>
        </w:rPr>
      </w:pPr>
    </w:p>
    <w:p w14:paraId="74478A4E" w14:textId="77777777" w:rsidR="008E4E4F" w:rsidRPr="00CF6992" w:rsidRDefault="008E4E4F" w:rsidP="008E4E4F">
      <w:pPr>
        <w:jc w:val="both"/>
        <w:rPr>
          <w:szCs w:val="22"/>
          <w:lang w:val="en-US"/>
        </w:rPr>
      </w:pPr>
    </w:p>
    <w:p w14:paraId="7791D888" w14:textId="77777777" w:rsidR="008E4E4F" w:rsidRPr="00CF6992" w:rsidRDefault="008E4E4F" w:rsidP="008E4E4F">
      <w:pPr>
        <w:jc w:val="both"/>
        <w:rPr>
          <w:szCs w:val="22"/>
          <w:lang w:val="en-US"/>
        </w:rPr>
      </w:pPr>
    </w:p>
    <w:p w14:paraId="312CBF89" w14:textId="77777777" w:rsidR="008E4E4F" w:rsidRPr="00CF6992" w:rsidRDefault="008E4E4F" w:rsidP="008E4E4F">
      <w:pPr>
        <w:jc w:val="both"/>
        <w:rPr>
          <w:szCs w:val="22"/>
          <w:lang w:val="en-US"/>
        </w:rPr>
      </w:pPr>
    </w:p>
    <w:p w14:paraId="1CBCB46D" w14:textId="77777777" w:rsidR="00A6180B" w:rsidRPr="00CF6992" w:rsidRDefault="00A6180B" w:rsidP="008E4E4F">
      <w:pPr>
        <w:jc w:val="right"/>
        <w:rPr>
          <w:b/>
          <w:szCs w:val="22"/>
          <w:lang w:val="en-US"/>
        </w:rPr>
      </w:pPr>
    </w:p>
    <w:p w14:paraId="0E628248" w14:textId="77777777" w:rsidR="00A6180B" w:rsidRPr="00CF6992" w:rsidRDefault="00A6180B" w:rsidP="008E4E4F">
      <w:pPr>
        <w:jc w:val="right"/>
        <w:rPr>
          <w:b/>
          <w:szCs w:val="22"/>
          <w:lang w:val="en-US"/>
        </w:rPr>
      </w:pPr>
    </w:p>
    <w:p w14:paraId="742CBEF9" w14:textId="77777777" w:rsidR="00A6180B" w:rsidRPr="00CF6992" w:rsidRDefault="00A6180B" w:rsidP="008E4E4F">
      <w:pPr>
        <w:jc w:val="right"/>
        <w:rPr>
          <w:b/>
          <w:szCs w:val="22"/>
          <w:lang w:val="en-US"/>
        </w:rPr>
      </w:pPr>
    </w:p>
    <w:p w14:paraId="73A746D9" w14:textId="77777777" w:rsidR="00A6180B" w:rsidRPr="00CF6992" w:rsidRDefault="00A6180B" w:rsidP="008E4E4F">
      <w:pPr>
        <w:jc w:val="right"/>
        <w:rPr>
          <w:b/>
          <w:szCs w:val="22"/>
          <w:lang w:val="en-US"/>
        </w:rPr>
      </w:pPr>
    </w:p>
    <w:p w14:paraId="7355DE5A" w14:textId="77777777" w:rsidR="00A6180B" w:rsidRPr="00CF6992" w:rsidRDefault="00A6180B" w:rsidP="008E4E4F">
      <w:pPr>
        <w:jc w:val="right"/>
        <w:rPr>
          <w:b/>
          <w:szCs w:val="22"/>
          <w:lang w:val="en-US"/>
        </w:rPr>
      </w:pPr>
    </w:p>
    <w:p w14:paraId="404015B6" w14:textId="77777777" w:rsidR="008E4E4F" w:rsidRPr="00CF6992" w:rsidRDefault="008E4E4F" w:rsidP="008E4E4F">
      <w:pPr>
        <w:jc w:val="right"/>
        <w:rPr>
          <w:b/>
          <w:szCs w:val="22"/>
          <w:lang w:val="en-US"/>
        </w:rPr>
      </w:pPr>
      <w:r w:rsidRPr="00CF6992">
        <w:rPr>
          <w:b/>
          <w:szCs w:val="22"/>
          <w:lang w:val="en-US"/>
        </w:rPr>
        <w:t>Appendix 1-1</w:t>
      </w:r>
    </w:p>
    <w:p w14:paraId="758DBA0F" w14:textId="77777777" w:rsidR="008E4E4F" w:rsidRPr="00CF6992" w:rsidRDefault="008E4E4F" w:rsidP="00C57DDE">
      <w:pPr>
        <w:spacing w:after="120"/>
        <w:ind w:left="7200"/>
        <w:jc w:val="right"/>
        <w:rPr>
          <w:szCs w:val="22"/>
          <w:lang w:val="en-US"/>
        </w:rPr>
      </w:pPr>
      <w:proofErr w:type="gramStart"/>
      <w:r w:rsidRPr="00CF6992">
        <w:rPr>
          <w:szCs w:val="22"/>
          <w:lang w:val="en-US"/>
        </w:rPr>
        <w:t>to</w:t>
      </w:r>
      <w:proofErr w:type="gramEnd"/>
      <w:r w:rsidRPr="00CF6992">
        <w:rPr>
          <w:szCs w:val="22"/>
          <w:lang w:val="en-US"/>
        </w:rPr>
        <w:t xml:space="preserve"> the General Conditions of Operations</w:t>
      </w:r>
    </w:p>
    <w:p w14:paraId="5927D493" w14:textId="77777777" w:rsidR="003A0A6C" w:rsidRPr="00CF6992" w:rsidRDefault="003A0A6C" w:rsidP="00C57DDE">
      <w:pPr>
        <w:tabs>
          <w:tab w:val="left" w:pos="1152"/>
        </w:tabs>
        <w:spacing w:after="120"/>
        <w:ind w:firstLine="720"/>
        <w:jc w:val="right"/>
        <w:rPr>
          <w:szCs w:val="22"/>
          <w:lang w:val="en-US"/>
        </w:rPr>
      </w:pPr>
      <w:r w:rsidRPr="00CF6992">
        <w:rPr>
          <w:i/>
          <w:color w:val="0000CC"/>
          <w:lang w:val="en-US"/>
        </w:rPr>
        <w:t xml:space="preserve"> (Appendix 1 is set out in the wording according to the decision of the Board of Directors dated 17.06.2020 (Minutes No. 5</w:t>
      </w:r>
      <w:r w:rsidR="00C57DDE" w:rsidRPr="00CF6992">
        <w:rPr>
          <w:i/>
          <w:color w:val="0000CC"/>
          <w:lang w:val="en-US"/>
        </w:rPr>
        <w:t xml:space="preserve">, according to the decision of the Board of Directors dated </w:t>
      </w:r>
      <w:r w:rsidR="00C57DDE" w:rsidRPr="00CF6992">
        <w:rPr>
          <w:i/>
          <w:color w:val="0000CC"/>
          <w:sz w:val="24"/>
          <w:lang w:val="en-US"/>
        </w:rPr>
        <w:t>28</w:t>
      </w:r>
      <w:r w:rsidR="00C57DDE" w:rsidRPr="00CF6992">
        <w:rPr>
          <w:i/>
          <w:color w:val="0000CC"/>
          <w:lang w:val="en-US"/>
        </w:rPr>
        <w:t>.08.2023 (Minutes No. 10</w:t>
      </w:r>
      <w:r w:rsidRPr="00CF6992">
        <w:rPr>
          <w:i/>
          <w:color w:val="0000CC"/>
          <w:lang w:val="en-US"/>
        </w:rPr>
        <w:t>)))</w:t>
      </w:r>
    </w:p>
    <w:p w14:paraId="6812E072" w14:textId="77777777" w:rsidR="003A0A6C" w:rsidRPr="00CF6992" w:rsidRDefault="003A0A6C" w:rsidP="008E4E4F">
      <w:pPr>
        <w:spacing w:after="120"/>
        <w:ind w:left="7200"/>
        <w:rPr>
          <w:szCs w:val="22"/>
          <w:lang w:val="en-US"/>
        </w:rPr>
      </w:pPr>
    </w:p>
    <w:p w14:paraId="37395579" w14:textId="768C2C62" w:rsidR="008E4E4F" w:rsidRPr="00CF6992" w:rsidRDefault="00932351" w:rsidP="008E4E4F">
      <w:pPr>
        <w:spacing w:after="120"/>
        <w:jc w:val="center"/>
        <w:rPr>
          <w:b/>
          <w:szCs w:val="22"/>
          <w:lang w:val="en-US"/>
        </w:rPr>
      </w:pPr>
      <w:r>
        <w:rPr>
          <w:b/>
          <w:szCs w:val="22"/>
          <w:lang w:val="en-US"/>
        </w:rPr>
        <w:t>Maximum</w:t>
      </w:r>
    </w:p>
    <w:p w14:paraId="2D90D78D" w14:textId="77777777" w:rsidR="008E4E4F" w:rsidRPr="00CF6992" w:rsidRDefault="008E4E4F" w:rsidP="008E4E4F">
      <w:pPr>
        <w:spacing w:after="120"/>
        <w:jc w:val="center"/>
        <w:rPr>
          <w:b/>
          <w:szCs w:val="22"/>
          <w:lang w:val="en-US"/>
        </w:rPr>
      </w:pPr>
      <w:proofErr w:type="gramStart"/>
      <w:r w:rsidRPr="00CF6992">
        <w:rPr>
          <w:b/>
          <w:szCs w:val="22"/>
          <w:lang w:val="en-US"/>
        </w:rPr>
        <w:t>amounts</w:t>
      </w:r>
      <w:proofErr w:type="gramEnd"/>
      <w:r w:rsidRPr="00CF6992">
        <w:rPr>
          <w:b/>
          <w:szCs w:val="22"/>
          <w:lang w:val="en-US"/>
        </w:rPr>
        <w:t xml:space="preserve"> of money accepted, accumulation periods </w:t>
      </w:r>
      <w:r w:rsidRPr="00CF6992">
        <w:rPr>
          <w:b/>
          <w:szCs w:val="22"/>
          <w:lang w:val="en-US"/>
        </w:rPr>
        <w:br/>
        <w:t>and interest rates on deposits (savings)</w:t>
      </w:r>
    </w:p>
    <w:p w14:paraId="28AA18D6" w14:textId="77777777" w:rsidR="008E4E4F" w:rsidRPr="005374B7" w:rsidRDefault="007C7BAB" w:rsidP="008E4E4F">
      <w:pPr>
        <w:spacing w:after="120"/>
        <w:jc w:val="center"/>
        <w:rPr>
          <w:b/>
          <w:szCs w:val="22"/>
        </w:rPr>
      </w:pPr>
      <w:proofErr w:type="spellStart"/>
      <w:r>
        <w:rPr>
          <w:b/>
          <w:szCs w:val="22"/>
        </w:rPr>
        <w:t>for</w:t>
      </w:r>
      <w:proofErr w:type="spellEnd"/>
      <w:r>
        <w:rPr>
          <w:b/>
          <w:szCs w:val="22"/>
        </w:rPr>
        <w:t xml:space="preserve"> </w:t>
      </w:r>
      <w:proofErr w:type="spellStart"/>
      <w:r>
        <w:rPr>
          <w:b/>
          <w:szCs w:val="22"/>
        </w:rPr>
        <w:t>legal</w:t>
      </w:r>
      <w:proofErr w:type="spellEnd"/>
      <w:r>
        <w:rPr>
          <w:b/>
          <w:szCs w:val="22"/>
        </w:rPr>
        <w:t xml:space="preserve"> </w:t>
      </w:r>
      <w:proofErr w:type="spellStart"/>
      <w:r>
        <w:rPr>
          <w:b/>
          <w:szCs w:val="22"/>
        </w:rPr>
        <w:t>entities</w:t>
      </w:r>
      <w:proofErr w:type="spellEnd"/>
      <w:r w:rsidR="008E4E4F" w:rsidRPr="005374B7">
        <w:rPr>
          <w:b/>
          <w:szCs w:val="22"/>
        </w:rPr>
        <w:t xml:space="preserve">.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
        <w:gridCol w:w="3852"/>
        <w:gridCol w:w="2297"/>
        <w:gridCol w:w="2334"/>
      </w:tblGrid>
      <w:tr w:rsidR="008E4E4F" w:rsidRPr="005374B7" w14:paraId="56ABF586" w14:textId="77777777" w:rsidTr="00BB745B">
        <w:trPr>
          <w:cantSplit/>
          <w:tblHeader/>
        </w:trPr>
        <w:tc>
          <w:tcPr>
            <w:tcW w:w="872" w:type="dxa"/>
            <w:tcBorders>
              <w:bottom w:val="single" w:sz="12" w:space="0" w:color="FFFFFF" w:themeColor="background1"/>
            </w:tcBorders>
            <w:shd w:val="clear" w:color="auto" w:fill="FFE599" w:themeFill="accent4" w:themeFillTint="66"/>
            <w:vAlign w:val="bottom"/>
          </w:tcPr>
          <w:p w14:paraId="208790B4" w14:textId="77777777" w:rsidR="008E4E4F" w:rsidRPr="005374B7" w:rsidRDefault="008E4E4F" w:rsidP="00BB745B">
            <w:pPr>
              <w:spacing w:before="60" w:after="60"/>
              <w:rPr>
                <w:b/>
                <w:szCs w:val="22"/>
              </w:rPr>
            </w:pPr>
            <w:r w:rsidRPr="005374B7">
              <w:rPr>
                <w:b/>
                <w:szCs w:val="22"/>
              </w:rPr>
              <w:t>№</w:t>
            </w:r>
          </w:p>
          <w:p w14:paraId="0BC6FD65" w14:textId="77777777" w:rsidR="008E4E4F" w:rsidRPr="005374B7" w:rsidRDefault="008E4E4F" w:rsidP="00BB745B">
            <w:pPr>
              <w:spacing w:before="60" w:after="60"/>
              <w:rPr>
                <w:b/>
                <w:szCs w:val="22"/>
              </w:rPr>
            </w:pPr>
            <w:r w:rsidRPr="005374B7">
              <w:rPr>
                <w:b/>
                <w:szCs w:val="22"/>
              </w:rPr>
              <w:t>n/a</w:t>
            </w:r>
          </w:p>
        </w:tc>
        <w:tc>
          <w:tcPr>
            <w:tcW w:w="3852" w:type="dxa"/>
            <w:tcBorders>
              <w:bottom w:val="single" w:sz="12" w:space="0" w:color="FFFFFF" w:themeColor="background1"/>
            </w:tcBorders>
            <w:shd w:val="clear" w:color="auto" w:fill="FFE599" w:themeFill="accent4" w:themeFillTint="66"/>
            <w:vAlign w:val="bottom"/>
          </w:tcPr>
          <w:p w14:paraId="6BF3C16A" w14:textId="77777777" w:rsidR="008E4E4F" w:rsidRPr="005374B7" w:rsidRDefault="008E4E4F" w:rsidP="00BB745B">
            <w:pPr>
              <w:spacing w:before="60" w:after="60"/>
              <w:rPr>
                <w:b/>
                <w:szCs w:val="22"/>
              </w:rPr>
            </w:pPr>
            <w:proofErr w:type="spellStart"/>
            <w:r w:rsidRPr="005374B7">
              <w:rPr>
                <w:b/>
                <w:szCs w:val="22"/>
              </w:rPr>
              <w:t>Indicator</w:t>
            </w:r>
            <w:proofErr w:type="spellEnd"/>
          </w:p>
        </w:tc>
        <w:tc>
          <w:tcPr>
            <w:tcW w:w="2297" w:type="dxa"/>
            <w:tcBorders>
              <w:bottom w:val="single" w:sz="12" w:space="0" w:color="FFFFFF" w:themeColor="background1"/>
            </w:tcBorders>
            <w:shd w:val="clear" w:color="auto" w:fill="FFE599" w:themeFill="accent4" w:themeFillTint="66"/>
            <w:vAlign w:val="bottom"/>
          </w:tcPr>
          <w:p w14:paraId="014FE26B" w14:textId="77777777" w:rsidR="008E4E4F" w:rsidRPr="005374B7" w:rsidRDefault="008E4E4F" w:rsidP="00BB745B">
            <w:pPr>
              <w:spacing w:before="60" w:after="60"/>
              <w:jc w:val="right"/>
              <w:rPr>
                <w:b/>
                <w:szCs w:val="22"/>
              </w:rPr>
            </w:pPr>
            <w:proofErr w:type="spellStart"/>
            <w:r w:rsidRPr="005374B7">
              <w:rPr>
                <w:b/>
                <w:szCs w:val="22"/>
              </w:rPr>
              <w:t>Minimum</w:t>
            </w:r>
            <w:proofErr w:type="spellEnd"/>
            <w:r w:rsidRPr="005374B7">
              <w:rPr>
                <w:b/>
                <w:szCs w:val="22"/>
              </w:rPr>
              <w:t xml:space="preserve"> </w:t>
            </w:r>
            <w:r w:rsidRPr="005374B7">
              <w:rPr>
                <w:b/>
                <w:szCs w:val="22"/>
              </w:rPr>
              <w:br/>
            </w:r>
            <w:proofErr w:type="spellStart"/>
            <w:r w:rsidRPr="005374B7">
              <w:rPr>
                <w:b/>
                <w:szCs w:val="22"/>
              </w:rPr>
              <w:t>permissible</w:t>
            </w:r>
            <w:proofErr w:type="spellEnd"/>
            <w:r w:rsidRPr="005374B7">
              <w:rPr>
                <w:b/>
                <w:szCs w:val="22"/>
              </w:rPr>
              <w:t xml:space="preserve"> </w:t>
            </w:r>
            <w:proofErr w:type="spellStart"/>
            <w:r w:rsidRPr="005374B7">
              <w:rPr>
                <w:b/>
                <w:szCs w:val="22"/>
              </w:rPr>
              <w:t>value</w:t>
            </w:r>
            <w:proofErr w:type="spellEnd"/>
          </w:p>
        </w:tc>
        <w:tc>
          <w:tcPr>
            <w:tcW w:w="2334" w:type="dxa"/>
            <w:tcBorders>
              <w:bottom w:val="single" w:sz="12" w:space="0" w:color="FFFFFF" w:themeColor="background1"/>
            </w:tcBorders>
            <w:shd w:val="clear" w:color="auto" w:fill="FFE599" w:themeFill="accent4" w:themeFillTint="66"/>
            <w:vAlign w:val="bottom"/>
          </w:tcPr>
          <w:p w14:paraId="70ADCD5A" w14:textId="77777777" w:rsidR="008E4E4F" w:rsidRPr="005374B7" w:rsidRDefault="008E4E4F" w:rsidP="00BB745B">
            <w:pPr>
              <w:spacing w:before="60" w:after="60"/>
              <w:jc w:val="right"/>
              <w:rPr>
                <w:b/>
                <w:szCs w:val="22"/>
              </w:rPr>
            </w:pPr>
            <w:proofErr w:type="spellStart"/>
            <w:r w:rsidRPr="005374B7">
              <w:rPr>
                <w:b/>
                <w:szCs w:val="22"/>
              </w:rPr>
              <w:t>Maximum</w:t>
            </w:r>
            <w:proofErr w:type="spellEnd"/>
            <w:r w:rsidRPr="005374B7">
              <w:rPr>
                <w:b/>
                <w:szCs w:val="22"/>
              </w:rPr>
              <w:t xml:space="preserve"> </w:t>
            </w:r>
            <w:proofErr w:type="spellStart"/>
            <w:r w:rsidRPr="005374B7">
              <w:rPr>
                <w:b/>
                <w:szCs w:val="22"/>
              </w:rPr>
              <w:t>permissible</w:t>
            </w:r>
            <w:proofErr w:type="spellEnd"/>
            <w:r w:rsidRPr="005374B7">
              <w:rPr>
                <w:b/>
                <w:szCs w:val="22"/>
              </w:rPr>
              <w:t xml:space="preserve"> </w:t>
            </w:r>
            <w:proofErr w:type="spellStart"/>
            <w:r w:rsidRPr="005374B7">
              <w:rPr>
                <w:b/>
                <w:szCs w:val="22"/>
              </w:rPr>
              <w:t>value</w:t>
            </w:r>
            <w:proofErr w:type="spellEnd"/>
          </w:p>
        </w:tc>
      </w:tr>
      <w:tr w:rsidR="008E4E4F" w:rsidRPr="005374B7" w14:paraId="7E39C339"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BF8F00" w:themeFill="accent4" w:themeFillShade="BF"/>
            <w:vAlign w:val="center"/>
          </w:tcPr>
          <w:p w14:paraId="1DF6F66A" w14:textId="77777777" w:rsidR="008E4E4F" w:rsidRPr="005374B7" w:rsidRDefault="008E4E4F" w:rsidP="00BB745B">
            <w:pPr>
              <w:jc w:val="center"/>
              <w:rPr>
                <w:szCs w:val="22"/>
              </w:rPr>
            </w:pPr>
            <w:r w:rsidRPr="005374B7">
              <w:rPr>
                <w:szCs w:val="22"/>
              </w:rPr>
              <w:t>А</w:t>
            </w:r>
          </w:p>
        </w:tc>
        <w:tc>
          <w:tcPr>
            <w:tcW w:w="3852" w:type="dxa"/>
            <w:tcBorders>
              <w:top w:val="single" w:sz="12" w:space="0" w:color="FFFFFF" w:themeColor="background1"/>
              <w:bottom w:val="single" w:sz="12" w:space="0" w:color="FFFFFF" w:themeColor="background1"/>
            </w:tcBorders>
            <w:shd w:val="clear" w:color="auto" w:fill="BF8F00" w:themeFill="accent4" w:themeFillShade="BF"/>
            <w:vAlign w:val="center"/>
          </w:tcPr>
          <w:p w14:paraId="26580718" w14:textId="77777777" w:rsidR="008E4E4F" w:rsidRPr="005374B7" w:rsidRDefault="008E4E4F" w:rsidP="00BB745B">
            <w:pPr>
              <w:jc w:val="center"/>
              <w:rPr>
                <w:szCs w:val="22"/>
              </w:rPr>
            </w:pPr>
            <w:r w:rsidRPr="005374B7">
              <w:rPr>
                <w:szCs w:val="22"/>
              </w:rPr>
              <w:t>1</w:t>
            </w:r>
          </w:p>
        </w:tc>
        <w:tc>
          <w:tcPr>
            <w:tcW w:w="2297" w:type="dxa"/>
            <w:tcBorders>
              <w:top w:val="single" w:sz="12" w:space="0" w:color="FFFFFF" w:themeColor="background1"/>
              <w:bottom w:val="single" w:sz="12" w:space="0" w:color="FFFFFF" w:themeColor="background1"/>
            </w:tcBorders>
            <w:shd w:val="clear" w:color="auto" w:fill="BF8F00" w:themeFill="accent4" w:themeFillShade="BF"/>
            <w:vAlign w:val="center"/>
          </w:tcPr>
          <w:p w14:paraId="1A14DB3E" w14:textId="77777777" w:rsidR="008E4E4F" w:rsidRPr="005374B7" w:rsidRDefault="008E4E4F" w:rsidP="00BB745B">
            <w:pPr>
              <w:jc w:val="center"/>
              <w:rPr>
                <w:szCs w:val="22"/>
              </w:rPr>
            </w:pPr>
            <w:r w:rsidRPr="005374B7">
              <w:rPr>
                <w:szCs w:val="22"/>
              </w:rPr>
              <w:t>2</w:t>
            </w:r>
          </w:p>
        </w:tc>
        <w:tc>
          <w:tcPr>
            <w:tcW w:w="2334" w:type="dxa"/>
            <w:tcBorders>
              <w:top w:val="single" w:sz="12" w:space="0" w:color="FFFFFF" w:themeColor="background1"/>
              <w:bottom w:val="single" w:sz="12" w:space="0" w:color="FFFFFF" w:themeColor="background1"/>
            </w:tcBorders>
            <w:shd w:val="clear" w:color="auto" w:fill="BF8F00" w:themeFill="accent4" w:themeFillShade="BF"/>
            <w:vAlign w:val="center"/>
          </w:tcPr>
          <w:p w14:paraId="2D2BA3DB" w14:textId="77777777" w:rsidR="008E4E4F" w:rsidRPr="005374B7" w:rsidRDefault="008E4E4F" w:rsidP="00BB745B">
            <w:pPr>
              <w:jc w:val="center"/>
              <w:rPr>
                <w:szCs w:val="22"/>
              </w:rPr>
            </w:pPr>
            <w:r w:rsidRPr="005374B7">
              <w:rPr>
                <w:szCs w:val="22"/>
              </w:rPr>
              <w:t>3</w:t>
            </w:r>
          </w:p>
        </w:tc>
      </w:tr>
      <w:tr w:rsidR="008E4E4F" w:rsidRPr="005374B7" w14:paraId="0C43C2FC" w14:textId="77777777" w:rsidTr="00BB745B">
        <w:trPr>
          <w:cantSplit/>
          <w:tblHeader/>
        </w:trPr>
        <w:tc>
          <w:tcPr>
            <w:tcW w:w="872" w:type="dxa"/>
            <w:tcBorders>
              <w:top w:val="single" w:sz="12" w:space="0" w:color="FFFFFF" w:themeColor="background1"/>
              <w:bottom w:val="single" w:sz="12" w:space="0" w:color="FFFFFF" w:themeColor="background1"/>
            </w:tcBorders>
            <w:shd w:val="clear" w:color="auto" w:fill="AEAAAA" w:themeFill="background2" w:themeFillShade="BF"/>
            <w:vAlign w:val="center"/>
          </w:tcPr>
          <w:p w14:paraId="09036A88" w14:textId="77777777" w:rsidR="008E4E4F" w:rsidRPr="005374B7" w:rsidRDefault="008E4E4F" w:rsidP="00BB745B">
            <w:pPr>
              <w:rPr>
                <w:szCs w:val="22"/>
              </w:rPr>
            </w:pPr>
            <w:r w:rsidRPr="005374B7">
              <w:rPr>
                <w:szCs w:val="22"/>
              </w:rPr>
              <w:t xml:space="preserve">2. </w:t>
            </w:r>
          </w:p>
        </w:tc>
        <w:tc>
          <w:tcPr>
            <w:tcW w:w="8483" w:type="dxa"/>
            <w:gridSpan w:val="3"/>
            <w:tcBorders>
              <w:top w:val="single" w:sz="12" w:space="0" w:color="FFFFFF" w:themeColor="background1"/>
              <w:bottom w:val="single" w:sz="12" w:space="0" w:color="FFFFFF" w:themeColor="background1"/>
            </w:tcBorders>
            <w:shd w:val="clear" w:color="auto" w:fill="AEAAAA" w:themeFill="background2" w:themeFillShade="BF"/>
            <w:vAlign w:val="center"/>
          </w:tcPr>
          <w:p w14:paraId="631A8A98" w14:textId="77777777" w:rsidR="008E4E4F" w:rsidRPr="005374B7" w:rsidRDefault="008E4E4F" w:rsidP="00BB745B">
            <w:pPr>
              <w:spacing w:after="120"/>
              <w:jc w:val="both"/>
              <w:rPr>
                <w:b/>
                <w:szCs w:val="22"/>
              </w:rPr>
            </w:pPr>
            <w:proofErr w:type="spellStart"/>
            <w:r w:rsidRPr="005374B7">
              <w:rPr>
                <w:b/>
                <w:szCs w:val="22"/>
              </w:rPr>
              <w:t>For</w:t>
            </w:r>
            <w:proofErr w:type="spellEnd"/>
            <w:r w:rsidRPr="005374B7">
              <w:rPr>
                <w:b/>
                <w:szCs w:val="22"/>
              </w:rPr>
              <w:t xml:space="preserve"> </w:t>
            </w:r>
            <w:proofErr w:type="spellStart"/>
            <w:r w:rsidRPr="005374B7">
              <w:rPr>
                <w:b/>
                <w:szCs w:val="22"/>
              </w:rPr>
              <w:t>legal</w:t>
            </w:r>
            <w:proofErr w:type="spellEnd"/>
            <w:r w:rsidRPr="005374B7">
              <w:rPr>
                <w:b/>
                <w:szCs w:val="22"/>
              </w:rPr>
              <w:t xml:space="preserve"> </w:t>
            </w:r>
            <w:proofErr w:type="spellStart"/>
            <w:r w:rsidRPr="005374B7">
              <w:rPr>
                <w:b/>
                <w:szCs w:val="22"/>
              </w:rPr>
              <w:t>entities</w:t>
            </w:r>
            <w:proofErr w:type="spellEnd"/>
            <w:r w:rsidRPr="005374B7">
              <w:rPr>
                <w:b/>
                <w:szCs w:val="22"/>
              </w:rPr>
              <w:t xml:space="preserve"> </w:t>
            </w:r>
          </w:p>
        </w:tc>
      </w:tr>
      <w:tr w:rsidR="008E4E4F" w:rsidRPr="005374B7" w14:paraId="3CA9444C"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E9C0841" w14:textId="77777777" w:rsidR="008E4E4F" w:rsidRPr="005374B7" w:rsidRDefault="008E4E4F" w:rsidP="00BB745B">
            <w:pPr>
              <w:spacing w:before="60" w:after="60"/>
              <w:rPr>
                <w:szCs w:val="22"/>
              </w:rPr>
            </w:pPr>
            <w:r w:rsidRPr="005374B7">
              <w:rPr>
                <w:szCs w:val="22"/>
              </w:rPr>
              <w:t>2.1</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2F55CC2" w14:textId="77777777" w:rsidR="008E4E4F" w:rsidRPr="005374B7" w:rsidRDefault="008E4E4F" w:rsidP="00BB745B">
            <w:pPr>
              <w:spacing w:before="60" w:after="60"/>
              <w:rPr>
                <w:szCs w:val="22"/>
              </w:rPr>
            </w:pPr>
            <w:proofErr w:type="spellStart"/>
            <w:r w:rsidRPr="005374B7">
              <w:rPr>
                <w:szCs w:val="22"/>
              </w:rPr>
              <w:t>Amount</w:t>
            </w:r>
            <w:proofErr w:type="spellEnd"/>
            <w:r w:rsidRPr="005374B7">
              <w:rPr>
                <w:szCs w:val="22"/>
              </w:rPr>
              <w:t xml:space="preserve"> </w:t>
            </w:r>
            <w:proofErr w:type="spellStart"/>
            <w:r w:rsidRPr="005374B7">
              <w:rPr>
                <w:szCs w:val="22"/>
              </w:rPr>
              <w:t>of</w:t>
            </w:r>
            <w:proofErr w:type="spellEnd"/>
            <w:r w:rsidRPr="005374B7">
              <w:rPr>
                <w:szCs w:val="22"/>
              </w:rPr>
              <w:t xml:space="preserve"> </w:t>
            </w:r>
            <w:proofErr w:type="spellStart"/>
            <w:r w:rsidRPr="005374B7">
              <w:rPr>
                <w:szCs w:val="22"/>
              </w:rPr>
              <w:t>accepted</w:t>
            </w:r>
            <w:proofErr w:type="spellEnd"/>
            <w:r w:rsidRPr="005374B7">
              <w:rPr>
                <w:szCs w:val="22"/>
              </w:rPr>
              <w:t xml:space="preserve"> </w:t>
            </w:r>
            <w:proofErr w:type="spellStart"/>
            <w:r w:rsidRPr="005374B7">
              <w:rPr>
                <w:szCs w:val="22"/>
              </w:rPr>
              <w:t>deposit</w:t>
            </w:r>
            <w:proofErr w:type="spellEnd"/>
            <w:r w:rsidRPr="005374B7">
              <w:rPr>
                <w:szCs w:val="22"/>
              </w:rPr>
              <w:t xml:space="preserve">, </w:t>
            </w:r>
            <w:proofErr w:type="spellStart"/>
            <w:r w:rsidRPr="005374B7">
              <w:rPr>
                <w:szCs w:val="22"/>
              </w:rPr>
              <w:t>tenge</w:t>
            </w:r>
            <w:proofErr w:type="spellEnd"/>
          </w:p>
          <w:p w14:paraId="79F472B0" w14:textId="77777777" w:rsidR="008E4E4F" w:rsidRPr="005374B7" w:rsidRDefault="008E4E4F" w:rsidP="00BB745B">
            <w:pPr>
              <w:spacing w:before="60" w:after="60"/>
              <w:rPr>
                <w:szCs w:val="22"/>
              </w:rPr>
            </w:pP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31E0BF93" w14:textId="77777777" w:rsidR="008E4E4F" w:rsidRPr="005374B7" w:rsidRDefault="008E4E4F" w:rsidP="00BB745B">
            <w:pPr>
              <w:spacing w:before="60" w:after="60"/>
              <w:jc w:val="right"/>
              <w:rPr>
                <w:szCs w:val="22"/>
              </w:rPr>
            </w:pPr>
            <w:r w:rsidRPr="005374B7">
              <w:rPr>
                <w:szCs w:val="22"/>
              </w:rPr>
              <w:t>2 000</w:t>
            </w:r>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16224B23" w14:textId="77777777" w:rsidR="008E4E4F" w:rsidRPr="005374B7" w:rsidRDefault="008E4E4F" w:rsidP="00BB745B">
            <w:pPr>
              <w:spacing w:before="60" w:after="60"/>
              <w:jc w:val="right"/>
              <w:rPr>
                <w:szCs w:val="22"/>
              </w:rPr>
            </w:pPr>
            <w:proofErr w:type="spellStart"/>
            <w:r w:rsidRPr="005374B7">
              <w:rPr>
                <w:szCs w:val="22"/>
              </w:rPr>
              <w:t>Not</w:t>
            </w:r>
            <w:proofErr w:type="spellEnd"/>
            <w:r w:rsidRPr="005374B7">
              <w:rPr>
                <w:szCs w:val="22"/>
              </w:rPr>
              <w:t xml:space="preserve"> </w:t>
            </w:r>
            <w:proofErr w:type="spellStart"/>
            <w:r w:rsidRPr="005374B7">
              <w:rPr>
                <w:szCs w:val="22"/>
              </w:rPr>
              <w:t>limited</w:t>
            </w:r>
            <w:proofErr w:type="spellEnd"/>
            <w:r w:rsidRPr="005374B7">
              <w:rPr>
                <w:szCs w:val="22"/>
              </w:rPr>
              <w:t xml:space="preserve"> </w:t>
            </w:r>
          </w:p>
        </w:tc>
      </w:tr>
      <w:tr w:rsidR="008E4E4F" w:rsidRPr="005374B7" w14:paraId="401C94D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44ADF57F" w14:textId="77777777" w:rsidR="008E4E4F" w:rsidRPr="005374B7" w:rsidRDefault="008E4E4F" w:rsidP="00BB745B">
            <w:pPr>
              <w:spacing w:before="60" w:after="60"/>
              <w:rPr>
                <w:szCs w:val="22"/>
              </w:rPr>
            </w:pPr>
            <w:r w:rsidRPr="005374B7">
              <w:rPr>
                <w:szCs w:val="22"/>
              </w:rPr>
              <w:t>2.2</w:t>
            </w:r>
          </w:p>
        </w:tc>
        <w:tc>
          <w:tcPr>
            <w:tcW w:w="3852" w:type="dxa"/>
            <w:tcBorders>
              <w:top w:val="single" w:sz="12" w:space="0" w:color="FFFFFF" w:themeColor="background1"/>
              <w:bottom w:val="single" w:sz="12" w:space="0" w:color="FFFFFF" w:themeColor="background1"/>
            </w:tcBorders>
            <w:shd w:val="clear" w:color="auto" w:fill="D9D9D9" w:themeFill="background1" w:themeFillShade="D9"/>
          </w:tcPr>
          <w:p w14:paraId="60AFD377" w14:textId="77777777" w:rsidR="008E4E4F" w:rsidRPr="00CF6992" w:rsidRDefault="008E4E4F" w:rsidP="00105461">
            <w:pPr>
              <w:spacing w:before="60" w:after="60"/>
              <w:rPr>
                <w:szCs w:val="22"/>
                <w:lang w:val="en-US"/>
              </w:rPr>
            </w:pPr>
            <w:r w:rsidRPr="00CF6992">
              <w:rPr>
                <w:szCs w:val="22"/>
                <w:lang w:val="en-US"/>
              </w:rPr>
              <w:t>Accumulation period</w:t>
            </w:r>
          </w:p>
          <w:p w14:paraId="54505D43" w14:textId="77777777" w:rsidR="00D7724F" w:rsidRPr="00CF6992" w:rsidRDefault="00D7724F" w:rsidP="00D7724F">
            <w:pPr>
              <w:tabs>
                <w:tab w:val="left" w:pos="851"/>
              </w:tabs>
              <w:ind w:right="-1"/>
              <w:contextualSpacing/>
              <w:jc w:val="both"/>
              <w:rPr>
                <w:szCs w:val="22"/>
                <w:lang w:val="en-US"/>
              </w:rPr>
            </w:pPr>
            <w:proofErr w:type="gramStart"/>
            <w:r w:rsidRPr="00CF6992">
              <w:rPr>
                <w:i/>
                <w:color w:val="0000CC"/>
                <w:lang w:val="en-US"/>
              </w:rPr>
              <w:t>subparagraph</w:t>
            </w:r>
            <w:proofErr w:type="gramEnd"/>
            <w:r w:rsidRPr="00CF6992">
              <w:rPr>
                <w:i/>
                <w:color w:val="0000CC"/>
                <w:lang w:val="en-US"/>
              </w:rPr>
              <w:t xml:space="preserve"> 2.2 of item 2 is set forth in the wording according to the decision of the Board of Directors dated </w:t>
            </w:r>
            <w:r w:rsidRPr="00CF6992">
              <w:rPr>
                <w:i/>
                <w:color w:val="0000CC"/>
                <w:sz w:val="24"/>
                <w:lang w:val="en-US"/>
              </w:rPr>
              <w:t>05</w:t>
            </w:r>
            <w:r w:rsidRPr="00CF6992">
              <w:rPr>
                <w:i/>
                <w:color w:val="0000CC"/>
                <w:lang w:val="en-US"/>
              </w:rPr>
              <w:t>.03.2022 (Minutes No. 2).</w:t>
            </w:r>
          </w:p>
        </w:tc>
        <w:tc>
          <w:tcPr>
            <w:tcW w:w="2297" w:type="dxa"/>
            <w:tcBorders>
              <w:top w:val="single" w:sz="12" w:space="0" w:color="FFFFFF" w:themeColor="background1"/>
              <w:bottom w:val="single" w:sz="12" w:space="0" w:color="FFFFFF" w:themeColor="background1"/>
            </w:tcBorders>
            <w:shd w:val="clear" w:color="auto" w:fill="D9D9D9" w:themeFill="background1" w:themeFillShade="D9"/>
          </w:tcPr>
          <w:p w14:paraId="2A16B5CC" w14:textId="77777777" w:rsidR="00105461" w:rsidRPr="00105461" w:rsidRDefault="00105461" w:rsidP="00105461">
            <w:pPr>
              <w:spacing w:before="60" w:after="60"/>
              <w:jc w:val="right"/>
              <w:rPr>
                <w:szCs w:val="22"/>
              </w:rPr>
            </w:pPr>
            <w:r w:rsidRPr="00105461">
              <w:rPr>
                <w:szCs w:val="22"/>
              </w:rPr>
              <w:t xml:space="preserve">7,0 </w:t>
            </w:r>
          </w:p>
          <w:p w14:paraId="44492083" w14:textId="77777777" w:rsidR="008E4E4F" w:rsidRPr="005374B7" w:rsidRDefault="00105461" w:rsidP="00105461">
            <w:pPr>
              <w:spacing w:before="60" w:after="60"/>
              <w:jc w:val="right"/>
              <w:rPr>
                <w:szCs w:val="22"/>
              </w:rPr>
            </w:pPr>
            <w:proofErr w:type="spellStart"/>
            <w:r w:rsidRPr="00105461">
              <w:rPr>
                <w:szCs w:val="22"/>
              </w:rPr>
              <w:t>calendar</w:t>
            </w:r>
            <w:proofErr w:type="spellEnd"/>
            <w:r w:rsidRPr="00105461">
              <w:rPr>
                <w:szCs w:val="22"/>
              </w:rPr>
              <w:t xml:space="preserve"> </w:t>
            </w:r>
            <w:proofErr w:type="spellStart"/>
            <w:r w:rsidRPr="00105461">
              <w:rPr>
                <w:szCs w:val="22"/>
              </w:rPr>
              <w:t>days</w:t>
            </w:r>
            <w:proofErr w:type="spellEnd"/>
          </w:p>
        </w:tc>
        <w:tc>
          <w:tcPr>
            <w:tcW w:w="2334" w:type="dxa"/>
            <w:tcBorders>
              <w:top w:val="single" w:sz="12" w:space="0" w:color="FFFFFF" w:themeColor="background1"/>
              <w:bottom w:val="single" w:sz="12" w:space="0" w:color="FFFFFF" w:themeColor="background1"/>
            </w:tcBorders>
            <w:shd w:val="clear" w:color="auto" w:fill="D9D9D9" w:themeFill="background1" w:themeFillShade="D9"/>
          </w:tcPr>
          <w:p w14:paraId="44710D6B" w14:textId="77777777" w:rsidR="008E4E4F" w:rsidRPr="005374B7" w:rsidRDefault="00105461" w:rsidP="00BB745B">
            <w:pPr>
              <w:spacing w:before="60" w:after="60"/>
              <w:jc w:val="right"/>
              <w:rPr>
                <w:szCs w:val="22"/>
              </w:rPr>
            </w:pPr>
            <w:r w:rsidRPr="00105461">
              <w:rPr>
                <w:szCs w:val="22"/>
              </w:rPr>
              <w:t xml:space="preserve">15.0 </w:t>
            </w:r>
            <w:proofErr w:type="spellStart"/>
            <w:r w:rsidRPr="00105461">
              <w:rPr>
                <w:szCs w:val="22"/>
              </w:rPr>
              <w:t>years</w:t>
            </w:r>
            <w:proofErr w:type="spellEnd"/>
          </w:p>
        </w:tc>
      </w:tr>
      <w:tr w:rsidR="008E4E4F" w:rsidRPr="005F76E9" w14:paraId="1FF7A381"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2385F2B0" w14:textId="77777777" w:rsidR="008E4E4F" w:rsidRPr="005374B7" w:rsidRDefault="008E4E4F" w:rsidP="00BB745B">
            <w:pPr>
              <w:spacing w:before="60" w:after="60"/>
              <w:rPr>
                <w:szCs w:val="22"/>
              </w:rPr>
            </w:pPr>
            <w:r w:rsidRPr="005374B7">
              <w:rPr>
                <w:szCs w:val="22"/>
              </w:rPr>
              <w:t>2.3</w:t>
            </w:r>
          </w:p>
        </w:tc>
        <w:tc>
          <w:tcPr>
            <w:tcW w:w="8483" w:type="dxa"/>
            <w:gridSpan w:val="3"/>
            <w:tcBorders>
              <w:top w:val="single" w:sz="12" w:space="0" w:color="FFFFFF" w:themeColor="background1"/>
              <w:bottom w:val="single" w:sz="12" w:space="0" w:color="FFFFFF" w:themeColor="background1"/>
            </w:tcBorders>
            <w:shd w:val="clear" w:color="auto" w:fill="D9D9D9" w:themeFill="background1" w:themeFillShade="D9"/>
          </w:tcPr>
          <w:p w14:paraId="64BC1ED4" w14:textId="77777777" w:rsidR="008E4E4F" w:rsidRPr="00CF6992" w:rsidRDefault="008E4E4F" w:rsidP="00BB745B">
            <w:pPr>
              <w:spacing w:before="60" w:after="60"/>
              <w:rPr>
                <w:szCs w:val="22"/>
                <w:lang w:val="en-US"/>
              </w:rPr>
            </w:pPr>
            <w:r w:rsidRPr="00CF6992">
              <w:rPr>
                <w:szCs w:val="22"/>
                <w:lang w:val="en-US"/>
              </w:rPr>
              <w:t>Amount of interest rate on deposit, % per annum:</w:t>
            </w:r>
          </w:p>
        </w:tc>
      </w:tr>
      <w:tr w:rsidR="008E4E4F" w:rsidRPr="005374B7" w14:paraId="2ADA8045"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7A484255" w14:textId="77777777" w:rsidR="008E4E4F" w:rsidRPr="005374B7" w:rsidRDefault="008E4E4F" w:rsidP="00BB745B">
            <w:pPr>
              <w:spacing w:before="60" w:after="60"/>
              <w:rPr>
                <w:szCs w:val="22"/>
              </w:rPr>
            </w:pPr>
            <w:r w:rsidRPr="005374B7">
              <w:rPr>
                <w:szCs w:val="22"/>
              </w:rPr>
              <w:t>2.4</w:t>
            </w:r>
          </w:p>
        </w:tc>
        <w:tc>
          <w:tcPr>
            <w:tcW w:w="3852" w:type="dxa"/>
            <w:tcBorders>
              <w:top w:val="single" w:sz="12" w:space="0" w:color="FFFFFF" w:themeColor="background1"/>
              <w:bottom w:val="single" w:sz="12" w:space="0" w:color="FFFFFF" w:themeColor="background1"/>
            </w:tcBorders>
            <w:shd w:val="clear" w:color="auto" w:fill="auto"/>
          </w:tcPr>
          <w:p w14:paraId="4125B91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297" w:type="dxa"/>
            <w:tcBorders>
              <w:top w:val="single" w:sz="12" w:space="0" w:color="FFFFFF" w:themeColor="background1"/>
              <w:bottom w:val="single" w:sz="12" w:space="0" w:color="FFFFFF" w:themeColor="background1"/>
            </w:tcBorders>
            <w:shd w:val="clear" w:color="auto" w:fill="auto"/>
          </w:tcPr>
          <w:p w14:paraId="5F3B0EF5" w14:textId="77777777" w:rsidR="008E4E4F" w:rsidRPr="005374B7" w:rsidRDefault="008E4E4F" w:rsidP="00BB745B">
            <w:pPr>
              <w:spacing w:before="60" w:after="60"/>
              <w:jc w:val="right"/>
              <w:rPr>
                <w:szCs w:val="22"/>
              </w:rPr>
            </w:pPr>
            <w:r w:rsidRPr="005374B7">
              <w:rPr>
                <w:szCs w:val="22"/>
              </w:rPr>
              <w:t>0*</w:t>
            </w:r>
          </w:p>
        </w:tc>
        <w:tc>
          <w:tcPr>
            <w:tcW w:w="2334" w:type="dxa"/>
            <w:tcBorders>
              <w:top w:val="single" w:sz="12" w:space="0" w:color="FFFFFF" w:themeColor="background1"/>
              <w:bottom w:val="single" w:sz="12" w:space="0" w:color="FFFFFF" w:themeColor="background1"/>
            </w:tcBorders>
            <w:shd w:val="clear" w:color="auto" w:fill="auto"/>
          </w:tcPr>
          <w:p w14:paraId="77B9B826" w14:textId="77777777" w:rsidR="008E4E4F" w:rsidRPr="005374B7" w:rsidRDefault="008E4E4F" w:rsidP="00BB745B">
            <w:pPr>
              <w:spacing w:before="60" w:after="60"/>
              <w:jc w:val="right"/>
              <w:rPr>
                <w:szCs w:val="22"/>
              </w:rPr>
            </w:pPr>
            <w:r w:rsidRPr="005374B7">
              <w:rPr>
                <w:szCs w:val="22"/>
              </w:rPr>
              <w:t>20</w:t>
            </w:r>
          </w:p>
        </w:tc>
      </w:tr>
      <w:tr w:rsidR="008E4E4F" w:rsidRPr="005374B7" w14:paraId="19160E64" w14:textId="77777777" w:rsidTr="00BB745B">
        <w:trPr>
          <w:cantSplit/>
        </w:trPr>
        <w:tc>
          <w:tcPr>
            <w:tcW w:w="872" w:type="dxa"/>
            <w:tcBorders>
              <w:top w:val="single" w:sz="12" w:space="0" w:color="FFFFFF" w:themeColor="background1"/>
              <w:bottom w:val="single" w:sz="12" w:space="0" w:color="FFFFFF" w:themeColor="background1"/>
            </w:tcBorders>
            <w:shd w:val="clear" w:color="auto" w:fill="8496B0" w:themeFill="text2" w:themeFillTint="99"/>
          </w:tcPr>
          <w:p w14:paraId="1B77914A" w14:textId="77777777" w:rsidR="008E4E4F" w:rsidRPr="005374B7" w:rsidRDefault="008E4E4F" w:rsidP="00BB745B">
            <w:pPr>
              <w:spacing w:before="60" w:after="60"/>
              <w:rPr>
                <w:szCs w:val="22"/>
              </w:rPr>
            </w:pPr>
            <w:r w:rsidRPr="005374B7">
              <w:rPr>
                <w:szCs w:val="22"/>
              </w:rPr>
              <w:t>2.5</w:t>
            </w:r>
          </w:p>
        </w:tc>
        <w:tc>
          <w:tcPr>
            <w:tcW w:w="3852" w:type="dxa"/>
            <w:tcBorders>
              <w:top w:val="single" w:sz="12" w:space="0" w:color="FFFFFF" w:themeColor="background1"/>
              <w:bottom w:val="single" w:sz="12" w:space="0" w:color="FFFFFF" w:themeColor="background1"/>
            </w:tcBorders>
            <w:shd w:val="clear" w:color="auto" w:fill="auto"/>
          </w:tcPr>
          <w:p w14:paraId="550D7C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r w:rsidRPr="005374B7">
              <w:rPr>
                <w:szCs w:val="22"/>
              </w:rPr>
              <w:t xml:space="preserve"> </w:t>
            </w:r>
            <w:r w:rsidRPr="005374B7">
              <w:rPr>
                <w:szCs w:val="22"/>
              </w:rPr>
              <w:br/>
            </w:r>
          </w:p>
        </w:tc>
        <w:tc>
          <w:tcPr>
            <w:tcW w:w="2297" w:type="dxa"/>
            <w:tcBorders>
              <w:top w:val="single" w:sz="12" w:space="0" w:color="FFFFFF" w:themeColor="background1"/>
              <w:bottom w:val="single" w:sz="12" w:space="0" w:color="FFFFFF" w:themeColor="background1"/>
            </w:tcBorders>
            <w:shd w:val="clear" w:color="auto" w:fill="auto"/>
          </w:tcPr>
          <w:p w14:paraId="016F2D2D" w14:textId="77777777" w:rsidR="008E4E4F" w:rsidRPr="005374B7" w:rsidRDefault="008E4E4F" w:rsidP="00BB745B">
            <w:pPr>
              <w:spacing w:before="60" w:after="60"/>
              <w:jc w:val="right"/>
              <w:rPr>
                <w:szCs w:val="22"/>
              </w:rPr>
            </w:pPr>
            <w:r w:rsidRPr="005374B7">
              <w:rPr>
                <w:szCs w:val="22"/>
              </w:rPr>
              <w:t>-</w:t>
            </w:r>
          </w:p>
        </w:tc>
        <w:tc>
          <w:tcPr>
            <w:tcW w:w="2334" w:type="dxa"/>
            <w:tcBorders>
              <w:top w:val="single" w:sz="12" w:space="0" w:color="FFFFFF" w:themeColor="background1"/>
              <w:bottom w:val="single" w:sz="12" w:space="0" w:color="FFFFFF" w:themeColor="background1"/>
            </w:tcBorders>
            <w:shd w:val="clear" w:color="auto" w:fill="auto"/>
          </w:tcPr>
          <w:p w14:paraId="2124BA91"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20</w:t>
            </w:r>
          </w:p>
        </w:tc>
      </w:tr>
    </w:tbl>
    <w:p w14:paraId="7E32DCC4" w14:textId="77777777" w:rsidR="008E4E4F" w:rsidRPr="005374B7" w:rsidRDefault="008E4E4F" w:rsidP="008E4E4F">
      <w:pPr>
        <w:rPr>
          <w:szCs w:val="22"/>
        </w:rPr>
      </w:pPr>
    </w:p>
    <w:p w14:paraId="004C49E0" w14:textId="77777777" w:rsidR="008E4E4F" w:rsidRPr="00CF6992" w:rsidRDefault="008E4E4F" w:rsidP="008E4E4F">
      <w:pPr>
        <w:jc w:val="both"/>
        <w:rPr>
          <w:szCs w:val="22"/>
          <w:lang w:val="en-US"/>
        </w:rPr>
      </w:pPr>
      <w:r w:rsidRPr="00CF6992">
        <w:rPr>
          <w:szCs w:val="22"/>
          <w:lang w:val="en-US"/>
        </w:rPr>
        <w:t xml:space="preserve">* </w:t>
      </w:r>
      <w:proofErr w:type="gramStart"/>
      <w:r w:rsidRPr="00CF6992">
        <w:rPr>
          <w:szCs w:val="22"/>
          <w:lang w:val="en-US"/>
        </w:rPr>
        <w:t>the</w:t>
      </w:r>
      <w:proofErr w:type="gramEnd"/>
      <w:r w:rsidRPr="00CF6992">
        <w:rPr>
          <w:szCs w:val="22"/>
          <w:lang w:val="en-US"/>
        </w:rPr>
        <w:t xml:space="preserve"> interest rate of 0% per annum is applied in the following cases: </w:t>
      </w:r>
    </w:p>
    <w:p w14:paraId="09BAB938" w14:textId="77777777" w:rsidR="008E4E4F" w:rsidRPr="00CF6992" w:rsidRDefault="008E4E4F" w:rsidP="008E4E4F">
      <w:pPr>
        <w:jc w:val="both"/>
        <w:rPr>
          <w:szCs w:val="22"/>
          <w:lang w:val="en-US"/>
        </w:rPr>
      </w:pPr>
      <w:r w:rsidRPr="00CF6992">
        <w:rPr>
          <w:szCs w:val="22"/>
          <w:lang w:val="en-US"/>
        </w:rPr>
        <w:t xml:space="preserve">- </w:t>
      </w:r>
      <w:proofErr w:type="gramStart"/>
      <w:r w:rsidRPr="00CF6992">
        <w:rPr>
          <w:szCs w:val="22"/>
          <w:lang w:val="en-US"/>
        </w:rPr>
        <w:t>the</w:t>
      </w:r>
      <w:proofErr w:type="gramEnd"/>
      <w:r w:rsidRPr="00CF6992">
        <w:rPr>
          <w:szCs w:val="22"/>
          <w:lang w:val="en-US"/>
        </w:rPr>
        <w:t xml:space="preserve"> need to accept the deposit as collateral for the customer's or third parties' obligations; </w:t>
      </w:r>
    </w:p>
    <w:p w14:paraId="5B605E94" w14:textId="77777777" w:rsidR="008E4E4F" w:rsidRPr="00CF6992" w:rsidRDefault="008E4E4F" w:rsidP="008E4E4F">
      <w:pPr>
        <w:jc w:val="both"/>
        <w:rPr>
          <w:szCs w:val="22"/>
          <w:lang w:val="en-US"/>
        </w:rPr>
      </w:pPr>
      <w:r w:rsidRPr="00CF6992">
        <w:rPr>
          <w:szCs w:val="22"/>
          <w:lang w:val="en-US"/>
        </w:rPr>
        <w:t>-in cases regulated by the legislation of the Republic of Kazakhstan;</w:t>
      </w:r>
    </w:p>
    <w:p w14:paraId="1B1935B1" w14:textId="77777777" w:rsidR="008E4E4F" w:rsidRPr="00CF6992" w:rsidRDefault="008E4E4F" w:rsidP="008E4E4F">
      <w:pPr>
        <w:rPr>
          <w:szCs w:val="22"/>
          <w:lang w:val="en-US"/>
        </w:rPr>
      </w:pPr>
      <w:r w:rsidRPr="00CF6992">
        <w:rPr>
          <w:szCs w:val="22"/>
          <w:lang w:val="en-US"/>
        </w:rPr>
        <w:t xml:space="preserve">                                                                                                                  </w:t>
      </w:r>
    </w:p>
    <w:p w14:paraId="312D7B01" w14:textId="77777777" w:rsidR="008E4E4F" w:rsidRPr="00CF6992" w:rsidRDefault="008E4E4F" w:rsidP="008E4E4F">
      <w:pPr>
        <w:rPr>
          <w:szCs w:val="22"/>
          <w:lang w:val="en-US"/>
        </w:rPr>
      </w:pPr>
    </w:p>
    <w:p w14:paraId="38D49594" w14:textId="77777777" w:rsidR="00E657CC" w:rsidRPr="00CF6992" w:rsidRDefault="00E657CC" w:rsidP="008E4E4F">
      <w:pPr>
        <w:ind w:firstLine="426"/>
        <w:jc w:val="right"/>
        <w:rPr>
          <w:b/>
          <w:szCs w:val="22"/>
          <w:lang w:val="en-US"/>
        </w:rPr>
      </w:pPr>
      <w:bookmarkStart w:id="48" w:name="_Toc483988504"/>
      <w:bookmarkEnd w:id="48"/>
    </w:p>
    <w:p w14:paraId="4E7B1BCB" w14:textId="77777777" w:rsidR="00C57DDE" w:rsidRPr="00CF6992" w:rsidRDefault="00C57DDE" w:rsidP="008E4E4F">
      <w:pPr>
        <w:ind w:firstLine="426"/>
        <w:jc w:val="right"/>
        <w:rPr>
          <w:b/>
          <w:szCs w:val="22"/>
          <w:lang w:val="en-US"/>
        </w:rPr>
      </w:pPr>
    </w:p>
    <w:p w14:paraId="63E60A18" w14:textId="77777777" w:rsidR="00C57DDE" w:rsidRPr="00CF6992" w:rsidRDefault="00C57DDE" w:rsidP="008E4E4F">
      <w:pPr>
        <w:ind w:firstLine="426"/>
        <w:jc w:val="right"/>
        <w:rPr>
          <w:b/>
          <w:szCs w:val="22"/>
          <w:lang w:val="en-US"/>
        </w:rPr>
      </w:pPr>
    </w:p>
    <w:p w14:paraId="0B1E2246" w14:textId="77777777" w:rsidR="00C57DDE" w:rsidRPr="00CF6992" w:rsidRDefault="00C57DDE" w:rsidP="008E4E4F">
      <w:pPr>
        <w:ind w:firstLine="426"/>
        <w:jc w:val="right"/>
        <w:rPr>
          <w:b/>
          <w:szCs w:val="22"/>
          <w:lang w:val="en-US"/>
        </w:rPr>
      </w:pPr>
    </w:p>
    <w:p w14:paraId="1E158BF5" w14:textId="77777777" w:rsidR="00C57DDE" w:rsidRPr="00CF6992" w:rsidRDefault="00C57DDE" w:rsidP="008E4E4F">
      <w:pPr>
        <w:ind w:firstLine="426"/>
        <w:jc w:val="right"/>
        <w:rPr>
          <w:b/>
          <w:szCs w:val="22"/>
          <w:lang w:val="en-US"/>
        </w:rPr>
      </w:pPr>
    </w:p>
    <w:p w14:paraId="3BA6F625" w14:textId="77777777" w:rsidR="00C57DDE" w:rsidRPr="00CF6992" w:rsidRDefault="00C57DDE" w:rsidP="008E4E4F">
      <w:pPr>
        <w:ind w:firstLine="426"/>
        <w:jc w:val="right"/>
        <w:rPr>
          <w:b/>
          <w:szCs w:val="22"/>
          <w:lang w:val="en-US"/>
        </w:rPr>
      </w:pPr>
    </w:p>
    <w:p w14:paraId="0F3DAF81" w14:textId="77777777" w:rsidR="00C57DDE" w:rsidRPr="00CF6992" w:rsidRDefault="00C57DDE" w:rsidP="008E4E4F">
      <w:pPr>
        <w:ind w:firstLine="426"/>
        <w:jc w:val="right"/>
        <w:rPr>
          <w:b/>
          <w:szCs w:val="22"/>
          <w:lang w:val="en-US"/>
        </w:rPr>
      </w:pPr>
    </w:p>
    <w:p w14:paraId="4C8294F8" w14:textId="77777777" w:rsidR="00C57DDE" w:rsidRPr="00CF6992" w:rsidRDefault="00C57DDE" w:rsidP="008E4E4F">
      <w:pPr>
        <w:ind w:firstLine="426"/>
        <w:jc w:val="right"/>
        <w:rPr>
          <w:b/>
          <w:szCs w:val="22"/>
          <w:lang w:val="en-US"/>
        </w:rPr>
      </w:pPr>
    </w:p>
    <w:p w14:paraId="4899D545" w14:textId="77777777" w:rsidR="00C57DDE" w:rsidRPr="00CF6992" w:rsidRDefault="00C57DDE" w:rsidP="008E4E4F">
      <w:pPr>
        <w:ind w:firstLine="426"/>
        <w:jc w:val="right"/>
        <w:rPr>
          <w:b/>
          <w:szCs w:val="22"/>
          <w:lang w:val="en-US"/>
        </w:rPr>
      </w:pPr>
    </w:p>
    <w:p w14:paraId="5097967A" w14:textId="77777777" w:rsidR="00C57DDE" w:rsidRPr="00CF6992" w:rsidRDefault="00C57DDE" w:rsidP="008E4E4F">
      <w:pPr>
        <w:ind w:firstLine="426"/>
        <w:jc w:val="right"/>
        <w:rPr>
          <w:b/>
          <w:szCs w:val="22"/>
          <w:lang w:val="en-US"/>
        </w:rPr>
      </w:pPr>
    </w:p>
    <w:p w14:paraId="62749B10" w14:textId="77777777" w:rsidR="00C57DDE" w:rsidRPr="00CF6992" w:rsidRDefault="00C57DDE" w:rsidP="008E4E4F">
      <w:pPr>
        <w:ind w:firstLine="426"/>
        <w:jc w:val="right"/>
        <w:rPr>
          <w:b/>
          <w:szCs w:val="22"/>
          <w:lang w:val="en-US"/>
        </w:rPr>
      </w:pPr>
    </w:p>
    <w:p w14:paraId="2E6D9F5D" w14:textId="77777777" w:rsidR="00C57DDE" w:rsidRPr="00CF6992" w:rsidRDefault="00C57DDE" w:rsidP="008E4E4F">
      <w:pPr>
        <w:ind w:firstLine="426"/>
        <w:jc w:val="right"/>
        <w:rPr>
          <w:b/>
          <w:szCs w:val="22"/>
          <w:lang w:val="en-US"/>
        </w:rPr>
      </w:pPr>
    </w:p>
    <w:p w14:paraId="3E877180" w14:textId="77777777" w:rsidR="00C57DDE" w:rsidRPr="00CF6992" w:rsidRDefault="00C57DDE" w:rsidP="008E4E4F">
      <w:pPr>
        <w:ind w:firstLine="426"/>
        <w:jc w:val="right"/>
        <w:rPr>
          <w:b/>
          <w:szCs w:val="22"/>
          <w:lang w:val="en-US"/>
        </w:rPr>
      </w:pPr>
    </w:p>
    <w:p w14:paraId="6D1A169C" w14:textId="77777777" w:rsidR="00C57DDE" w:rsidRPr="00CF6992" w:rsidRDefault="00C57DDE" w:rsidP="008E4E4F">
      <w:pPr>
        <w:ind w:firstLine="426"/>
        <w:jc w:val="right"/>
        <w:rPr>
          <w:b/>
          <w:szCs w:val="22"/>
          <w:lang w:val="en-US"/>
        </w:rPr>
      </w:pPr>
    </w:p>
    <w:p w14:paraId="1CE25A15" w14:textId="77777777" w:rsidR="00C57DDE" w:rsidRPr="00CF6992" w:rsidRDefault="00C57DDE" w:rsidP="008E4E4F">
      <w:pPr>
        <w:ind w:firstLine="426"/>
        <w:jc w:val="right"/>
        <w:rPr>
          <w:b/>
          <w:szCs w:val="22"/>
          <w:lang w:val="en-US"/>
        </w:rPr>
      </w:pPr>
    </w:p>
    <w:p w14:paraId="32A69166" w14:textId="77777777" w:rsidR="00C57DDE" w:rsidRPr="00CF6992" w:rsidRDefault="00C57DDE" w:rsidP="008E4E4F">
      <w:pPr>
        <w:ind w:firstLine="426"/>
        <w:jc w:val="right"/>
        <w:rPr>
          <w:b/>
          <w:szCs w:val="22"/>
          <w:lang w:val="en-US"/>
        </w:rPr>
      </w:pPr>
    </w:p>
    <w:p w14:paraId="3B24D19E" w14:textId="77777777" w:rsidR="008E4E4F" w:rsidRPr="00CF6992" w:rsidRDefault="008E4E4F" w:rsidP="008E4E4F">
      <w:pPr>
        <w:ind w:firstLine="426"/>
        <w:jc w:val="right"/>
        <w:rPr>
          <w:b/>
          <w:szCs w:val="22"/>
          <w:lang w:val="en-US"/>
        </w:rPr>
      </w:pPr>
      <w:r w:rsidRPr="00CF6992">
        <w:rPr>
          <w:b/>
          <w:szCs w:val="22"/>
          <w:lang w:val="en-US"/>
        </w:rPr>
        <w:t xml:space="preserve">Annex </w:t>
      </w:r>
      <w:proofErr w:type="gramStart"/>
      <w:r w:rsidRPr="00CF6992">
        <w:rPr>
          <w:b/>
          <w:szCs w:val="22"/>
          <w:lang w:val="en-US"/>
        </w:rPr>
        <w:t>2</w:t>
      </w:r>
      <w:proofErr w:type="gramEnd"/>
    </w:p>
    <w:p w14:paraId="0E8A72E4" w14:textId="77777777" w:rsidR="008E4E4F" w:rsidRPr="00CF6992" w:rsidRDefault="008E4E4F" w:rsidP="008E4E4F">
      <w:pPr>
        <w:spacing w:after="120"/>
        <w:ind w:left="7200"/>
        <w:rPr>
          <w:szCs w:val="22"/>
          <w:lang w:val="en-US"/>
        </w:rPr>
      </w:pPr>
      <w:proofErr w:type="gramStart"/>
      <w:r w:rsidRPr="00CF6992">
        <w:rPr>
          <w:szCs w:val="22"/>
          <w:lang w:val="en-US"/>
        </w:rPr>
        <w:t>to</w:t>
      </w:r>
      <w:proofErr w:type="gramEnd"/>
      <w:r w:rsidRPr="00CF6992">
        <w:rPr>
          <w:szCs w:val="22"/>
          <w:lang w:val="en-US"/>
        </w:rPr>
        <w:t xml:space="preserve"> the General Conditions of Operations</w:t>
      </w:r>
    </w:p>
    <w:p w14:paraId="70665C28" w14:textId="77777777" w:rsidR="003A0A6C" w:rsidRPr="00CF6992" w:rsidRDefault="003A0A6C" w:rsidP="00E657CC">
      <w:pPr>
        <w:spacing w:after="120"/>
        <w:ind w:left="6521"/>
        <w:jc w:val="right"/>
        <w:rPr>
          <w:i/>
          <w:color w:val="0000CC"/>
          <w:lang w:val="en-US"/>
        </w:rPr>
      </w:pPr>
      <w:r w:rsidRPr="00CF6992">
        <w:rPr>
          <w:i/>
          <w:color w:val="0000CC"/>
          <w:lang w:val="en-US"/>
        </w:rPr>
        <w:t xml:space="preserve"> (Appendix </w:t>
      </w:r>
      <w:r w:rsidR="00915C54" w:rsidRPr="00CF6992">
        <w:rPr>
          <w:i/>
          <w:color w:val="0000CC"/>
          <w:lang w:val="en-US"/>
        </w:rPr>
        <w:t xml:space="preserve">2 </w:t>
      </w:r>
      <w:r w:rsidRPr="00CF6992">
        <w:rPr>
          <w:i/>
          <w:color w:val="0000CC"/>
          <w:lang w:val="en-US"/>
        </w:rPr>
        <w:t>is set forth in the wording according to the decision of the Board of Directors dated 17.06.2020 (Minutes No. 5))</w:t>
      </w:r>
    </w:p>
    <w:p w14:paraId="21EA67BD" w14:textId="77777777" w:rsidR="00915C54" w:rsidRPr="00CF6992" w:rsidRDefault="00915C54" w:rsidP="00915C54">
      <w:pPr>
        <w:spacing w:after="120"/>
        <w:ind w:left="6521"/>
        <w:jc w:val="right"/>
        <w:rPr>
          <w:szCs w:val="22"/>
          <w:lang w:val="en-US"/>
        </w:rPr>
      </w:pPr>
      <w:r w:rsidRPr="00CF6992">
        <w:rPr>
          <w:i/>
          <w:color w:val="0000CC"/>
          <w:lang w:val="en-US"/>
        </w:rPr>
        <w:t xml:space="preserve">(Appendix 2 </w:t>
      </w:r>
      <w:proofErr w:type="gramStart"/>
      <w:r w:rsidRPr="00CF6992">
        <w:rPr>
          <w:i/>
          <w:color w:val="0000CC"/>
          <w:lang w:val="en-US"/>
        </w:rPr>
        <w:t>is set</w:t>
      </w:r>
      <w:proofErr w:type="gramEnd"/>
      <w:r w:rsidRPr="00CF6992">
        <w:rPr>
          <w:i/>
          <w:color w:val="0000CC"/>
          <w:lang w:val="en-US"/>
        </w:rPr>
        <w:t xml:space="preserve"> forth in the wording according to the decision of the Board of Directors dated April 30, 2021. (Minutes No. 4))</w:t>
      </w:r>
    </w:p>
    <w:p w14:paraId="389A8538" w14:textId="77777777" w:rsidR="008E4E4F" w:rsidRPr="00CF6992" w:rsidRDefault="008E4E4F" w:rsidP="008E4E4F">
      <w:pPr>
        <w:spacing w:after="120"/>
        <w:jc w:val="both"/>
        <w:rPr>
          <w:szCs w:val="22"/>
          <w:lang w:val="en-US"/>
        </w:rPr>
      </w:pPr>
    </w:p>
    <w:p w14:paraId="1AF57ABB" w14:textId="36A6549F" w:rsidR="008E4E4F" w:rsidRPr="00CF6992" w:rsidRDefault="00932351" w:rsidP="008E4E4F">
      <w:pPr>
        <w:spacing w:after="120"/>
        <w:jc w:val="center"/>
        <w:rPr>
          <w:b/>
          <w:szCs w:val="22"/>
          <w:lang w:val="en-US"/>
        </w:rPr>
      </w:pPr>
      <w:r>
        <w:rPr>
          <w:b/>
          <w:szCs w:val="22"/>
          <w:lang w:val="en-US"/>
        </w:rPr>
        <w:t>Maximum</w:t>
      </w:r>
    </w:p>
    <w:p w14:paraId="5672130D" w14:textId="77777777" w:rsidR="008E4E4F" w:rsidRPr="00CF6992" w:rsidRDefault="008E4E4F" w:rsidP="008E4E4F">
      <w:pPr>
        <w:spacing w:after="120"/>
        <w:ind w:left="510"/>
        <w:jc w:val="center"/>
        <w:rPr>
          <w:b/>
          <w:szCs w:val="22"/>
          <w:lang w:val="en-US"/>
        </w:rPr>
      </w:pPr>
      <w:proofErr w:type="gramStart"/>
      <w:r w:rsidRPr="00CF6992">
        <w:rPr>
          <w:b/>
          <w:szCs w:val="22"/>
          <w:lang w:val="en-US"/>
        </w:rPr>
        <w:t>amounts</w:t>
      </w:r>
      <w:proofErr w:type="gramEnd"/>
      <w:r w:rsidRPr="00CF6992">
        <w:rPr>
          <w:b/>
          <w:szCs w:val="22"/>
          <w:lang w:val="en-US"/>
        </w:rPr>
        <w:t xml:space="preserve"> and terms of bank loans, </w:t>
      </w:r>
      <w:r w:rsidRPr="00CF6992">
        <w:rPr>
          <w:b/>
          <w:szCs w:val="22"/>
          <w:lang w:val="en-US"/>
        </w:rPr>
        <w:br/>
        <w:t>interest rates on bank loans</w:t>
      </w:r>
    </w:p>
    <w:p w14:paraId="7151BF9F" w14:textId="77777777" w:rsidR="008E4E4F" w:rsidRPr="005374B7" w:rsidRDefault="008E4E4F" w:rsidP="008E4E4F">
      <w:pPr>
        <w:spacing w:after="120"/>
        <w:jc w:val="center"/>
        <w:rPr>
          <w:szCs w:val="22"/>
        </w:rPr>
      </w:pPr>
      <w:proofErr w:type="spellStart"/>
      <w:r w:rsidRPr="005374B7">
        <w:rPr>
          <w:b/>
          <w:szCs w:val="22"/>
        </w:rPr>
        <w:t>for</w:t>
      </w:r>
      <w:proofErr w:type="spellEnd"/>
      <w:r w:rsidRPr="005374B7">
        <w:rPr>
          <w:b/>
          <w:szCs w:val="22"/>
        </w:rPr>
        <w:t xml:space="preserve"> </w:t>
      </w:r>
      <w:proofErr w:type="spellStart"/>
      <w:r w:rsidRPr="005374B7">
        <w:rPr>
          <w:b/>
          <w:szCs w:val="22"/>
        </w:rPr>
        <w:t>individuals</w:t>
      </w:r>
      <w:proofErr w:type="spellEnd"/>
      <w:r w:rsidRPr="005374B7">
        <w:rPr>
          <w:b/>
          <w:szCs w:val="22"/>
        </w:rPr>
        <w:t>***</w:t>
      </w:r>
    </w:p>
    <w:tbl>
      <w:tblPr>
        <w:tblStyle w:val="ac"/>
        <w:tblW w:w="9918" w:type="dxa"/>
        <w:tblInd w:w="-572" w:type="dxa"/>
        <w:tblBorders>
          <w:top w:val="single" w:sz="4" w:space="0" w:color="auto"/>
          <w:left w:val="single" w:sz="4" w:space="0" w:color="auto"/>
          <w:bottom w:val="single" w:sz="4" w:space="0" w:color="auto"/>
          <w:right w:val="single" w:sz="4" w:space="0" w:color="auto"/>
          <w:insideH w:val="single" w:sz="12" w:space="0" w:color="FFFFFF" w:themeColor="background1"/>
          <w:insideV w:val="none" w:sz="0" w:space="0" w:color="auto"/>
        </w:tblBorders>
        <w:tblLayout w:type="fixed"/>
        <w:tblLook w:val="04A0" w:firstRow="1" w:lastRow="0" w:firstColumn="1" w:lastColumn="0" w:noHBand="0" w:noVBand="1"/>
      </w:tblPr>
      <w:tblGrid>
        <w:gridCol w:w="846"/>
        <w:gridCol w:w="3969"/>
        <w:gridCol w:w="2835"/>
        <w:gridCol w:w="2268"/>
      </w:tblGrid>
      <w:tr w:rsidR="008E4E4F" w:rsidRPr="005374B7" w14:paraId="1730418C" w14:textId="77777777" w:rsidTr="00BB745B">
        <w:trPr>
          <w:cantSplit/>
          <w:tblHeader/>
        </w:trPr>
        <w:tc>
          <w:tcPr>
            <w:tcW w:w="846" w:type="dxa"/>
            <w:shd w:val="clear" w:color="auto" w:fill="FFE599" w:themeFill="accent4" w:themeFillTint="66"/>
            <w:vAlign w:val="bottom"/>
          </w:tcPr>
          <w:p w14:paraId="68313829" w14:textId="77777777" w:rsidR="008E4E4F" w:rsidRPr="005374B7" w:rsidRDefault="008E4E4F" w:rsidP="00BB745B">
            <w:pPr>
              <w:spacing w:before="60" w:after="60"/>
              <w:rPr>
                <w:b/>
                <w:szCs w:val="22"/>
              </w:rPr>
            </w:pPr>
            <w:r w:rsidRPr="005374B7">
              <w:rPr>
                <w:b/>
                <w:szCs w:val="22"/>
              </w:rPr>
              <w:t>№</w:t>
            </w:r>
          </w:p>
          <w:p w14:paraId="43447168" w14:textId="77777777" w:rsidR="008E4E4F" w:rsidRPr="005374B7" w:rsidRDefault="008E4E4F" w:rsidP="00BB745B">
            <w:pPr>
              <w:spacing w:before="60" w:after="60"/>
              <w:rPr>
                <w:b/>
                <w:szCs w:val="22"/>
              </w:rPr>
            </w:pPr>
            <w:r w:rsidRPr="005374B7">
              <w:rPr>
                <w:b/>
                <w:szCs w:val="22"/>
              </w:rPr>
              <w:t>n/a</w:t>
            </w:r>
          </w:p>
        </w:tc>
        <w:tc>
          <w:tcPr>
            <w:tcW w:w="3969" w:type="dxa"/>
            <w:shd w:val="clear" w:color="auto" w:fill="FFE599" w:themeFill="accent4" w:themeFillTint="66"/>
            <w:vAlign w:val="bottom"/>
          </w:tcPr>
          <w:p w14:paraId="33BF8DEE" w14:textId="77777777" w:rsidR="008E4E4F" w:rsidRPr="005374B7" w:rsidRDefault="008E4E4F" w:rsidP="00BB745B">
            <w:pPr>
              <w:spacing w:before="60" w:after="60"/>
              <w:rPr>
                <w:b/>
                <w:szCs w:val="22"/>
              </w:rPr>
            </w:pPr>
            <w:proofErr w:type="spellStart"/>
            <w:r w:rsidRPr="005374B7">
              <w:rPr>
                <w:b/>
                <w:szCs w:val="22"/>
              </w:rPr>
              <w:t>Indicator</w:t>
            </w:r>
            <w:proofErr w:type="spellEnd"/>
          </w:p>
        </w:tc>
        <w:tc>
          <w:tcPr>
            <w:tcW w:w="2835" w:type="dxa"/>
            <w:shd w:val="clear" w:color="auto" w:fill="FFE599" w:themeFill="accent4" w:themeFillTint="66"/>
            <w:vAlign w:val="bottom"/>
          </w:tcPr>
          <w:p w14:paraId="56B4B38F" w14:textId="77777777" w:rsidR="008E4E4F" w:rsidRPr="005374B7" w:rsidRDefault="008E4E4F" w:rsidP="00BB745B">
            <w:pPr>
              <w:spacing w:before="60" w:after="60"/>
              <w:jc w:val="right"/>
              <w:rPr>
                <w:b/>
                <w:szCs w:val="22"/>
              </w:rPr>
            </w:pPr>
            <w:proofErr w:type="spellStart"/>
            <w:r w:rsidRPr="005374B7">
              <w:rPr>
                <w:b/>
                <w:szCs w:val="22"/>
              </w:rPr>
              <w:t>Minimum</w:t>
            </w:r>
            <w:proofErr w:type="spellEnd"/>
            <w:r w:rsidRPr="005374B7">
              <w:rPr>
                <w:b/>
                <w:szCs w:val="22"/>
              </w:rPr>
              <w:t xml:space="preserve"> </w:t>
            </w:r>
            <w:r w:rsidRPr="005374B7">
              <w:rPr>
                <w:b/>
                <w:szCs w:val="22"/>
              </w:rPr>
              <w:br/>
            </w:r>
            <w:proofErr w:type="spellStart"/>
            <w:r w:rsidRPr="005374B7">
              <w:rPr>
                <w:b/>
                <w:szCs w:val="22"/>
              </w:rPr>
              <w:t>permissible</w:t>
            </w:r>
            <w:proofErr w:type="spellEnd"/>
            <w:r w:rsidRPr="005374B7">
              <w:rPr>
                <w:b/>
                <w:szCs w:val="22"/>
              </w:rPr>
              <w:t xml:space="preserve"> </w:t>
            </w:r>
            <w:proofErr w:type="spellStart"/>
            <w:r w:rsidRPr="005374B7">
              <w:rPr>
                <w:b/>
                <w:szCs w:val="22"/>
              </w:rPr>
              <w:t>value</w:t>
            </w:r>
            <w:proofErr w:type="spellEnd"/>
          </w:p>
        </w:tc>
        <w:tc>
          <w:tcPr>
            <w:tcW w:w="2268" w:type="dxa"/>
            <w:shd w:val="clear" w:color="auto" w:fill="FFE599" w:themeFill="accent4" w:themeFillTint="66"/>
            <w:vAlign w:val="bottom"/>
          </w:tcPr>
          <w:p w14:paraId="6D595574" w14:textId="77777777" w:rsidR="008E4E4F" w:rsidRPr="005374B7" w:rsidRDefault="008E4E4F" w:rsidP="00BB745B">
            <w:pPr>
              <w:spacing w:before="60" w:after="60"/>
              <w:jc w:val="right"/>
              <w:rPr>
                <w:b/>
                <w:szCs w:val="22"/>
              </w:rPr>
            </w:pPr>
            <w:proofErr w:type="spellStart"/>
            <w:r w:rsidRPr="005374B7">
              <w:rPr>
                <w:b/>
                <w:szCs w:val="22"/>
              </w:rPr>
              <w:t>Maximum</w:t>
            </w:r>
            <w:proofErr w:type="spellEnd"/>
            <w:r w:rsidRPr="005374B7">
              <w:rPr>
                <w:b/>
                <w:szCs w:val="22"/>
              </w:rPr>
              <w:t xml:space="preserve"> </w:t>
            </w:r>
            <w:proofErr w:type="spellStart"/>
            <w:r w:rsidRPr="005374B7">
              <w:rPr>
                <w:b/>
                <w:szCs w:val="22"/>
              </w:rPr>
              <w:t>permissible</w:t>
            </w:r>
            <w:proofErr w:type="spellEnd"/>
            <w:r w:rsidRPr="005374B7">
              <w:rPr>
                <w:b/>
                <w:szCs w:val="22"/>
              </w:rPr>
              <w:t xml:space="preserve"> </w:t>
            </w:r>
            <w:proofErr w:type="spellStart"/>
            <w:r w:rsidRPr="005374B7">
              <w:rPr>
                <w:b/>
                <w:szCs w:val="22"/>
              </w:rPr>
              <w:t>value</w:t>
            </w:r>
            <w:proofErr w:type="spellEnd"/>
          </w:p>
        </w:tc>
      </w:tr>
      <w:tr w:rsidR="008E4E4F" w:rsidRPr="005374B7" w14:paraId="21597F17" w14:textId="77777777" w:rsidTr="00BB745B">
        <w:trPr>
          <w:cantSplit/>
          <w:tblHeader/>
        </w:trPr>
        <w:tc>
          <w:tcPr>
            <w:tcW w:w="846" w:type="dxa"/>
            <w:shd w:val="clear" w:color="auto" w:fill="BF8F00" w:themeFill="accent4" w:themeFillShade="BF"/>
            <w:vAlign w:val="center"/>
          </w:tcPr>
          <w:p w14:paraId="314F5BD2" w14:textId="77777777" w:rsidR="008E4E4F" w:rsidRPr="005374B7" w:rsidRDefault="008E4E4F" w:rsidP="00BB745B">
            <w:pPr>
              <w:jc w:val="center"/>
              <w:rPr>
                <w:szCs w:val="22"/>
              </w:rPr>
            </w:pPr>
            <w:r w:rsidRPr="005374B7">
              <w:rPr>
                <w:szCs w:val="22"/>
              </w:rPr>
              <w:t>А</w:t>
            </w:r>
          </w:p>
        </w:tc>
        <w:tc>
          <w:tcPr>
            <w:tcW w:w="3969" w:type="dxa"/>
            <w:shd w:val="clear" w:color="auto" w:fill="BF8F00" w:themeFill="accent4" w:themeFillShade="BF"/>
            <w:vAlign w:val="center"/>
          </w:tcPr>
          <w:p w14:paraId="4C825776" w14:textId="77777777" w:rsidR="008E4E4F" w:rsidRPr="005374B7" w:rsidRDefault="008E4E4F" w:rsidP="00BB745B">
            <w:pPr>
              <w:jc w:val="center"/>
              <w:rPr>
                <w:szCs w:val="22"/>
              </w:rPr>
            </w:pPr>
            <w:r w:rsidRPr="005374B7">
              <w:rPr>
                <w:szCs w:val="22"/>
              </w:rPr>
              <w:t>1</w:t>
            </w:r>
          </w:p>
        </w:tc>
        <w:tc>
          <w:tcPr>
            <w:tcW w:w="2835" w:type="dxa"/>
            <w:shd w:val="clear" w:color="auto" w:fill="BF8F00" w:themeFill="accent4" w:themeFillShade="BF"/>
            <w:vAlign w:val="center"/>
          </w:tcPr>
          <w:p w14:paraId="3F623158" w14:textId="77777777" w:rsidR="008E4E4F" w:rsidRPr="005374B7" w:rsidRDefault="008E4E4F" w:rsidP="00BB745B">
            <w:pPr>
              <w:jc w:val="center"/>
              <w:rPr>
                <w:szCs w:val="22"/>
              </w:rPr>
            </w:pPr>
            <w:r w:rsidRPr="005374B7">
              <w:rPr>
                <w:szCs w:val="22"/>
              </w:rPr>
              <w:t>2</w:t>
            </w:r>
          </w:p>
        </w:tc>
        <w:tc>
          <w:tcPr>
            <w:tcW w:w="2268" w:type="dxa"/>
            <w:shd w:val="clear" w:color="auto" w:fill="BF8F00" w:themeFill="accent4" w:themeFillShade="BF"/>
            <w:vAlign w:val="center"/>
          </w:tcPr>
          <w:p w14:paraId="350BD0E4" w14:textId="77777777" w:rsidR="008E4E4F" w:rsidRPr="005374B7" w:rsidRDefault="008E4E4F" w:rsidP="00BB745B">
            <w:pPr>
              <w:jc w:val="center"/>
              <w:rPr>
                <w:szCs w:val="22"/>
              </w:rPr>
            </w:pPr>
            <w:r w:rsidRPr="005374B7">
              <w:rPr>
                <w:szCs w:val="22"/>
              </w:rPr>
              <w:t>3</w:t>
            </w:r>
          </w:p>
        </w:tc>
      </w:tr>
      <w:tr w:rsidR="008E4E4F" w:rsidRPr="005F76E9" w14:paraId="5029808B" w14:textId="77777777" w:rsidTr="00BB745B">
        <w:trPr>
          <w:cantSplit/>
        </w:trPr>
        <w:tc>
          <w:tcPr>
            <w:tcW w:w="846" w:type="dxa"/>
            <w:shd w:val="clear" w:color="auto" w:fill="8496B0" w:themeFill="text2" w:themeFillTint="99"/>
          </w:tcPr>
          <w:p w14:paraId="016D5B0B" w14:textId="77777777" w:rsidR="008E4E4F" w:rsidRPr="005374B7" w:rsidRDefault="008E4E4F" w:rsidP="00BB745B">
            <w:pPr>
              <w:spacing w:before="60" w:after="60"/>
              <w:rPr>
                <w:szCs w:val="22"/>
              </w:rPr>
            </w:pPr>
            <w:r w:rsidRPr="005374B7">
              <w:rPr>
                <w:szCs w:val="22"/>
              </w:rPr>
              <w:t>1.</w:t>
            </w:r>
          </w:p>
        </w:tc>
        <w:tc>
          <w:tcPr>
            <w:tcW w:w="9072" w:type="dxa"/>
            <w:gridSpan w:val="3"/>
            <w:shd w:val="clear" w:color="auto" w:fill="D9D9D9" w:themeFill="background1" w:themeFillShade="D9"/>
          </w:tcPr>
          <w:p w14:paraId="5B4A65A0" w14:textId="77777777" w:rsidR="008E4E4F" w:rsidRPr="00CF6992" w:rsidRDefault="008E4E4F" w:rsidP="00BB745B">
            <w:pPr>
              <w:spacing w:before="60" w:after="60"/>
              <w:rPr>
                <w:szCs w:val="22"/>
                <w:lang w:val="en-US"/>
              </w:rPr>
            </w:pPr>
            <w:r w:rsidRPr="00CF6992">
              <w:rPr>
                <w:szCs w:val="22"/>
                <w:lang w:val="en-US"/>
              </w:rPr>
              <w:t xml:space="preserve">Amount of bank loan, </w:t>
            </w:r>
            <w:proofErr w:type="spellStart"/>
            <w:r w:rsidRPr="00CF6992">
              <w:rPr>
                <w:szCs w:val="22"/>
                <w:lang w:val="en-US"/>
              </w:rPr>
              <w:t>mln</w:t>
            </w:r>
            <w:proofErr w:type="spellEnd"/>
            <w:r w:rsidRPr="00CF6992">
              <w:rPr>
                <w:szCs w:val="22"/>
                <w:lang w:val="en-US"/>
              </w:rPr>
              <w:t xml:space="preserve"> KZT (unless otherwise stated):</w:t>
            </w:r>
          </w:p>
        </w:tc>
      </w:tr>
      <w:tr w:rsidR="008E4E4F" w:rsidRPr="005374B7" w14:paraId="6EE2BDA5" w14:textId="77777777" w:rsidTr="00BB745B">
        <w:trPr>
          <w:cantSplit/>
        </w:trPr>
        <w:tc>
          <w:tcPr>
            <w:tcW w:w="846" w:type="dxa"/>
            <w:shd w:val="clear" w:color="auto" w:fill="9CC2E5" w:themeFill="accent1" w:themeFillTint="99"/>
          </w:tcPr>
          <w:p w14:paraId="63353C7F" w14:textId="77777777" w:rsidR="008E4E4F" w:rsidRPr="005374B7" w:rsidRDefault="008E4E4F" w:rsidP="00BB745B">
            <w:pPr>
              <w:spacing w:before="60" w:after="60"/>
              <w:rPr>
                <w:szCs w:val="22"/>
              </w:rPr>
            </w:pPr>
            <w:r w:rsidRPr="005374B7">
              <w:rPr>
                <w:szCs w:val="22"/>
              </w:rPr>
              <w:t>1.1.</w:t>
            </w:r>
          </w:p>
        </w:tc>
        <w:tc>
          <w:tcPr>
            <w:tcW w:w="3969" w:type="dxa"/>
            <w:shd w:val="clear" w:color="auto" w:fill="auto"/>
          </w:tcPr>
          <w:p w14:paraId="0C5EB27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housing</w:t>
            </w:r>
            <w:proofErr w:type="spellEnd"/>
            <w:r w:rsidRPr="005374B7">
              <w:rPr>
                <w:szCs w:val="22"/>
              </w:rPr>
              <w:t xml:space="preserve"> </w:t>
            </w:r>
            <w:proofErr w:type="spellStart"/>
            <w:r w:rsidRPr="005374B7">
              <w:rPr>
                <w:szCs w:val="22"/>
              </w:rPr>
              <w:t>loan</w:t>
            </w:r>
            <w:proofErr w:type="spellEnd"/>
            <w:r w:rsidRPr="005374B7">
              <w:rPr>
                <w:szCs w:val="22"/>
              </w:rPr>
              <w:t>*</w:t>
            </w:r>
          </w:p>
        </w:tc>
        <w:tc>
          <w:tcPr>
            <w:tcW w:w="2835" w:type="dxa"/>
            <w:shd w:val="clear" w:color="auto" w:fill="auto"/>
          </w:tcPr>
          <w:p w14:paraId="27F199BC" w14:textId="77777777" w:rsidR="008E4E4F" w:rsidRPr="005374B7" w:rsidRDefault="008E4E4F" w:rsidP="00BB745B">
            <w:pPr>
              <w:spacing w:before="60" w:after="60"/>
              <w:jc w:val="right"/>
              <w:rPr>
                <w:szCs w:val="22"/>
              </w:rPr>
            </w:pPr>
            <w:proofErr w:type="spellStart"/>
            <w:r w:rsidRPr="005374B7">
              <w:rPr>
                <w:szCs w:val="22"/>
              </w:rPr>
              <w:t>is</w:t>
            </w:r>
            <w:proofErr w:type="spellEnd"/>
            <w:r w:rsidRPr="005374B7">
              <w:rPr>
                <w:szCs w:val="22"/>
              </w:rPr>
              <w:t xml:space="preserve"> </w:t>
            </w:r>
            <w:proofErr w:type="spellStart"/>
            <w:r w:rsidRPr="005374B7">
              <w:rPr>
                <w:szCs w:val="22"/>
              </w:rPr>
              <w:t>not</w:t>
            </w:r>
            <w:proofErr w:type="spellEnd"/>
            <w:r w:rsidRPr="005374B7">
              <w:rPr>
                <w:szCs w:val="22"/>
              </w:rPr>
              <w:t xml:space="preserve"> </w:t>
            </w:r>
            <w:proofErr w:type="spellStart"/>
            <w:r w:rsidRPr="005374B7">
              <w:rPr>
                <w:szCs w:val="22"/>
              </w:rPr>
              <w:t>set</w:t>
            </w:r>
            <w:proofErr w:type="spellEnd"/>
          </w:p>
        </w:tc>
        <w:tc>
          <w:tcPr>
            <w:tcW w:w="2268" w:type="dxa"/>
            <w:shd w:val="clear" w:color="auto" w:fill="auto"/>
          </w:tcPr>
          <w:p w14:paraId="7AA38999" w14:textId="77777777" w:rsidR="008E4E4F" w:rsidRPr="005374B7" w:rsidRDefault="008E4E4F" w:rsidP="00BB745B">
            <w:pPr>
              <w:spacing w:before="60" w:after="60"/>
              <w:jc w:val="right"/>
              <w:rPr>
                <w:szCs w:val="22"/>
              </w:rPr>
            </w:pPr>
            <w:r w:rsidRPr="005374B7">
              <w:rPr>
                <w:szCs w:val="22"/>
              </w:rPr>
              <w:t>100,0</w:t>
            </w:r>
          </w:p>
        </w:tc>
      </w:tr>
      <w:tr w:rsidR="008E4E4F" w:rsidRPr="005374B7" w14:paraId="135D4ABA" w14:textId="77777777" w:rsidTr="00BB745B">
        <w:trPr>
          <w:cantSplit/>
        </w:trPr>
        <w:tc>
          <w:tcPr>
            <w:tcW w:w="846" w:type="dxa"/>
            <w:shd w:val="clear" w:color="auto" w:fill="9CC2E5" w:themeFill="accent1" w:themeFillTint="99"/>
          </w:tcPr>
          <w:p w14:paraId="0B9267F1" w14:textId="77777777" w:rsidR="008E4E4F" w:rsidRPr="005374B7" w:rsidRDefault="008E4E4F" w:rsidP="00BB745B">
            <w:pPr>
              <w:spacing w:before="60" w:after="60"/>
              <w:rPr>
                <w:szCs w:val="22"/>
              </w:rPr>
            </w:pPr>
            <w:r w:rsidRPr="005374B7">
              <w:rPr>
                <w:szCs w:val="22"/>
              </w:rPr>
              <w:t>1.2.</w:t>
            </w:r>
          </w:p>
        </w:tc>
        <w:tc>
          <w:tcPr>
            <w:tcW w:w="3969" w:type="dxa"/>
            <w:shd w:val="clear" w:color="auto" w:fill="auto"/>
          </w:tcPr>
          <w:p w14:paraId="0AAA4BE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intermediate</w:t>
            </w:r>
            <w:proofErr w:type="spellEnd"/>
            <w:r w:rsidRPr="005374B7">
              <w:rPr>
                <w:szCs w:val="22"/>
              </w:rPr>
              <w:t xml:space="preserve"> </w:t>
            </w:r>
            <w:proofErr w:type="spellStart"/>
            <w:r w:rsidRPr="005374B7">
              <w:rPr>
                <w:szCs w:val="22"/>
              </w:rPr>
              <w:t>housing</w:t>
            </w:r>
            <w:proofErr w:type="spellEnd"/>
            <w:r w:rsidRPr="005374B7">
              <w:rPr>
                <w:szCs w:val="22"/>
              </w:rPr>
              <w:t xml:space="preserve"> </w:t>
            </w:r>
            <w:proofErr w:type="spellStart"/>
            <w:r w:rsidRPr="005374B7">
              <w:rPr>
                <w:szCs w:val="22"/>
              </w:rPr>
              <w:t>loan</w:t>
            </w:r>
            <w:proofErr w:type="spellEnd"/>
            <w:r w:rsidRPr="005374B7">
              <w:rPr>
                <w:szCs w:val="22"/>
              </w:rPr>
              <w:t>**</w:t>
            </w:r>
          </w:p>
        </w:tc>
        <w:tc>
          <w:tcPr>
            <w:tcW w:w="2835" w:type="dxa"/>
            <w:shd w:val="clear" w:color="auto" w:fill="auto"/>
          </w:tcPr>
          <w:p w14:paraId="422F0ECC" w14:textId="7D7EB30A" w:rsidR="008E4E4F" w:rsidRPr="005374B7" w:rsidRDefault="008E4E4F" w:rsidP="00BB745B">
            <w:pPr>
              <w:spacing w:before="60" w:after="60"/>
              <w:jc w:val="right"/>
              <w:rPr>
                <w:szCs w:val="22"/>
              </w:rPr>
            </w:pPr>
            <w:r w:rsidRPr="005374B7">
              <w:rPr>
                <w:szCs w:val="22"/>
              </w:rPr>
              <w:t xml:space="preserve">500 </w:t>
            </w:r>
            <w:r w:rsidR="00376FAF">
              <w:rPr>
                <w:szCs w:val="22"/>
              </w:rPr>
              <w:t>MEI</w:t>
            </w:r>
            <w:r w:rsidRPr="005374B7">
              <w:rPr>
                <w:szCs w:val="22"/>
              </w:rPr>
              <w:t>.</w:t>
            </w:r>
          </w:p>
        </w:tc>
        <w:tc>
          <w:tcPr>
            <w:tcW w:w="2268" w:type="dxa"/>
            <w:shd w:val="clear" w:color="auto" w:fill="auto"/>
          </w:tcPr>
          <w:p w14:paraId="22578A31" w14:textId="77777777" w:rsidR="008E4E4F" w:rsidRPr="005374B7" w:rsidRDefault="00915C54" w:rsidP="00BB745B">
            <w:pPr>
              <w:spacing w:before="60" w:after="60"/>
              <w:jc w:val="right"/>
              <w:rPr>
                <w:szCs w:val="22"/>
              </w:rPr>
            </w:pPr>
            <w:r>
              <w:rPr>
                <w:szCs w:val="22"/>
              </w:rPr>
              <w:t>100</w:t>
            </w:r>
            <w:r w:rsidR="008E4E4F" w:rsidRPr="005374B7">
              <w:rPr>
                <w:szCs w:val="22"/>
              </w:rPr>
              <w:t>,0</w:t>
            </w:r>
          </w:p>
        </w:tc>
      </w:tr>
      <w:tr w:rsidR="008E4E4F" w:rsidRPr="005374B7" w14:paraId="06AA8DC0" w14:textId="77777777" w:rsidTr="00BB745B">
        <w:trPr>
          <w:cantSplit/>
        </w:trPr>
        <w:tc>
          <w:tcPr>
            <w:tcW w:w="846" w:type="dxa"/>
            <w:shd w:val="clear" w:color="auto" w:fill="9CC2E5" w:themeFill="accent1" w:themeFillTint="99"/>
          </w:tcPr>
          <w:p w14:paraId="7D087BA3" w14:textId="77777777" w:rsidR="008E4E4F" w:rsidRPr="005374B7" w:rsidRDefault="008E4E4F" w:rsidP="00BB745B">
            <w:pPr>
              <w:spacing w:before="60" w:after="60"/>
              <w:rPr>
                <w:szCs w:val="22"/>
              </w:rPr>
            </w:pPr>
            <w:r w:rsidRPr="005374B7">
              <w:rPr>
                <w:szCs w:val="22"/>
              </w:rPr>
              <w:t>1.3.</w:t>
            </w:r>
          </w:p>
        </w:tc>
        <w:tc>
          <w:tcPr>
            <w:tcW w:w="3969" w:type="dxa"/>
            <w:shd w:val="clear" w:color="auto" w:fill="auto"/>
          </w:tcPr>
          <w:p w14:paraId="497C13A6" w14:textId="77777777" w:rsidR="008E4E4F" w:rsidRPr="00CF6992" w:rsidRDefault="008E4E4F" w:rsidP="00BB745B">
            <w:pPr>
              <w:tabs>
                <w:tab w:val="left" w:pos="288"/>
              </w:tabs>
              <w:spacing w:before="60" w:after="60"/>
              <w:ind w:left="288" w:hanging="288"/>
              <w:rPr>
                <w:szCs w:val="22"/>
                <w:lang w:val="en-US"/>
              </w:rPr>
            </w:pPr>
            <w:r w:rsidRPr="005374B7">
              <w:rPr>
                <w:szCs w:val="22"/>
              </w:rPr>
              <w:sym w:font="Wingdings" w:char="F09F"/>
            </w:r>
            <w:r w:rsidRPr="00CF6992">
              <w:rPr>
                <w:szCs w:val="22"/>
                <w:lang w:val="en-US"/>
              </w:rPr>
              <w:tab/>
              <w:t>of a preliminary housing loan**</w:t>
            </w:r>
          </w:p>
        </w:tc>
        <w:tc>
          <w:tcPr>
            <w:tcW w:w="2835" w:type="dxa"/>
            <w:shd w:val="clear" w:color="auto" w:fill="auto"/>
          </w:tcPr>
          <w:p w14:paraId="380AB5D3" w14:textId="33714E25" w:rsidR="008E4E4F" w:rsidRPr="005374B7" w:rsidRDefault="008E4E4F" w:rsidP="00BB745B">
            <w:pPr>
              <w:spacing w:before="60" w:after="60"/>
              <w:jc w:val="right"/>
              <w:rPr>
                <w:szCs w:val="22"/>
              </w:rPr>
            </w:pPr>
            <w:r w:rsidRPr="005374B7">
              <w:rPr>
                <w:szCs w:val="22"/>
              </w:rPr>
              <w:t xml:space="preserve">500 </w:t>
            </w:r>
            <w:r w:rsidR="00376FAF">
              <w:rPr>
                <w:szCs w:val="22"/>
              </w:rPr>
              <w:t>MEI</w:t>
            </w:r>
            <w:r w:rsidRPr="005374B7">
              <w:rPr>
                <w:szCs w:val="22"/>
              </w:rPr>
              <w:t>.</w:t>
            </w:r>
          </w:p>
        </w:tc>
        <w:tc>
          <w:tcPr>
            <w:tcW w:w="2268" w:type="dxa"/>
            <w:shd w:val="clear" w:color="auto" w:fill="auto"/>
          </w:tcPr>
          <w:p w14:paraId="0DEE366C" w14:textId="77777777" w:rsidR="008E4E4F" w:rsidRPr="005374B7" w:rsidRDefault="00915C54" w:rsidP="00BB745B">
            <w:pPr>
              <w:spacing w:before="60" w:after="60"/>
              <w:jc w:val="right"/>
              <w:rPr>
                <w:szCs w:val="22"/>
              </w:rPr>
            </w:pPr>
            <w:r>
              <w:rPr>
                <w:szCs w:val="22"/>
              </w:rPr>
              <w:t>50</w:t>
            </w:r>
            <w:r w:rsidR="008E4E4F" w:rsidRPr="005374B7">
              <w:rPr>
                <w:szCs w:val="22"/>
              </w:rPr>
              <w:t>,0</w:t>
            </w:r>
          </w:p>
        </w:tc>
      </w:tr>
      <w:tr w:rsidR="008E4E4F" w:rsidRPr="005F76E9" w14:paraId="07F07271" w14:textId="77777777" w:rsidTr="00BB745B">
        <w:trPr>
          <w:cantSplit/>
        </w:trPr>
        <w:tc>
          <w:tcPr>
            <w:tcW w:w="846" w:type="dxa"/>
            <w:shd w:val="clear" w:color="auto" w:fill="8496B0" w:themeFill="text2" w:themeFillTint="99"/>
          </w:tcPr>
          <w:p w14:paraId="580CC149" w14:textId="77777777" w:rsidR="008E4E4F" w:rsidRPr="005374B7" w:rsidRDefault="008E4E4F" w:rsidP="00BB745B">
            <w:pPr>
              <w:tabs>
                <w:tab w:val="center" w:pos="814"/>
              </w:tabs>
              <w:spacing w:before="60" w:after="60"/>
              <w:rPr>
                <w:szCs w:val="22"/>
              </w:rPr>
            </w:pPr>
            <w:r w:rsidRPr="005374B7">
              <w:rPr>
                <w:szCs w:val="22"/>
              </w:rPr>
              <w:t>2.</w:t>
            </w:r>
            <w:r w:rsidRPr="005374B7">
              <w:rPr>
                <w:szCs w:val="22"/>
              </w:rPr>
              <w:tab/>
            </w:r>
          </w:p>
        </w:tc>
        <w:tc>
          <w:tcPr>
            <w:tcW w:w="9072" w:type="dxa"/>
            <w:gridSpan w:val="3"/>
            <w:shd w:val="clear" w:color="auto" w:fill="D9D9D9" w:themeFill="background1" w:themeFillShade="D9"/>
          </w:tcPr>
          <w:p w14:paraId="7C5FF2BF" w14:textId="77777777" w:rsidR="008E4E4F" w:rsidRPr="00CF6992" w:rsidRDefault="008E4E4F" w:rsidP="00BB745B">
            <w:pPr>
              <w:spacing w:before="60" w:after="60"/>
              <w:rPr>
                <w:szCs w:val="22"/>
                <w:lang w:val="en-US"/>
              </w:rPr>
            </w:pPr>
            <w:r w:rsidRPr="00CF6992">
              <w:rPr>
                <w:szCs w:val="22"/>
                <w:lang w:val="en-US"/>
              </w:rPr>
              <w:t>Term of the bank loan, years:</w:t>
            </w:r>
          </w:p>
        </w:tc>
      </w:tr>
      <w:tr w:rsidR="008E4E4F" w:rsidRPr="005374B7" w14:paraId="618B2672" w14:textId="77777777" w:rsidTr="00BB745B">
        <w:trPr>
          <w:cantSplit/>
        </w:trPr>
        <w:tc>
          <w:tcPr>
            <w:tcW w:w="846" w:type="dxa"/>
            <w:shd w:val="clear" w:color="auto" w:fill="9CC2E5" w:themeFill="accent1" w:themeFillTint="99"/>
          </w:tcPr>
          <w:p w14:paraId="2E62FFA4" w14:textId="77777777" w:rsidR="008E4E4F" w:rsidRPr="005374B7" w:rsidRDefault="008E4E4F" w:rsidP="00BB745B">
            <w:pPr>
              <w:spacing w:before="60" w:after="60"/>
              <w:rPr>
                <w:szCs w:val="22"/>
              </w:rPr>
            </w:pPr>
            <w:r w:rsidRPr="005374B7">
              <w:rPr>
                <w:szCs w:val="22"/>
              </w:rPr>
              <w:t>2.1.</w:t>
            </w:r>
          </w:p>
        </w:tc>
        <w:tc>
          <w:tcPr>
            <w:tcW w:w="3969" w:type="dxa"/>
            <w:shd w:val="clear" w:color="auto" w:fill="auto"/>
          </w:tcPr>
          <w:p w14:paraId="26F5FEF6"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housing</w:t>
            </w:r>
            <w:proofErr w:type="spellEnd"/>
            <w:r w:rsidRPr="005374B7">
              <w:rPr>
                <w:szCs w:val="22"/>
              </w:rPr>
              <w:t xml:space="preserve"> </w:t>
            </w:r>
            <w:proofErr w:type="spellStart"/>
            <w:r w:rsidRPr="005374B7">
              <w:rPr>
                <w:szCs w:val="22"/>
              </w:rPr>
              <w:t>loan</w:t>
            </w:r>
            <w:proofErr w:type="spellEnd"/>
          </w:p>
        </w:tc>
        <w:tc>
          <w:tcPr>
            <w:tcW w:w="2835" w:type="dxa"/>
            <w:shd w:val="clear" w:color="auto" w:fill="auto"/>
          </w:tcPr>
          <w:p w14:paraId="4642E8AD"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0FE50F5D" w14:textId="77777777" w:rsidR="008E4E4F" w:rsidRPr="005374B7" w:rsidRDefault="008E4E4F" w:rsidP="00BB745B">
            <w:pPr>
              <w:spacing w:before="60" w:after="60"/>
              <w:jc w:val="right"/>
              <w:rPr>
                <w:szCs w:val="22"/>
              </w:rPr>
            </w:pPr>
            <w:proofErr w:type="spellStart"/>
            <w:r w:rsidRPr="005374B7">
              <w:rPr>
                <w:szCs w:val="22"/>
              </w:rPr>
              <w:t>up</w:t>
            </w:r>
            <w:proofErr w:type="spellEnd"/>
            <w:r w:rsidRPr="005374B7">
              <w:rPr>
                <w:szCs w:val="22"/>
              </w:rPr>
              <w:t xml:space="preserve"> </w:t>
            </w:r>
            <w:proofErr w:type="spellStart"/>
            <w:r w:rsidRPr="005374B7">
              <w:rPr>
                <w:szCs w:val="22"/>
              </w:rPr>
              <w:t>to</w:t>
            </w:r>
            <w:proofErr w:type="spellEnd"/>
            <w:r w:rsidRPr="005374B7">
              <w:rPr>
                <w:szCs w:val="22"/>
              </w:rPr>
              <w:t xml:space="preserve"> 25</w:t>
            </w:r>
          </w:p>
        </w:tc>
      </w:tr>
      <w:tr w:rsidR="008E4E4F" w:rsidRPr="005374B7" w14:paraId="0A4B38D4" w14:textId="77777777" w:rsidTr="00BB745B">
        <w:trPr>
          <w:cantSplit/>
        </w:trPr>
        <w:tc>
          <w:tcPr>
            <w:tcW w:w="846" w:type="dxa"/>
            <w:shd w:val="clear" w:color="auto" w:fill="9CC2E5" w:themeFill="accent1" w:themeFillTint="99"/>
          </w:tcPr>
          <w:p w14:paraId="324EBE14" w14:textId="77777777" w:rsidR="008E4E4F" w:rsidRPr="005374B7" w:rsidRDefault="008E4E4F" w:rsidP="00BB745B">
            <w:pPr>
              <w:spacing w:before="60" w:after="60"/>
              <w:rPr>
                <w:szCs w:val="22"/>
              </w:rPr>
            </w:pPr>
            <w:r w:rsidRPr="005374B7">
              <w:rPr>
                <w:szCs w:val="22"/>
              </w:rPr>
              <w:t>2.2.</w:t>
            </w:r>
          </w:p>
        </w:tc>
        <w:tc>
          <w:tcPr>
            <w:tcW w:w="3969" w:type="dxa"/>
            <w:shd w:val="clear" w:color="auto" w:fill="auto"/>
          </w:tcPr>
          <w:p w14:paraId="11DED6DE"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intermediate</w:t>
            </w:r>
            <w:proofErr w:type="spellEnd"/>
            <w:r w:rsidRPr="005374B7">
              <w:rPr>
                <w:szCs w:val="22"/>
              </w:rPr>
              <w:t xml:space="preserve"> </w:t>
            </w:r>
            <w:proofErr w:type="spellStart"/>
            <w:r w:rsidRPr="005374B7">
              <w:rPr>
                <w:szCs w:val="22"/>
              </w:rPr>
              <w:t>housing</w:t>
            </w:r>
            <w:proofErr w:type="spellEnd"/>
            <w:r w:rsidRPr="005374B7">
              <w:rPr>
                <w:szCs w:val="22"/>
              </w:rPr>
              <w:t xml:space="preserve"> </w:t>
            </w:r>
            <w:proofErr w:type="spellStart"/>
            <w:r w:rsidRPr="005374B7">
              <w:rPr>
                <w:szCs w:val="22"/>
              </w:rPr>
              <w:t>loan</w:t>
            </w:r>
            <w:proofErr w:type="spellEnd"/>
          </w:p>
        </w:tc>
        <w:tc>
          <w:tcPr>
            <w:tcW w:w="2835" w:type="dxa"/>
            <w:shd w:val="clear" w:color="auto" w:fill="auto"/>
          </w:tcPr>
          <w:p w14:paraId="2CE5AEB5"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026C281B" w14:textId="77777777" w:rsidR="008E4E4F" w:rsidRPr="005374B7" w:rsidRDefault="008E4E4F" w:rsidP="00BB745B">
            <w:pPr>
              <w:spacing w:before="60" w:after="60"/>
              <w:jc w:val="right"/>
              <w:rPr>
                <w:szCs w:val="22"/>
              </w:rPr>
            </w:pPr>
            <w:proofErr w:type="spellStart"/>
            <w:r w:rsidRPr="005374B7">
              <w:rPr>
                <w:szCs w:val="22"/>
              </w:rPr>
              <w:t>up</w:t>
            </w:r>
            <w:proofErr w:type="spellEnd"/>
            <w:r w:rsidRPr="005374B7">
              <w:rPr>
                <w:szCs w:val="22"/>
              </w:rPr>
              <w:t xml:space="preserve"> </w:t>
            </w:r>
            <w:proofErr w:type="spellStart"/>
            <w:r w:rsidRPr="005374B7">
              <w:rPr>
                <w:szCs w:val="22"/>
              </w:rPr>
              <w:t>to</w:t>
            </w:r>
            <w:proofErr w:type="spellEnd"/>
            <w:r w:rsidRPr="005374B7">
              <w:rPr>
                <w:szCs w:val="22"/>
              </w:rPr>
              <w:t xml:space="preserve"> 25</w:t>
            </w:r>
          </w:p>
        </w:tc>
      </w:tr>
      <w:tr w:rsidR="008E4E4F" w:rsidRPr="005374B7" w14:paraId="3C799726" w14:textId="77777777" w:rsidTr="00BB745B">
        <w:trPr>
          <w:cantSplit/>
        </w:trPr>
        <w:tc>
          <w:tcPr>
            <w:tcW w:w="846" w:type="dxa"/>
            <w:shd w:val="clear" w:color="auto" w:fill="9CC2E5" w:themeFill="accent1" w:themeFillTint="99"/>
          </w:tcPr>
          <w:p w14:paraId="02CFC628" w14:textId="77777777" w:rsidR="008E4E4F" w:rsidRPr="005374B7" w:rsidRDefault="008E4E4F" w:rsidP="00BB745B">
            <w:pPr>
              <w:spacing w:before="60" w:after="60"/>
              <w:rPr>
                <w:szCs w:val="22"/>
              </w:rPr>
            </w:pPr>
            <w:r w:rsidRPr="005374B7">
              <w:rPr>
                <w:szCs w:val="22"/>
              </w:rPr>
              <w:t>2.3.</w:t>
            </w:r>
          </w:p>
        </w:tc>
        <w:tc>
          <w:tcPr>
            <w:tcW w:w="3969" w:type="dxa"/>
            <w:shd w:val="clear" w:color="auto" w:fill="auto"/>
          </w:tcPr>
          <w:p w14:paraId="77F1AC48" w14:textId="77777777" w:rsidR="008E4E4F" w:rsidRPr="00CF6992" w:rsidRDefault="008E4E4F" w:rsidP="00BB745B">
            <w:pPr>
              <w:tabs>
                <w:tab w:val="left" w:pos="288"/>
              </w:tabs>
              <w:spacing w:before="60" w:after="60"/>
              <w:ind w:left="288" w:hanging="288"/>
              <w:rPr>
                <w:szCs w:val="22"/>
                <w:lang w:val="en-US"/>
              </w:rPr>
            </w:pPr>
            <w:r w:rsidRPr="005374B7">
              <w:rPr>
                <w:szCs w:val="22"/>
              </w:rPr>
              <w:sym w:font="Wingdings" w:char="F09F"/>
            </w:r>
            <w:r w:rsidRPr="00CF6992">
              <w:rPr>
                <w:szCs w:val="22"/>
                <w:lang w:val="en-US"/>
              </w:rPr>
              <w:tab/>
              <w:t>of a preliminary housing loan</w:t>
            </w:r>
          </w:p>
        </w:tc>
        <w:tc>
          <w:tcPr>
            <w:tcW w:w="2835" w:type="dxa"/>
            <w:shd w:val="clear" w:color="auto" w:fill="auto"/>
          </w:tcPr>
          <w:p w14:paraId="0D6B4D36" w14:textId="77777777" w:rsidR="008E4E4F" w:rsidRPr="005374B7" w:rsidRDefault="008E4E4F" w:rsidP="00BB745B">
            <w:pPr>
              <w:spacing w:before="60" w:after="60"/>
              <w:jc w:val="right"/>
              <w:rPr>
                <w:szCs w:val="22"/>
              </w:rPr>
            </w:pPr>
            <w:r w:rsidRPr="005374B7">
              <w:rPr>
                <w:szCs w:val="22"/>
              </w:rPr>
              <w:t>0,5</w:t>
            </w:r>
          </w:p>
        </w:tc>
        <w:tc>
          <w:tcPr>
            <w:tcW w:w="2268" w:type="dxa"/>
            <w:shd w:val="clear" w:color="auto" w:fill="auto"/>
          </w:tcPr>
          <w:p w14:paraId="687DC849" w14:textId="77777777" w:rsidR="008E4E4F" w:rsidRPr="005374B7" w:rsidRDefault="008E4E4F" w:rsidP="00BB745B">
            <w:pPr>
              <w:spacing w:before="60" w:after="60"/>
              <w:jc w:val="right"/>
              <w:rPr>
                <w:szCs w:val="22"/>
              </w:rPr>
            </w:pPr>
            <w:proofErr w:type="spellStart"/>
            <w:r w:rsidRPr="005374B7">
              <w:rPr>
                <w:szCs w:val="22"/>
              </w:rPr>
              <w:t>up</w:t>
            </w:r>
            <w:proofErr w:type="spellEnd"/>
            <w:r w:rsidRPr="005374B7">
              <w:rPr>
                <w:szCs w:val="22"/>
              </w:rPr>
              <w:t xml:space="preserve"> </w:t>
            </w:r>
            <w:proofErr w:type="spellStart"/>
            <w:r w:rsidRPr="005374B7">
              <w:rPr>
                <w:szCs w:val="22"/>
              </w:rPr>
              <w:t>to</w:t>
            </w:r>
            <w:proofErr w:type="spellEnd"/>
            <w:r w:rsidRPr="005374B7">
              <w:rPr>
                <w:szCs w:val="22"/>
              </w:rPr>
              <w:t xml:space="preserve"> 15</w:t>
            </w:r>
          </w:p>
        </w:tc>
      </w:tr>
      <w:tr w:rsidR="008E4E4F" w:rsidRPr="005F76E9" w14:paraId="4B162AF4" w14:textId="77777777" w:rsidTr="00BB745B">
        <w:trPr>
          <w:cantSplit/>
        </w:trPr>
        <w:tc>
          <w:tcPr>
            <w:tcW w:w="846" w:type="dxa"/>
            <w:shd w:val="clear" w:color="auto" w:fill="8496B0" w:themeFill="text2" w:themeFillTint="99"/>
          </w:tcPr>
          <w:p w14:paraId="1FA86599" w14:textId="77777777" w:rsidR="008E4E4F" w:rsidRPr="005374B7" w:rsidRDefault="008E4E4F" w:rsidP="00BB745B">
            <w:pPr>
              <w:tabs>
                <w:tab w:val="center" w:pos="814"/>
              </w:tabs>
              <w:spacing w:before="60" w:after="60"/>
              <w:rPr>
                <w:szCs w:val="22"/>
              </w:rPr>
            </w:pPr>
            <w:r w:rsidRPr="005374B7">
              <w:rPr>
                <w:szCs w:val="22"/>
              </w:rPr>
              <w:t>3</w:t>
            </w:r>
          </w:p>
        </w:tc>
        <w:tc>
          <w:tcPr>
            <w:tcW w:w="9072" w:type="dxa"/>
            <w:gridSpan w:val="3"/>
            <w:shd w:val="clear" w:color="auto" w:fill="D9D9D9" w:themeFill="background1" w:themeFillShade="D9"/>
          </w:tcPr>
          <w:p w14:paraId="1A4E5B6D" w14:textId="77777777" w:rsidR="008E4E4F" w:rsidRPr="00CF6992" w:rsidRDefault="008E4E4F" w:rsidP="00BB745B">
            <w:pPr>
              <w:spacing w:before="60" w:after="60"/>
              <w:jc w:val="both"/>
              <w:rPr>
                <w:szCs w:val="22"/>
                <w:lang w:val="en-US"/>
              </w:rPr>
            </w:pPr>
            <w:r w:rsidRPr="00CF6992">
              <w:rPr>
                <w:szCs w:val="22"/>
                <w:lang w:val="en-US"/>
              </w:rPr>
              <w:t>Amounts of interest rates on bank loans granted to certain categories of citizens of the Republic of Kazakhstan entitled to receive social assistance and loans under state social housing programs/social housing programs of local executive bodies:</w:t>
            </w:r>
          </w:p>
        </w:tc>
      </w:tr>
      <w:tr w:rsidR="008E4E4F" w:rsidRPr="005F76E9" w14:paraId="0B327F12" w14:textId="77777777" w:rsidTr="00BB745B">
        <w:trPr>
          <w:cantSplit/>
        </w:trPr>
        <w:tc>
          <w:tcPr>
            <w:tcW w:w="846" w:type="dxa"/>
            <w:shd w:val="clear" w:color="auto" w:fill="9CC2E5" w:themeFill="accent1" w:themeFillTint="99"/>
          </w:tcPr>
          <w:p w14:paraId="2C7AC1FC" w14:textId="77777777" w:rsidR="008E4E4F" w:rsidRPr="005374B7" w:rsidRDefault="008E4E4F" w:rsidP="00BB745B">
            <w:pPr>
              <w:spacing w:before="60" w:after="60"/>
              <w:rPr>
                <w:szCs w:val="22"/>
              </w:rPr>
            </w:pPr>
            <w:r w:rsidRPr="005374B7">
              <w:rPr>
                <w:szCs w:val="22"/>
              </w:rPr>
              <w:t>3.1.</w:t>
            </w:r>
          </w:p>
        </w:tc>
        <w:tc>
          <w:tcPr>
            <w:tcW w:w="9072" w:type="dxa"/>
            <w:gridSpan w:val="3"/>
            <w:shd w:val="clear" w:color="auto" w:fill="auto"/>
          </w:tcPr>
          <w:p w14:paraId="7C70B73C" w14:textId="77777777" w:rsidR="008E4E4F" w:rsidRPr="00CF6992" w:rsidRDefault="008E4E4F" w:rsidP="00BB745B">
            <w:pPr>
              <w:spacing w:before="60" w:after="60"/>
              <w:rPr>
                <w:szCs w:val="22"/>
                <w:lang w:val="en-US"/>
              </w:rPr>
            </w:pPr>
            <w:r w:rsidRPr="00CF6992">
              <w:rPr>
                <w:szCs w:val="22"/>
                <w:lang w:val="en-US"/>
              </w:rPr>
              <w:t>Interest rate on housing loan, % per annum</w:t>
            </w:r>
          </w:p>
        </w:tc>
      </w:tr>
      <w:tr w:rsidR="008E4E4F" w:rsidRPr="005374B7" w14:paraId="724D256C" w14:textId="77777777" w:rsidTr="00BB745B">
        <w:trPr>
          <w:cantSplit/>
        </w:trPr>
        <w:tc>
          <w:tcPr>
            <w:tcW w:w="846" w:type="dxa"/>
            <w:shd w:val="clear" w:color="auto" w:fill="9CC2E5" w:themeFill="accent1" w:themeFillTint="99"/>
          </w:tcPr>
          <w:p w14:paraId="2B419C33" w14:textId="77777777" w:rsidR="008E4E4F" w:rsidRPr="005374B7" w:rsidRDefault="008E4E4F" w:rsidP="00BB745B">
            <w:pPr>
              <w:spacing w:before="60" w:after="60"/>
              <w:rPr>
                <w:szCs w:val="22"/>
              </w:rPr>
            </w:pPr>
            <w:r w:rsidRPr="005374B7">
              <w:rPr>
                <w:szCs w:val="22"/>
              </w:rPr>
              <w:t>3.1.1</w:t>
            </w:r>
          </w:p>
        </w:tc>
        <w:tc>
          <w:tcPr>
            <w:tcW w:w="3969" w:type="dxa"/>
            <w:shd w:val="clear" w:color="auto" w:fill="auto"/>
          </w:tcPr>
          <w:p w14:paraId="0F120F05"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835" w:type="dxa"/>
            <w:shd w:val="clear" w:color="auto" w:fill="auto"/>
          </w:tcPr>
          <w:p w14:paraId="42D6F906" w14:textId="77777777" w:rsidR="008E4E4F" w:rsidRPr="005374B7" w:rsidRDefault="008E4E4F" w:rsidP="00BB745B">
            <w:pPr>
              <w:spacing w:before="60" w:after="60"/>
              <w:jc w:val="right"/>
              <w:rPr>
                <w:szCs w:val="22"/>
                <w:lang w:val="kk-KZ"/>
              </w:rPr>
            </w:pPr>
            <w:r w:rsidRPr="005374B7">
              <w:rPr>
                <w:szCs w:val="22"/>
                <w:lang w:val="kk-KZ"/>
              </w:rPr>
              <w:t>2,0</w:t>
            </w:r>
          </w:p>
        </w:tc>
        <w:tc>
          <w:tcPr>
            <w:tcW w:w="2268" w:type="dxa"/>
            <w:shd w:val="clear" w:color="auto" w:fill="auto"/>
          </w:tcPr>
          <w:p w14:paraId="4C1C3C96" w14:textId="77777777" w:rsidR="008E4E4F" w:rsidRPr="005374B7" w:rsidRDefault="008E4E4F" w:rsidP="00BB745B">
            <w:pPr>
              <w:spacing w:before="60" w:after="60"/>
              <w:jc w:val="right"/>
              <w:rPr>
                <w:szCs w:val="22"/>
                <w:lang w:val="kk-KZ"/>
              </w:rPr>
            </w:pPr>
            <w:r w:rsidRPr="005374B7">
              <w:rPr>
                <w:szCs w:val="22"/>
              </w:rPr>
              <w:t>5</w:t>
            </w:r>
            <w:r w:rsidRPr="005374B7">
              <w:rPr>
                <w:szCs w:val="22"/>
                <w:lang w:val="kk-KZ"/>
              </w:rPr>
              <w:t>,0</w:t>
            </w:r>
          </w:p>
        </w:tc>
      </w:tr>
      <w:tr w:rsidR="008E4E4F" w:rsidRPr="005374B7" w14:paraId="2309B5BE" w14:textId="77777777" w:rsidTr="00BB745B">
        <w:trPr>
          <w:cantSplit/>
        </w:trPr>
        <w:tc>
          <w:tcPr>
            <w:tcW w:w="846" w:type="dxa"/>
            <w:shd w:val="clear" w:color="auto" w:fill="9CC2E5" w:themeFill="accent1" w:themeFillTint="99"/>
          </w:tcPr>
          <w:p w14:paraId="14A1A5C2" w14:textId="77777777" w:rsidR="008E4E4F" w:rsidRPr="005374B7" w:rsidRDefault="008E4E4F" w:rsidP="00BB745B">
            <w:pPr>
              <w:spacing w:before="60" w:after="60"/>
              <w:rPr>
                <w:szCs w:val="22"/>
              </w:rPr>
            </w:pPr>
            <w:r w:rsidRPr="005374B7">
              <w:rPr>
                <w:szCs w:val="22"/>
              </w:rPr>
              <w:t>3.1.2</w:t>
            </w:r>
          </w:p>
        </w:tc>
        <w:tc>
          <w:tcPr>
            <w:tcW w:w="3969" w:type="dxa"/>
            <w:shd w:val="clear" w:color="auto" w:fill="auto"/>
          </w:tcPr>
          <w:p w14:paraId="1860D15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p>
        </w:tc>
        <w:tc>
          <w:tcPr>
            <w:tcW w:w="2835" w:type="dxa"/>
            <w:shd w:val="clear" w:color="auto" w:fill="auto"/>
          </w:tcPr>
          <w:p w14:paraId="554B52CA"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w:t>
            </w:r>
            <w:r w:rsidRPr="005374B7">
              <w:rPr>
                <w:szCs w:val="22"/>
                <w:lang w:val="kk-KZ"/>
              </w:rPr>
              <w:t>2</w:t>
            </w:r>
            <w:r w:rsidRPr="005374B7">
              <w:rPr>
                <w:szCs w:val="22"/>
              </w:rPr>
              <w:t>.0</w:t>
            </w:r>
          </w:p>
        </w:tc>
        <w:tc>
          <w:tcPr>
            <w:tcW w:w="2268" w:type="dxa"/>
            <w:shd w:val="clear" w:color="auto" w:fill="auto"/>
          </w:tcPr>
          <w:p w14:paraId="45B3EFF7" w14:textId="77777777" w:rsidR="008E4E4F" w:rsidRPr="005374B7" w:rsidRDefault="008E4E4F" w:rsidP="00BB745B">
            <w:pPr>
              <w:spacing w:before="60" w:after="60"/>
              <w:jc w:val="right"/>
              <w:rPr>
                <w:szCs w:val="22"/>
                <w:lang w:val="kk-KZ"/>
              </w:rPr>
            </w:pPr>
            <w:proofErr w:type="spellStart"/>
            <w:r w:rsidRPr="005374B7">
              <w:rPr>
                <w:szCs w:val="22"/>
              </w:rPr>
              <w:t>from</w:t>
            </w:r>
            <w:proofErr w:type="spellEnd"/>
            <w:r w:rsidRPr="005374B7">
              <w:rPr>
                <w:szCs w:val="22"/>
              </w:rPr>
              <w:t xml:space="preserve"> 5</w:t>
            </w:r>
            <w:r w:rsidRPr="005374B7">
              <w:rPr>
                <w:szCs w:val="22"/>
                <w:lang w:val="kk-KZ"/>
              </w:rPr>
              <w:t>.0</w:t>
            </w:r>
          </w:p>
        </w:tc>
      </w:tr>
      <w:tr w:rsidR="008E4E4F" w:rsidRPr="005F76E9" w14:paraId="5B375C71" w14:textId="77777777" w:rsidTr="00BB745B">
        <w:trPr>
          <w:cantSplit/>
        </w:trPr>
        <w:tc>
          <w:tcPr>
            <w:tcW w:w="846" w:type="dxa"/>
            <w:shd w:val="clear" w:color="auto" w:fill="8496B0" w:themeFill="text2" w:themeFillTint="99"/>
          </w:tcPr>
          <w:p w14:paraId="468DF9CA" w14:textId="77777777" w:rsidR="008E4E4F" w:rsidRPr="005374B7" w:rsidRDefault="008E4E4F" w:rsidP="00BB745B">
            <w:pPr>
              <w:spacing w:before="60" w:after="60"/>
              <w:rPr>
                <w:szCs w:val="22"/>
              </w:rPr>
            </w:pPr>
            <w:r w:rsidRPr="005374B7">
              <w:rPr>
                <w:szCs w:val="22"/>
              </w:rPr>
              <w:t>3.2</w:t>
            </w:r>
          </w:p>
        </w:tc>
        <w:tc>
          <w:tcPr>
            <w:tcW w:w="9072" w:type="dxa"/>
            <w:gridSpan w:val="3"/>
            <w:shd w:val="clear" w:color="auto" w:fill="D9D9D9" w:themeFill="background1" w:themeFillShade="D9"/>
          </w:tcPr>
          <w:p w14:paraId="4FB483F6" w14:textId="77777777" w:rsidR="008E4E4F" w:rsidRPr="00CF6992" w:rsidRDefault="008E4E4F" w:rsidP="00BB745B">
            <w:pPr>
              <w:spacing w:before="60" w:after="60"/>
              <w:rPr>
                <w:szCs w:val="22"/>
                <w:lang w:val="en-US"/>
              </w:rPr>
            </w:pPr>
            <w:r w:rsidRPr="00CF6992">
              <w:rPr>
                <w:szCs w:val="22"/>
                <w:lang w:val="en-US"/>
              </w:rPr>
              <w:t>Interest rate on interim housing loan, % per annum</w:t>
            </w:r>
          </w:p>
        </w:tc>
      </w:tr>
      <w:tr w:rsidR="008E4E4F" w:rsidRPr="005374B7" w14:paraId="34305A30" w14:textId="77777777" w:rsidTr="00BB745B">
        <w:trPr>
          <w:cantSplit/>
        </w:trPr>
        <w:tc>
          <w:tcPr>
            <w:tcW w:w="846" w:type="dxa"/>
            <w:shd w:val="clear" w:color="auto" w:fill="9CC2E5" w:themeFill="accent1" w:themeFillTint="99"/>
          </w:tcPr>
          <w:p w14:paraId="75E2405A" w14:textId="77777777" w:rsidR="008E4E4F" w:rsidRPr="005374B7" w:rsidRDefault="008E4E4F" w:rsidP="00BB745B">
            <w:pPr>
              <w:spacing w:before="60" w:after="60"/>
              <w:rPr>
                <w:szCs w:val="22"/>
              </w:rPr>
            </w:pPr>
            <w:r w:rsidRPr="005374B7">
              <w:rPr>
                <w:szCs w:val="22"/>
              </w:rPr>
              <w:t>3.2.1.</w:t>
            </w:r>
          </w:p>
        </w:tc>
        <w:tc>
          <w:tcPr>
            <w:tcW w:w="3969" w:type="dxa"/>
            <w:shd w:val="clear" w:color="auto" w:fill="auto"/>
          </w:tcPr>
          <w:p w14:paraId="03CBACB8"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835" w:type="dxa"/>
            <w:shd w:val="clear" w:color="auto" w:fill="auto"/>
          </w:tcPr>
          <w:p w14:paraId="37ADB13D"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1D7532F3"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7B3269BD" w14:textId="77777777" w:rsidTr="00BB745B">
        <w:trPr>
          <w:cantSplit/>
        </w:trPr>
        <w:tc>
          <w:tcPr>
            <w:tcW w:w="846" w:type="dxa"/>
            <w:shd w:val="clear" w:color="auto" w:fill="9CC2E5" w:themeFill="accent1" w:themeFillTint="99"/>
          </w:tcPr>
          <w:p w14:paraId="3E00A8F9" w14:textId="77777777" w:rsidR="008E4E4F" w:rsidRPr="005374B7" w:rsidRDefault="008E4E4F" w:rsidP="00BB745B">
            <w:pPr>
              <w:spacing w:before="60" w:after="60"/>
              <w:rPr>
                <w:szCs w:val="22"/>
              </w:rPr>
            </w:pPr>
            <w:r w:rsidRPr="005374B7">
              <w:rPr>
                <w:szCs w:val="22"/>
              </w:rPr>
              <w:t>3.2.2</w:t>
            </w:r>
          </w:p>
        </w:tc>
        <w:tc>
          <w:tcPr>
            <w:tcW w:w="3969" w:type="dxa"/>
            <w:shd w:val="clear" w:color="auto" w:fill="auto"/>
          </w:tcPr>
          <w:p w14:paraId="3A5F2183"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p>
        </w:tc>
        <w:tc>
          <w:tcPr>
            <w:tcW w:w="2835" w:type="dxa"/>
            <w:shd w:val="clear" w:color="auto" w:fill="auto"/>
          </w:tcPr>
          <w:p w14:paraId="6E957C3F" w14:textId="77777777" w:rsidR="008E4E4F" w:rsidRPr="005374B7" w:rsidRDefault="008E4E4F" w:rsidP="00BB745B">
            <w:pPr>
              <w:spacing w:before="60" w:after="60"/>
              <w:jc w:val="right"/>
              <w:rPr>
                <w:szCs w:val="22"/>
                <w:lang w:val="kk-KZ"/>
              </w:rPr>
            </w:pPr>
            <w:proofErr w:type="spellStart"/>
            <w:r w:rsidRPr="005374B7">
              <w:rPr>
                <w:szCs w:val="22"/>
              </w:rPr>
              <w:t>from</w:t>
            </w:r>
            <w:proofErr w:type="spellEnd"/>
            <w:r w:rsidRPr="005374B7">
              <w:rPr>
                <w:szCs w:val="22"/>
              </w:rPr>
              <w:t xml:space="preserve">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77CC7F09" w14:textId="77777777" w:rsidR="008E4E4F" w:rsidRPr="005374B7" w:rsidRDefault="008E4E4F" w:rsidP="00BB745B">
            <w:pPr>
              <w:spacing w:before="60" w:after="60"/>
              <w:jc w:val="right"/>
              <w:rPr>
                <w:szCs w:val="22"/>
                <w:lang w:val="kk-KZ"/>
              </w:rPr>
            </w:pPr>
            <w:proofErr w:type="spellStart"/>
            <w:r w:rsidRPr="005374B7">
              <w:rPr>
                <w:szCs w:val="22"/>
              </w:rPr>
              <w:t>from</w:t>
            </w:r>
            <w:proofErr w:type="spellEnd"/>
            <w:r w:rsidRPr="005374B7">
              <w:rPr>
                <w:szCs w:val="22"/>
              </w:rPr>
              <w:t xml:space="preserve"> </w:t>
            </w:r>
            <w:r w:rsidRPr="005374B7">
              <w:rPr>
                <w:szCs w:val="22"/>
                <w:lang w:val="kk-KZ"/>
              </w:rPr>
              <w:t>8</w:t>
            </w:r>
            <w:r w:rsidRPr="005374B7">
              <w:rPr>
                <w:szCs w:val="22"/>
              </w:rPr>
              <w:t>.</w:t>
            </w:r>
            <w:r w:rsidRPr="005374B7">
              <w:rPr>
                <w:szCs w:val="22"/>
                <w:lang w:val="kk-KZ"/>
              </w:rPr>
              <w:t>1</w:t>
            </w:r>
          </w:p>
        </w:tc>
      </w:tr>
      <w:tr w:rsidR="008E4E4F" w:rsidRPr="005F76E9" w14:paraId="28E62909" w14:textId="77777777" w:rsidTr="00BB745B">
        <w:trPr>
          <w:cantSplit/>
        </w:trPr>
        <w:tc>
          <w:tcPr>
            <w:tcW w:w="846" w:type="dxa"/>
            <w:shd w:val="clear" w:color="auto" w:fill="8496B0" w:themeFill="text2" w:themeFillTint="99"/>
          </w:tcPr>
          <w:p w14:paraId="580F6009" w14:textId="77777777" w:rsidR="008E4E4F" w:rsidRPr="005374B7" w:rsidRDefault="008E4E4F" w:rsidP="00BB745B">
            <w:pPr>
              <w:spacing w:before="60" w:after="60"/>
              <w:rPr>
                <w:szCs w:val="22"/>
              </w:rPr>
            </w:pPr>
            <w:r w:rsidRPr="005374B7">
              <w:rPr>
                <w:szCs w:val="22"/>
              </w:rPr>
              <w:t>3.3.</w:t>
            </w:r>
          </w:p>
        </w:tc>
        <w:tc>
          <w:tcPr>
            <w:tcW w:w="9072" w:type="dxa"/>
            <w:gridSpan w:val="3"/>
            <w:shd w:val="clear" w:color="auto" w:fill="D9D9D9" w:themeFill="background1" w:themeFillShade="D9"/>
          </w:tcPr>
          <w:p w14:paraId="60E41428" w14:textId="77777777" w:rsidR="008E4E4F" w:rsidRPr="00CF6992" w:rsidRDefault="008E4E4F" w:rsidP="00BB745B">
            <w:pPr>
              <w:spacing w:before="60" w:after="60"/>
              <w:rPr>
                <w:szCs w:val="22"/>
                <w:lang w:val="en-US"/>
              </w:rPr>
            </w:pPr>
            <w:r w:rsidRPr="00CF6992">
              <w:rPr>
                <w:szCs w:val="22"/>
                <w:lang w:val="en-US"/>
              </w:rPr>
              <w:t>Interest rate on preliminary housing loan, % per annum</w:t>
            </w:r>
          </w:p>
        </w:tc>
      </w:tr>
      <w:tr w:rsidR="008E4E4F" w:rsidRPr="005374B7" w14:paraId="6A4E2824" w14:textId="77777777" w:rsidTr="00BB745B">
        <w:trPr>
          <w:cantSplit/>
        </w:trPr>
        <w:tc>
          <w:tcPr>
            <w:tcW w:w="846" w:type="dxa"/>
            <w:shd w:val="clear" w:color="auto" w:fill="9CC2E5" w:themeFill="accent1" w:themeFillTint="99"/>
          </w:tcPr>
          <w:p w14:paraId="20C10454" w14:textId="77777777" w:rsidR="008E4E4F" w:rsidRPr="005374B7" w:rsidRDefault="008E4E4F" w:rsidP="00BB745B">
            <w:pPr>
              <w:spacing w:before="60" w:after="60"/>
              <w:rPr>
                <w:szCs w:val="22"/>
              </w:rPr>
            </w:pPr>
            <w:r w:rsidRPr="005374B7">
              <w:rPr>
                <w:szCs w:val="22"/>
              </w:rPr>
              <w:t>3.3.1.</w:t>
            </w:r>
          </w:p>
        </w:tc>
        <w:tc>
          <w:tcPr>
            <w:tcW w:w="3969" w:type="dxa"/>
            <w:shd w:val="clear" w:color="auto" w:fill="auto"/>
          </w:tcPr>
          <w:p w14:paraId="27CFDDFD"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835" w:type="dxa"/>
            <w:shd w:val="clear" w:color="auto" w:fill="auto"/>
          </w:tcPr>
          <w:p w14:paraId="6C83F3B9" w14:textId="77777777" w:rsidR="008E4E4F" w:rsidRPr="005374B7" w:rsidRDefault="008E4E4F" w:rsidP="00BB745B">
            <w:pPr>
              <w:spacing w:before="60" w:after="60"/>
              <w:jc w:val="right"/>
              <w:rPr>
                <w:szCs w:val="22"/>
              </w:rPr>
            </w:pPr>
            <w:r w:rsidRPr="005374B7">
              <w:rPr>
                <w:szCs w:val="22"/>
                <w:lang w:val="kk-KZ"/>
              </w:rPr>
              <w:t>2</w:t>
            </w:r>
            <w:r w:rsidRPr="005374B7">
              <w:rPr>
                <w:szCs w:val="22"/>
              </w:rPr>
              <w:t>,0</w:t>
            </w:r>
          </w:p>
        </w:tc>
        <w:tc>
          <w:tcPr>
            <w:tcW w:w="2268" w:type="dxa"/>
            <w:shd w:val="clear" w:color="auto" w:fill="auto"/>
          </w:tcPr>
          <w:p w14:paraId="1D29DE9E" w14:textId="77777777" w:rsidR="008E4E4F" w:rsidRPr="005374B7" w:rsidRDefault="008E4E4F" w:rsidP="00BB745B">
            <w:pPr>
              <w:spacing w:before="60" w:after="60"/>
              <w:jc w:val="right"/>
              <w:rPr>
                <w:szCs w:val="22"/>
              </w:rPr>
            </w:pPr>
            <w:r w:rsidRPr="005374B7">
              <w:rPr>
                <w:szCs w:val="22"/>
                <w:lang w:val="kk-KZ"/>
              </w:rPr>
              <w:t>8</w:t>
            </w:r>
            <w:r w:rsidRPr="005374B7">
              <w:rPr>
                <w:szCs w:val="22"/>
              </w:rPr>
              <w:t>,0</w:t>
            </w:r>
          </w:p>
        </w:tc>
      </w:tr>
      <w:tr w:rsidR="008E4E4F" w:rsidRPr="005374B7" w14:paraId="3240DCD7" w14:textId="77777777" w:rsidTr="00BB745B">
        <w:trPr>
          <w:cantSplit/>
        </w:trPr>
        <w:tc>
          <w:tcPr>
            <w:tcW w:w="846" w:type="dxa"/>
            <w:shd w:val="clear" w:color="auto" w:fill="9CC2E5" w:themeFill="accent1" w:themeFillTint="99"/>
          </w:tcPr>
          <w:p w14:paraId="5366D7A0" w14:textId="77777777" w:rsidR="008E4E4F" w:rsidRPr="005374B7" w:rsidRDefault="008E4E4F" w:rsidP="00BB745B">
            <w:pPr>
              <w:spacing w:before="60" w:after="60"/>
              <w:rPr>
                <w:szCs w:val="22"/>
              </w:rPr>
            </w:pPr>
            <w:r w:rsidRPr="005374B7">
              <w:rPr>
                <w:szCs w:val="22"/>
              </w:rPr>
              <w:lastRenderedPageBreak/>
              <w:t>3.3.2.</w:t>
            </w:r>
          </w:p>
        </w:tc>
        <w:tc>
          <w:tcPr>
            <w:tcW w:w="3969" w:type="dxa"/>
            <w:shd w:val="clear" w:color="auto" w:fill="auto"/>
          </w:tcPr>
          <w:p w14:paraId="2B6AFA3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p>
        </w:tc>
        <w:tc>
          <w:tcPr>
            <w:tcW w:w="2835" w:type="dxa"/>
            <w:shd w:val="clear" w:color="auto" w:fill="auto"/>
          </w:tcPr>
          <w:p w14:paraId="420D7801" w14:textId="77777777" w:rsidR="008E4E4F" w:rsidRPr="005374B7" w:rsidRDefault="008E4E4F" w:rsidP="00BB745B">
            <w:pPr>
              <w:spacing w:before="60" w:after="60"/>
              <w:jc w:val="right"/>
              <w:rPr>
                <w:szCs w:val="22"/>
                <w:lang w:val="kk-KZ"/>
              </w:rPr>
            </w:pPr>
            <w:proofErr w:type="spellStart"/>
            <w:r w:rsidRPr="005374B7">
              <w:rPr>
                <w:szCs w:val="22"/>
              </w:rPr>
              <w:t>from</w:t>
            </w:r>
            <w:proofErr w:type="spellEnd"/>
            <w:r w:rsidRPr="005374B7">
              <w:rPr>
                <w:szCs w:val="22"/>
              </w:rPr>
              <w:t xml:space="preserve"> </w:t>
            </w:r>
            <w:r w:rsidRPr="005374B7">
              <w:rPr>
                <w:szCs w:val="22"/>
                <w:lang w:val="kk-KZ"/>
              </w:rPr>
              <w:t>2</w:t>
            </w:r>
            <w:r w:rsidRPr="005374B7">
              <w:rPr>
                <w:szCs w:val="22"/>
              </w:rPr>
              <w:t>.</w:t>
            </w:r>
            <w:r w:rsidRPr="005374B7">
              <w:rPr>
                <w:szCs w:val="22"/>
                <w:lang w:val="kk-KZ"/>
              </w:rPr>
              <w:t>1</w:t>
            </w:r>
          </w:p>
        </w:tc>
        <w:tc>
          <w:tcPr>
            <w:tcW w:w="2268" w:type="dxa"/>
            <w:shd w:val="clear" w:color="auto" w:fill="auto"/>
          </w:tcPr>
          <w:p w14:paraId="19C19369" w14:textId="77777777" w:rsidR="008E4E4F" w:rsidRPr="005374B7" w:rsidRDefault="008E4E4F" w:rsidP="00BB745B">
            <w:pPr>
              <w:spacing w:before="60" w:after="60"/>
              <w:jc w:val="right"/>
              <w:rPr>
                <w:szCs w:val="22"/>
                <w:lang w:val="kk-KZ"/>
              </w:rPr>
            </w:pPr>
            <w:proofErr w:type="spellStart"/>
            <w:r w:rsidRPr="005374B7">
              <w:rPr>
                <w:szCs w:val="22"/>
              </w:rPr>
              <w:t>from</w:t>
            </w:r>
            <w:proofErr w:type="spellEnd"/>
            <w:r w:rsidRPr="005374B7">
              <w:rPr>
                <w:szCs w:val="22"/>
              </w:rPr>
              <w:t xml:space="preserve"> 8.</w:t>
            </w:r>
            <w:r w:rsidRPr="005374B7">
              <w:rPr>
                <w:szCs w:val="22"/>
                <w:lang w:val="kk-KZ"/>
              </w:rPr>
              <w:t>1</w:t>
            </w:r>
          </w:p>
        </w:tc>
      </w:tr>
      <w:tr w:rsidR="008E4E4F" w:rsidRPr="005F76E9" w14:paraId="63E8A589" w14:textId="77777777" w:rsidTr="00BB745B">
        <w:trPr>
          <w:cantSplit/>
        </w:trPr>
        <w:tc>
          <w:tcPr>
            <w:tcW w:w="846" w:type="dxa"/>
            <w:shd w:val="clear" w:color="auto" w:fill="8496B0" w:themeFill="text2" w:themeFillTint="99"/>
          </w:tcPr>
          <w:p w14:paraId="7D64F8B2" w14:textId="77777777" w:rsidR="008E4E4F" w:rsidRPr="005374B7" w:rsidRDefault="008E4E4F" w:rsidP="00BB745B">
            <w:pPr>
              <w:spacing w:before="60" w:after="60"/>
              <w:rPr>
                <w:szCs w:val="22"/>
              </w:rPr>
            </w:pPr>
            <w:r w:rsidRPr="005374B7">
              <w:rPr>
                <w:szCs w:val="22"/>
              </w:rPr>
              <w:t>4.</w:t>
            </w:r>
          </w:p>
        </w:tc>
        <w:tc>
          <w:tcPr>
            <w:tcW w:w="9072" w:type="dxa"/>
            <w:gridSpan w:val="3"/>
            <w:shd w:val="clear" w:color="auto" w:fill="D0CECE" w:themeFill="background2" w:themeFillShade="E6"/>
          </w:tcPr>
          <w:p w14:paraId="25A5C7A4" w14:textId="77777777" w:rsidR="008E4E4F" w:rsidRPr="00CF6992" w:rsidRDefault="008E4E4F" w:rsidP="00BB745B">
            <w:pPr>
              <w:spacing w:before="60" w:after="60"/>
              <w:rPr>
                <w:b/>
                <w:szCs w:val="22"/>
                <w:lang w:val="en-US"/>
              </w:rPr>
            </w:pPr>
            <w:r w:rsidRPr="00CF6992">
              <w:rPr>
                <w:b/>
                <w:szCs w:val="22"/>
                <w:lang w:val="en-US"/>
              </w:rPr>
              <w:t>Interest rates on other bank loans</w:t>
            </w:r>
          </w:p>
        </w:tc>
      </w:tr>
      <w:tr w:rsidR="008E4E4F" w:rsidRPr="005F76E9" w14:paraId="5EDE7AAB" w14:textId="77777777" w:rsidTr="00BB745B">
        <w:trPr>
          <w:cantSplit/>
        </w:trPr>
        <w:tc>
          <w:tcPr>
            <w:tcW w:w="846" w:type="dxa"/>
            <w:shd w:val="clear" w:color="auto" w:fill="9CC2E5" w:themeFill="accent1" w:themeFillTint="99"/>
          </w:tcPr>
          <w:p w14:paraId="6F235321" w14:textId="77777777" w:rsidR="008E4E4F" w:rsidRPr="005374B7" w:rsidRDefault="008E4E4F" w:rsidP="00BB745B">
            <w:pPr>
              <w:spacing w:before="60" w:after="60"/>
              <w:rPr>
                <w:szCs w:val="22"/>
              </w:rPr>
            </w:pPr>
            <w:r w:rsidRPr="005374B7">
              <w:rPr>
                <w:szCs w:val="22"/>
              </w:rPr>
              <w:t>4.1</w:t>
            </w:r>
          </w:p>
        </w:tc>
        <w:tc>
          <w:tcPr>
            <w:tcW w:w="9072" w:type="dxa"/>
            <w:gridSpan w:val="3"/>
            <w:shd w:val="clear" w:color="auto" w:fill="auto"/>
          </w:tcPr>
          <w:p w14:paraId="39391B70" w14:textId="77777777" w:rsidR="008E4E4F" w:rsidRPr="00CF6992" w:rsidRDefault="008E4E4F" w:rsidP="00BB745B">
            <w:pPr>
              <w:spacing w:before="60" w:after="60"/>
              <w:rPr>
                <w:szCs w:val="22"/>
                <w:lang w:val="en-US"/>
              </w:rPr>
            </w:pPr>
            <w:r w:rsidRPr="00CF6992">
              <w:rPr>
                <w:szCs w:val="22"/>
                <w:lang w:val="en-US"/>
              </w:rPr>
              <w:t>Interest rate on housing loan, % per annum</w:t>
            </w:r>
          </w:p>
        </w:tc>
      </w:tr>
      <w:tr w:rsidR="008E4E4F" w:rsidRPr="005374B7" w14:paraId="7E2DD562" w14:textId="77777777" w:rsidTr="00BB745B">
        <w:trPr>
          <w:cantSplit/>
        </w:trPr>
        <w:tc>
          <w:tcPr>
            <w:tcW w:w="846" w:type="dxa"/>
            <w:shd w:val="clear" w:color="auto" w:fill="9CC2E5" w:themeFill="accent1" w:themeFillTint="99"/>
          </w:tcPr>
          <w:p w14:paraId="1814C9F1" w14:textId="77777777" w:rsidR="008E4E4F" w:rsidRPr="005374B7" w:rsidRDefault="008E4E4F" w:rsidP="00BB745B">
            <w:pPr>
              <w:spacing w:before="60" w:after="60"/>
              <w:rPr>
                <w:szCs w:val="22"/>
              </w:rPr>
            </w:pPr>
            <w:r w:rsidRPr="005374B7">
              <w:rPr>
                <w:szCs w:val="22"/>
              </w:rPr>
              <w:t>4.1.1</w:t>
            </w:r>
          </w:p>
        </w:tc>
        <w:tc>
          <w:tcPr>
            <w:tcW w:w="3969" w:type="dxa"/>
            <w:shd w:val="clear" w:color="auto" w:fill="auto"/>
          </w:tcPr>
          <w:p w14:paraId="7093D187"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835" w:type="dxa"/>
            <w:shd w:val="clear" w:color="auto" w:fill="auto"/>
          </w:tcPr>
          <w:p w14:paraId="71DA23F9" w14:textId="77777777" w:rsidR="008E4E4F" w:rsidRPr="005374B7" w:rsidRDefault="008E4E4F" w:rsidP="00BB745B">
            <w:pPr>
              <w:spacing w:before="60" w:after="60"/>
              <w:jc w:val="right"/>
              <w:rPr>
                <w:szCs w:val="22"/>
              </w:rPr>
            </w:pPr>
            <w:r w:rsidRPr="005374B7">
              <w:rPr>
                <w:szCs w:val="22"/>
              </w:rPr>
              <w:t>3,5</w:t>
            </w:r>
          </w:p>
        </w:tc>
        <w:tc>
          <w:tcPr>
            <w:tcW w:w="2268" w:type="dxa"/>
            <w:shd w:val="clear" w:color="auto" w:fill="auto"/>
          </w:tcPr>
          <w:p w14:paraId="58A2F214" w14:textId="77777777" w:rsidR="008E4E4F" w:rsidRPr="005374B7" w:rsidRDefault="008E4E4F" w:rsidP="00BB745B">
            <w:pPr>
              <w:spacing w:before="60" w:after="60"/>
              <w:jc w:val="right"/>
              <w:rPr>
                <w:szCs w:val="22"/>
              </w:rPr>
            </w:pPr>
            <w:r w:rsidRPr="005374B7">
              <w:rPr>
                <w:szCs w:val="22"/>
              </w:rPr>
              <w:t>8,5</w:t>
            </w:r>
          </w:p>
        </w:tc>
      </w:tr>
      <w:tr w:rsidR="008E4E4F" w:rsidRPr="005374B7" w14:paraId="486BCE94" w14:textId="77777777" w:rsidTr="00BB745B">
        <w:trPr>
          <w:cantSplit/>
        </w:trPr>
        <w:tc>
          <w:tcPr>
            <w:tcW w:w="846" w:type="dxa"/>
            <w:shd w:val="clear" w:color="auto" w:fill="9CC2E5" w:themeFill="accent1" w:themeFillTint="99"/>
          </w:tcPr>
          <w:p w14:paraId="3F6014ED" w14:textId="77777777" w:rsidR="008E4E4F" w:rsidRPr="005374B7" w:rsidRDefault="008E4E4F" w:rsidP="00BB745B">
            <w:pPr>
              <w:spacing w:before="60" w:after="60"/>
              <w:rPr>
                <w:szCs w:val="22"/>
              </w:rPr>
            </w:pPr>
            <w:r w:rsidRPr="005374B7">
              <w:rPr>
                <w:szCs w:val="22"/>
              </w:rPr>
              <w:t>4.1.2.</w:t>
            </w:r>
          </w:p>
        </w:tc>
        <w:tc>
          <w:tcPr>
            <w:tcW w:w="3969" w:type="dxa"/>
            <w:shd w:val="clear" w:color="auto" w:fill="auto"/>
          </w:tcPr>
          <w:p w14:paraId="640F998B"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p>
        </w:tc>
        <w:tc>
          <w:tcPr>
            <w:tcW w:w="2835" w:type="dxa"/>
            <w:shd w:val="clear" w:color="auto" w:fill="auto"/>
          </w:tcPr>
          <w:p w14:paraId="45825458"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4.0</w:t>
            </w:r>
          </w:p>
        </w:tc>
        <w:tc>
          <w:tcPr>
            <w:tcW w:w="2268" w:type="dxa"/>
            <w:shd w:val="clear" w:color="auto" w:fill="auto"/>
          </w:tcPr>
          <w:p w14:paraId="33EA8E8F"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9.5</w:t>
            </w:r>
          </w:p>
        </w:tc>
      </w:tr>
      <w:tr w:rsidR="008E4E4F" w:rsidRPr="005F76E9" w14:paraId="735B9E72" w14:textId="77777777" w:rsidTr="00BB745B">
        <w:trPr>
          <w:cantSplit/>
        </w:trPr>
        <w:tc>
          <w:tcPr>
            <w:tcW w:w="846" w:type="dxa"/>
            <w:shd w:val="clear" w:color="auto" w:fill="9CC2E5" w:themeFill="accent1" w:themeFillTint="99"/>
          </w:tcPr>
          <w:p w14:paraId="6AE0DA4E" w14:textId="77777777" w:rsidR="008E4E4F" w:rsidRPr="005374B7" w:rsidRDefault="008E4E4F" w:rsidP="00BB745B">
            <w:pPr>
              <w:spacing w:before="60" w:after="60"/>
              <w:rPr>
                <w:szCs w:val="22"/>
              </w:rPr>
            </w:pPr>
            <w:r w:rsidRPr="005374B7">
              <w:rPr>
                <w:szCs w:val="22"/>
              </w:rPr>
              <w:t>4.1.3.</w:t>
            </w:r>
          </w:p>
        </w:tc>
        <w:tc>
          <w:tcPr>
            <w:tcW w:w="9072" w:type="dxa"/>
            <w:gridSpan w:val="3"/>
            <w:shd w:val="clear" w:color="auto" w:fill="auto"/>
          </w:tcPr>
          <w:p w14:paraId="4F23DAAC" w14:textId="77777777" w:rsidR="008E4E4F" w:rsidRPr="00CF6992" w:rsidRDefault="008E4E4F" w:rsidP="00BB745B">
            <w:pPr>
              <w:spacing w:before="60" w:after="60"/>
              <w:rPr>
                <w:b/>
                <w:szCs w:val="22"/>
                <w:lang w:val="en-US"/>
              </w:rPr>
            </w:pPr>
            <w:r w:rsidRPr="00CF6992">
              <w:rPr>
                <w:b/>
                <w:szCs w:val="22"/>
                <w:lang w:val="en-US"/>
              </w:rPr>
              <w:t>Amounts of interest rates on housing loans under ARNAU deposit</w:t>
            </w:r>
          </w:p>
          <w:p w14:paraId="2D88C789" w14:textId="77777777" w:rsidR="008E4E4F" w:rsidRPr="00CF6992" w:rsidRDefault="008E4E4F" w:rsidP="00BB745B">
            <w:pPr>
              <w:spacing w:before="60" w:after="60"/>
              <w:rPr>
                <w:szCs w:val="22"/>
                <w:lang w:val="en-US"/>
              </w:rPr>
            </w:pPr>
            <w:r w:rsidRPr="00CF6992">
              <w:rPr>
                <w:color w:val="2E74B5" w:themeColor="accent1" w:themeShade="BF"/>
                <w:szCs w:val="22"/>
                <w:lang w:val="en-US"/>
              </w:rPr>
              <w:t>(</w:t>
            </w:r>
            <w:r w:rsidRPr="00CF6992">
              <w:rPr>
                <w:i/>
                <w:color w:val="2E74B5" w:themeColor="accent1" w:themeShade="BF"/>
                <w:szCs w:val="22"/>
                <w:lang w:val="en-US"/>
              </w:rPr>
              <w:t>According to the decision of the BOD dated 13.11.19 (Minutes No. 14))</w:t>
            </w:r>
          </w:p>
        </w:tc>
      </w:tr>
      <w:tr w:rsidR="008E4E4F" w:rsidRPr="005374B7" w14:paraId="79D247C6" w14:textId="77777777" w:rsidTr="00BB745B">
        <w:trPr>
          <w:cantSplit/>
        </w:trPr>
        <w:tc>
          <w:tcPr>
            <w:tcW w:w="846" w:type="dxa"/>
            <w:shd w:val="clear" w:color="auto" w:fill="9CC2E5" w:themeFill="accent1" w:themeFillTint="99"/>
          </w:tcPr>
          <w:p w14:paraId="1CDA66CA" w14:textId="77777777" w:rsidR="008E4E4F" w:rsidRPr="005374B7" w:rsidRDefault="008E4E4F" w:rsidP="00BB745B">
            <w:pPr>
              <w:spacing w:before="60" w:after="60"/>
              <w:rPr>
                <w:szCs w:val="22"/>
              </w:rPr>
            </w:pPr>
            <w:r w:rsidRPr="005374B7">
              <w:rPr>
                <w:szCs w:val="22"/>
              </w:rPr>
              <w:t>4.1.4.</w:t>
            </w:r>
          </w:p>
        </w:tc>
        <w:tc>
          <w:tcPr>
            <w:tcW w:w="3969" w:type="dxa"/>
            <w:shd w:val="clear" w:color="auto" w:fill="auto"/>
          </w:tcPr>
          <w:p w14:paraId="01A6121A"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835" w:type="dxa"/>
            <w:shd w:val="clear" w:color="auto" w:fill="auto"/>
          </w:tcPr>
          <w:p w14:paraId="5B112432" w14:textId="77777777" w:rsidR="008E4E4F" w:rsidRPr="005374B7" w:rsidRDefault="008E4E4F" w:rsidP="00BB745B">
            <w:pPr>
              <w:spacing w:before="60" w:after="60"/>
              <w:jc w:val="right"/>
              <w:rPr>
                <w:szCs w:val="22"/>
              </w:rPr>
            </w:pPr>
            <w:r w:rsidRPr="005374B7">
              <w:rPr>
                <w:szCs w:val="22"/>
              </w:rPr>
              <w:t>2,0</w:t>
            </w:r>
          </w:p>
        </w:tc>
        <w:tc>
          <w:tcPr>
            <w:tcW w:w="2268" w:type="dxa"/>
            <w:shd w:val="clear" w:color="auto" w:fill="auto"/>
          </w:tcPr>
          <w:p w14:paraId="3BA66736" w14:textId="77777777" w:rsidR="008E4E4F" w:rsidRPr="005374B7" w:rsidRDefault="008E4E4F" w:rsidP="00BB745B">
            <w:pPr>
              <w:spacing w:before="60" w:after="60"/>
              <w:jc w:val="right"/>
              <w:rPr>
                <w:szCs w:val="22"/>
              </w:rPr>
            </w:pPr>
            <w:r w:rsidRPr="005374B7">
              <w:rPr>
                <w:szCs w:val="22"/>
              </w:rPr>
              <w:t>5,0</w:t>
            </w:r>
          </w:p>
        </w:tc>
      </w:tr>
      <w:tr w:rsidR="008E4E4F" w:rsidRPr="005374B7" w14:paraId="25DFF78D" w14:textId="77777777" w:rsidTr="00BB745B">
        <w:trPr>
          <w:cantSplit/>
        </w:trPr>
        <w:tc>
          <w:tcPr>
            <w:tcW w:w="846" w:type="dxa"/>
            <w:shd w:val="clear" w:color="auto" w:fill="9CC2E5" w:themeFill="accent1" w:themeFillTint="99"/>
          </w:tcPr>
          <w:p w14:paraId="131869DF" w14:textId="77777777" w:rsidR="008E4E4F" w:rsidRPr="005374B7" w:rsidRDefault="008E4E4F" w:rsidP="00BB745B">
            <w:pPr>
              <w:spacing w:before="60" w:after="60"/>
              <w:rPr>
                <w:szCs w:val="22"/>
              </w:rPr>
            </w:pPr>
            <w:r w:rsidRPr="005374B7">
              <w:rPr>
                <w:szCs w:val="22"/>
              </w:rPr>
              <w:t>4.1.5.</w:t>
            </w:r>
          </w:p>
        </w:tc>
        <w:tc>
          <w:tcPr>
            <w:tcW w:w="3969" w:type="dxa"/>
            <w:shd w:val="clear" w:color="auto" w:fill="auto"/>
          </w:tcPr>
          <w:p w14:paraId="2AA25C11"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p>
        </w:tc>
        <w:tc>
          <w:tcPr>
            <w:tcW w:w="2835" w:type="dxa"/>
            <w:shd w:val="clear" w:color="auto" w:fill="auto"/>
          </w:tcPr>
          <w:p w14:paraId="31B2B9AA"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2.0</w:t>
            </w:r>
          </w:p>
        </w:tc>
        <w:tc>
          <w:tcPr>
            <w:tcW w:w="2268" w:type="dxa"/>
            <w:shd w:val="clear" w:color="auto" w:fill="auto"/>
          </w:tcPr>
          <w:p w14:paraId="30897F28"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5.0</w:t>
            </w:r>
          </w:p>
        </w:tc>
      </w:tr>
      <w:tr w:rsidR="008E4E4F" w:rsidRPr="005F76E9" w14:paraId="0B08621E" w14:textId="77777777" w:rsidTr="00BB745B">
        <w:trPr>
          <w:cantSplit/>
        </w:trPr>
        <w:tc>
          <w:tcPr>
            <w:tcW w:w="846" w:type="dxa"/>
            <w:shd w:val="clear" w:color="auto" w:fill="8496B0" w:themeFill="text2" w:themeFillTint="99"/>
          </w:tcPr>
          <w:p w14:paraId="1C28A3C8" w14:textId="77777777" w:rsidR="008E4E4F" w:rsidRPr="005374B7" w:rsidRDefault="008E4E4F" w:rsidP="00BB745B">
            <w:pPr>
              <w:spacing w:before="60" w:after="60"/>
              <w:rPr>
                <w:szCs w:val="22"/>
              </w:rPr>
            </w:pPr>
            <w:r w:rsidRPr="005374B7">
              <w:rPr>
                <w:szCs w:val="22"/>
              </w:rPr>
              <w:t>4.2</w:t>
            </w:r>
          </w:p>
        </w:tc>
        <w:tc>
          <w:tcPr>
            <w:tcW w:w="9072" w:type="dxa"/>
            <w:gridSpan w:val="3"/>
            <w:shd w:val="clear" w:color="auto" w:fill="D0CECE" w:themeFill="background2" w:themeFillShade="E6"/>
          </w:tcPr>
          <w:p w14:paraId="5E1FF50A" w14:textId="77777777" w:rsidR="008E4E4F" w:rsidRPr="00CF6992" w:rsidRDefault="008E4E4F" w:rsidP="00BB745B">
            <w:pPr>
              <w:spacing w:before="60" w:after="60"/>
              <w:rPr>
                <w:szCs w:val="22"/>
                <w:lang w:val="en-US"/>
              </w:rPr>
            </w:pPr>
            <w:r w:rsidRPr="00CF6992">
              <w:rPr>
                <w:szCs w:val="22"/>
                <w:lang w:val="en-US"/>
              </w:rPr>
              <w:t>Interest rate on interim housing loan, % per annum</w:t>
            </w:r>
          </w:p>
        </w:tc>
      </w:tr>
      <w:tr w:rsidR="008E4E4F" w:rsidRPr="005374B7" w14:paraId="468AFB39" w14:textId="77777777" w:rsidTr="00BB745B">
        <w:trPr>
          <w:cantSplit/>
        </w:trPr>
        <w:tc>
          <w:tcPr>
            <w:tcW w:w="846" w:type="dxa"/>
            <w:shd w:val="clear" w:color="auto" w:fill="9CC2E5" w:themeFill="accent1" w:themeFillTint="99"/>
          </w:tcPr>
          <w:p w14:paraId="5BA8D870" w14:textId="77777777" w:rsidR="008E4E4F" w:rsidRPr="005374B7" w:rsidRDefault="008E4E4F" w:rsidP="00BB745B">
            <w:pPr>
              <w:spacing w:before="60" w:after="60"/>
              <w:rPr>
                <w:szCs w:val="22"/>
              </w:rPr>
            </w:pPr>
            <w:r w:rsidRPr="005374B7">
              <w:rPr>
                <w:szCs w:val="22"/>
              </w:rPr>
              <w:t>4.2.1.</w:t>
            </w:r>
          </w:p>
        </w:tc>
        <w:tc>
          <w:tcPr>
            <w:tcW w:w="3969" w:type="dxa"/>
            <w:shd w:val="clear" w:color="auto" w:fill="auto"/>
          </w:tcPr>
          <w:p w14:paraId="77841BB9"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835" w:type="dxa"/>
            <w:shd w:val="clear" w:color="auto" w:fill="auto"/>
          </w:tcPr>
          <w:p w14:paraId="22287CA6"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0642AA46" w14:textId="77777777" w:rsidR="008E4E4F" w:rsidRPr="005374B7" w:rsidRDefault="008E4E4F" w:rsidP="00BB745B">
            <w:pPr>
              <w:spacing w:before="60" w:after="60"/>
              <w:jc w:val="right"/>
              <w:rPr>
                <w:szCs w:val="22"/>
              </w:rPr>
            </w:pPr>
            <w:r w:rsidRPr="005374B7">
              <w:rPr>
                <w:szCs w:val="22"/>
              </w:rPr>
              <w:t>17,0</w:t>
            </w:r>
          </w:p>
        </w:tc>
      </w:tr>
      <w:tr w:rsidR="008E4E4F" w:rsidRPr="005374B7" w14:paraId="1C683867" w14:textId="77777777" w:rsidTr="00BB745B">
        <w:trPr>
          <w:cantSplit/>
        </w:trPr>
        <w:tc>
          <w:tcPr>
            <w:tcW w:w="846" w:type="dxa"/>
            <w:shd w:val="clear" w:color="auto" w:fill="9CC2E5" w:themeFill="accent1" w:themeFillTint="99"/>
          </w:tcPr>
          <w:p w14:paraId="5CD49199" w14:textId="77777777" w:rsidR="008E4E4F" w:rsidRPr="005374B7" w:rsidRDefault="008E4E4F" w:rsidP="00BB745B">
            <w:pPr>
              <w:spacing w:before="60" w:after="60"/>
              <w:rPr>
                <w:szCs w:val="22"/>
              </w:rPr>
            </w:pPr>
            <w:r w:rsidRPr="005374B7">
              <w:rPr>
                <w:szCs w:val="22"/>
              </w:rPr>
              <w:t>4.2.2.</w:t>
            </w:r>
          </w:p>
        </w:tc>
        <w:tc>
          <w:tcPr>
            <w:tcW w:w="3969" w:type="dxa"/>
            <w:shd w:val="clear" w:color="auto" w:fill="auto"/>
          </w:tcPr>
          <w:p w14:paraId="61E276E4"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p>
        </w:tc>
        <w:tc>
          <w:tcPr>
            <w:tcW w:w="2835" w:type="dxa"/>
            <w:shd w:val="clear" w:color="auto" w:fill="auto"/>
          </w:tcPr>
          <w:p w14:paraId="47F800A3"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4.2</w:t>
            </w:r>
          </w:p>
        </w:tc>
        <w:tc>
          <w:tcPr>
            <w:tcW w:w="2268" w:type="dxa"/>
            <w:shd w:val="clear" w:color="auto" w:fill="auto"/>
          </w:tcPr>
          <w:p w14:paraId="103D5811"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20.7</w:t>
            </w:r>
          </w:p>
        </w:tc>
      </w:tr>
      <w:tr w:rsidR="008E4E4F" w:rsidRPr="005F76E9" w14:paraId="2350EBE4" w14:textId="77777777" w:rsidTr="00BB745B">
        <w:trPr>
          <w:cantSplit/>
        </w:trPr>
        <w:tc>
          <w:tcPr>
            <w:tcW w:w="846" w:type="dxa"/>
            <w:shd w:val="clear" w:color="auto" w:fill="8496B0" w:themeFill="text2" w:themeFillTint="99"/>
          </w:tcPr>
          <w:p w14:paraId="6548920B" w14:textId="77777777" w:rsidR="008E4E4F" w:rsidRPr="005374B7" w:rsidRDefault="008E4E4F" w:rsidP="00BB745B">
            <w:pPr>
              <w:spacing w:before="60" w:after="60"/>
              <w:rPr>
                <w:szCs w:val="22"/>
              </w:rPr>
            </w:pPr>
            <w:r w:rsidRPr="005374B7">
              <w:rPr>
                <w:szCs w:val="22"/>
              </w:rPr>
              <w:t>4.3</w:t>
            </w:r>
          </w:p>
        </w:tc>
        <w:tc>
          <w:tcPr>
            <w:tcW w:w="9072" w:type="dxa"/>
            <w:gridSpan w:val="3"/>
            <w:shd w:val="clear" w:color="auto" w:fill="D0CECE" w:themeFill="background2" w:themeFillShade="E6"/>
          </w:tcPr>
          <w:p w14:paraId="2C17ACE7" w14:textId="77777777" w:rsidR="008E4E4F" w:rsidRPr="00CF6992" w:rsidRDefault="008E4E4F" w:rsidP="00BB745B">
            <w:pPr>
              <w:spacing w:before="60" w:after="60"/>
              <w:rPr>
                <w:szCs w:val="22"/>
                <w:lang w:val="en-US"/>
              </w:rPr>
            </w:pPr>
            <w:r w:rsidRPr="00CF6992">
              <w:rPr>
                <w:szCs w:val="22"/>
                <w:lang w:val="en-US"/>
              </w:rPr>
              <w:t>Interest rate on preliminary housing loan, % per annum</w:t>
            </w:r>
          </w:p>
        </w:tc>
      </w:tr>
      <w:tr w:rsidR="008E4E4F" w:rsidRPr="005374B7" w14:paraId="403AA695" w14:textId="77777777" w:rsidTr="00BB745B">
        <w:trPr>
          <w:cantSplit/>
        </w:trPr>
        <w:tc>
          <w:tcPr>
            <w:tcW w:w="846" w:type="dxa"/>
            <w:shd w:val="clear" w:color="auto" w:fill="9CC2E5" w:themeFill="accent1" w:themeFillTint="99"/>
          </w:tcPr>
          <w:p w14:paraId="727658BA" w14:textId="77777777" w:rsidR="008E4E4F" w:rsidRPr="005374B7" w:rsidRDefault="008E4E4F" w:rsidP="00BB745B">
            <w:pPr>
              <w:spacing w:before="60" w:after="60"/>
              <w:rPr>
                <w:szCs w:val="22"/>
              </w:rPr>
            </w:pPr>
            <w:r w:rsidRPr="005374B7">
              <w:rPr>
                <w:szCs w:val="22"/>
              </w:rPr>
              <w:t>4.3.1.</w:t>
            </w:r>
          </w:p>
        </w:tc>
        <w:tc>
          <w:tcPr>
            <w:tcW w:w="3969" w:type="dxa"/>
            <w:shd w:val="clear" w:color="auto" w:fill="auto"/>
          </w:tcPr>
          <w:p w14:paraId="4136BBAD"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w:t>
            </w:r>
            <w:proofErr w:type="spellStart"/>
            <w:r w:rsidRPr="005374B7">
              <w:rPr>
                <w:szCs w:val="22"/>
              </w:rPr>
              <w:t>nominal</w:t>
            </w:r>
            <w:proofErr w:type="spellEnd"/>
            <w:r w:rsidRPr="005374B7">
              <w:rPr>
                <w:szCs w:val="22"/>
              </w:rPr>
              <w:t xml:space="preserve"> </w:t>
            </w:r>
            <w:proofErr w:type="spellStart"/>
            <w:r w:rsidRPr="005374B7">
              <w:rPr>
                <w:szCs w:val="22"/>
              </w:rPr>
              <w:t>terms</w:t>
            </w:r>
            <w:proofErr w:type="spellEnd"/>
          </w:p>
        </w:tc>
        <w:tc>
          <w:tcPr>
            <w:tcW w:w="2835" w:type="dxa"/>
            <w:shd w:val="clear" w:color="auto" w:fill="auto"/>
          </w:tcPr>
          <w:p w14:paraId="6BCAA919" w14:textId="77777777" w:rsidR="008E4E4F" w:rsidRPr="005374B7" w:rsidRDefault="008E4E4F" w:rsidP="00BB745B">
            <w:pPr>
              <w:spacing w:before="60" w:after="60"/>
              <w:jc w:val="right"/>
              <w:rPr>
                <w:szCs w:val="22"/>
              </w:rPr>
            </w:pPr>
            <w:r w:rsidRPr="005374B7">
              <w:rPr>
                <w:szCs w:val="22"/>
              </w:rPr>
              <w:t>4,0</w:t>
            </w:r>
          </w:p>
        </w:tc>
        <w:tc>
          <w:tcPr>
            <w:tcW w:w="2268" w:type="dxa"/>
            <w:shd w:val="clear" w:color="auto" w:fill="auto"/>
          </w:tcPr>
          <w:p w14:paraId="58C60856" w14:textId="77777777" w:rsidR="008E4E4F" w:rsidRPr="005374B7" w:rsidRDefault="008E4E4F" w:rsidP="00BB745B">
            <w:pPr>
              <w:spacing w:before="60" w:after="60"/>
              <w:jc w:val="right"/>
              <w:rPr>
                <w:szCs w:val="22"/>
              </w:rPr>
            </w:pPr>
            <w:r w:rsidRPr="005374B7">
              <w:rPr>
                <w:szCs w:val="22"/>
              </w:rPr>
              <w:t>17,0</w:t>
            </w:r>
          </w:p>
        </w:tc>
      </w:tr>
      <w:tr w:rsidR="008E4E4F" w:rsidRPr="005374B7" w14:paraId="16256F94" w14:textId="77777777" w:rsidTr="00BB745B">
        <w:trPr>
          <w:cantSplit/>
        </w:trPr>
        <w:tc>
          <w:tcPr>
            <w:tcW w:w="846" w:type="dxa"/>
            <w:shd w:val="clear" w:color="auto" w:fill="9CC2E5" w:themeFill="accent1" w:themeFillTint="99"/>
          </w:tcPr>
          <w:p w14:paraId="251565B7" w14:textId="77777777" w:rsidR="008E4E4F" w:rsidRPr="005374B7" w:rsidRDefault="008E4E4F" w:rsidP="00BB745B">
            <w:pPr>
              <w:spacing w:before="60" w:after="60"/>
              <w:rPr>
                <w:szCs w:val="22"/>
              </w:rPr>
            </w:pPr>
            <w:r w:rsidRPr="005374B7">
              <w:rPr>
                <w:szCs w:val="22"/>
              </w:rPr>
              <w:t>4.3.2.</w:t>
            </w:r>
          </w:p>
        </w:tc>
        <w:tc>
          <w:tcPr>
            <w:tcW w:w="3969" w:type="dxa"/>
            <w:shd w:val="clear" w:color="auto" w:fill="auto"/>
          </w:tcPr>
          <w:p w14:paraId="40EBF12D" w14:textId="77777777" w:rsidR="008E4E4F" w:rsidRPr="005374B7" w:rsidRDefault="008E4E4F" w:rsidP="00BB745B">
            <w:pPr>
              <w:tabs>
                <w:tab w:val="left" w:pos="288"/>
              </w:tabs>
              <w:spacing w:before="60" w:after="60"/>
              <w:ind w:left="288" w:hanging="288"/>
              <w:rPr>
                <w:szCs w:val="22"/>
              </w:rPr>
            </w:pPr>
            <w:r w:rsidRPr="005374B7">
              <w:rPr>
                <w:szCs w:val="22"/>
              </w:rPr>
              <w:sym w:font="Wingdings" w:char="F09F"/>
            </w:r>
            <w:r w:rsidRPr="005374B7">
              <w:rPr>
                <w:szCs w:val="22"/>
              </w:rPr>
              <w:tab/>
            </w:r>
            <w:proofErr w:type="spellStart"/>
            <w:r w:rsidRPr="005374B7">
              <w:rPr>
                <w:szCs w:val="22"/>
              </w:rPr>
              <w:t>in</w:t>
            </w:r>
            <w:proofErr w:type="spellEnd"/>
            <w:r w:rsidRPr="005374B7">
              <w:rPr>
                <w:szCs w:val="22"/>
              </w:rPr>
              <w:t xml:space="preserve"> HESA </w:t>
            </w:r>
            <w:proofErr w:type="spellStart"/>
            <w:r w:rsidRPr="005374B7">
              <w:rPr>
                <w:szCs w:val="22"/>
              </w:rPr>
              <w:t>terms</w:t>
            </w:r>
            <w:proofErr w:type="spellEnd"/>
          </w:p>
        </w:tc>
        <w:tc>
          <w:tcPr>
            <w:tcW w:w="2835" w:type="dxa"/>
            <w:shd w:val="clear" w:color="auto" w:fill="auto"/>
          </w:tcPr>
          <w:p w14:paraId="36902111"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4.2</w:t>
            </w:r>
          </w:p>
        </w:tc>
        <w:tc>
          <w:tcPr>
            <w:tcW w:w="2268" w:type="dxa"/>
            <w:shd w:val="clear" w:color="auto" w:fill="auto"/>
          </w:tcPr>
          <w:p w14:paraId="52515B39" w14:textId="77777777" w:rsidR="008E4E4F" w:rsidRPr="005374B7" w:rsidRDefault="008E4E4F" w:rsidP="00BB745B">
            <w:pPr>
              <w:spacing w:before="60" w:after="60"/>
              <w:jc w:val="right"/>
              <w:rPr>
                <w:szCs w:val="22"/>
              </w:rPr>
            </w:pPr>
            <w:proofErr w:type="spellStart"/>
            <w:r w:rsidRPr="005374B7">
              <w:rPr>
                <w:szCs w:val="22"/>
              </w:rPr>
              <w:t>from</w:t>
            </w:r>
            <w:proofErr w:type="spellEnd"/>
            <w:r w:rsidRPr="005374B7">
              <w:rPr>
                <w:szCs w:val="22"/>
              </w:rPr>
              <w:t xml:space="preserve"> 18.2</w:t>
            </w:r>
          </w:p>
        </w:tc>
      </w:tr>
    </w:tbl>
    <w:p w14:paraId="35363A63" w14:textId="77777777" w:rsidR="009F2F80" w:rsidRDefault="009F2F80" w:rsidP="008E4E4F">
      <w:pPr>
        <w:tabs>
          <w:tab w:val="left" w:pos="432"/>
        </w:tabs>
        <w:spacing w:before="120"/>
        <w:jc w:val="both"/>
        <w:rPr>
          <w:szCs w:val="22"/>
        </w:rPr>
      </w:pPr>
    </w:p>
    <w:p w14:paraId="7C6AB596" w14:textId="77777777" w:rsidR="008E4E4F" w:rsidRPr="00CF6992" w:rsidRDefault="008E4E4F" w:rsidP="008E4E4F">
      <w:pPr>
        <w:tabs>
          <w:tab w:val="left" w:pos="432"/>
        </w:tabs>
        <w:spacing w:before="120"/>
        <w:jc w:val="both"/>
        <w:rPr>
          <w:color w:val="000000" w:themeColor="text1"/>
          <w:szCs w:val="22"/>
          <w:lang w:val="en-US"/>
        </w:rPr>
      </w:pPr>
      <w:r w:rsidRPr="00CF6992">
        <w:rPr>
          <w:szCs w:val="22"/>
          <w:lang w:val="en-US"/>
        </w:rPr>
        <w:t>*</w:t>
      </w:r>
      <w:r w:rsidRPr="00CF6992">
        <w:rPr>
          <w:szCs w:val="22"/>
          <w:lang w:val="en-US"/>
        </w:rPr>
        <w:tab/>
        <w:t xml:space="preserve">The amount of the housing loan may not exceed the difference between the contractual amount and the amount of accumulated housing construction savings, </w:t>
      </w:r>
      <w:r w:rsidRPr="00CF6992">
        <w:rPr>
          <w:color w:val="000000" w:themeColor="text1"/>
          <w:szCs w:val="22"/>
          <w:lang w:val="en-US"/>
        </w:rPr>
        <w:t xml:space="preserve">unless the loan application is submitted between January 1 and the date of actual crediting of the State award. The maximum amount of the housing loan is set cumulatively per borrower and related person. </w:t>
      </w:r>
    </w:p>
    <w:p w14:paraId="24C54297" w14:textId="77777777" w:rsidR="008E4E4F" w:rsidRPr="00CF6992" w:rsidRDefault="008E4E4F" w:rsidP="008E4E4F">
      <w:pPr>
        <w:tabs>
          <w:tab w:val="left" w:pos="432"/>
        </w:tabs>
        <w:spacing w:before="120"/>
        <w:ind w:left="432" w:hanging="432"/>
        <w:rPr>
          <w:color w:val="000000" w:themeColor="text1"/>
          <w:szCs w:val="22"/>
          <w:lang w:val="en-US"/>
        </w:rPr>
      </w:pPr>
      <w:r w:rsidRPr="00CF6992">
        <w:rPr>
          <w:color w:val="000000" w:themeColor="text1"/>
          <w:szCs w:val="22"/>
          <w:lang w:val="en-US"/>
        </w:rPr>
        <w:t>**</w:t>
      </w:r>
      <w:r w:rsidRPr="00CF6992">
        <w:rPr>
          <w:color w:val="000000" w:themeColor="text1"/>
          <w:szCs w:val="22"/>
          <w:lang w:val="en-US"/>
        </w:rPr>
        <w:tab/>
        <w:t>The maximum amount of an intermediate or preliminary home loan is set cumulatively per borrower and related person.</w:t>
      </w:r>
    </w:p>
    <w:p w14:paraId="3E986183" w14:textId="77777777" w:rsidR="008E4E4F" w:rsidRPr="00CF6992" w:rsidRDefault="008E4E4F" w:rsidP="008E4E4F">
      <w:pPr>
        <w:tabs>
          <w:tab w:val="left" w:pos="432"/>
        </w:tabs>
        <w:spacing w:before="120"/>
        <w:ind w:left="432" w:hanging="432"/>
        <w:rPr>
          <w:color w:val="000000" w:themeColor="text1"/>
          <w:szCs w:val="22"/>
          <w:lang w:val="en-US"/>
        </w:rPr>
      </w:pPr>
      <w:r w:rsidRPr="00CF6992">
        <w:rPr>
          <w:color w:val="000000" w:themeColor="text1"/>
          <w:szCs w:val="22"/>
          <w:lang w:val="en-US"/>
        </w:rPr>
        <w:t>*** Including for individual entrepreneurs, private notaries, private bailiffs and lawyers on transactions not related to entrepreneurial activity</w:t>
      </w:r>
    </w:p>
    <w:p w14:paraId="76E1C371" w14:textId="77777777" w:rsidR="008E4E4F" w:rsidRPr="00CF6992" w:rsidRDefault="008E4E4F" w:rsidP="008E4E4F">
      <w:pPr>
        <w:tabs>
          <w:tab w:val="left" w:pos="432"/>
        </w:tabs>
        <w:spacing w:before="120"/>
        <w:ind w:left="432" w:hanging="432"/>
        <w:rPr>
          <w:color w:val="000000" w:themeColor="text1"/>
          <w:szCs w:val="22"/>
          <w:lang w:val="en-US"/>
        </w:rPr>
      </w:pPr>
    </w:p>
    <w:p w14:paraId="4E13B29F" w14:textId="77777777" w:rsidR="008E4E4F" w:rsidRPr="00CF6992" w:rsidRDefault="008E4E4F" w:rsidP="008E4E4F">
      <w:pPr>
        <w:tabs>
          <w:tab w:val="left" w:pos="432"/>
        </w:tabs>
        <w:spacing w:before="120"/>
        <w:ind w:left="432" w:hanging="432"/>
        <w:rPr>
          <w:color w:val="000000" w:themeColor="text1"/>
          <w:szCs w:val="22"/>
          <w:lang w:val="en-US"/>
        </w:rPr>
      </w:pPr>
    </w:p>
    <w:p w14:paraId="64B85F3E" w14:textId="77777777" w:rsidR="008E4E4F" w:rsidRPr="00CF6992" w:rsidRDefault="008E4E4F" w:rsidP="007C4479">
      <w:pPr>
        <w:tabs>
          <w:tab w:val="left" w:pos="432"/>
        </w:tabs>
        <w:spacing w:before="120"/>
        <w:rPr>
          <w:color w:val="000000" w:themeColor="text1"/>
          <w:szCs w:val="22"/>
          <w:lang w:val="en-US"/>
        </w:rPr>
      </w:pPr>
    </w:p>
    <w:p w14:paraId="102AB36E" w14:textId="77777777" w:rsidR="00C57DDE" w:rsidRPr="00CF6992" w:rsidRDefault="00C57DDE" w:rsidP="007C4479">
      <w:pPr>
        <w:tabs>
          <w:tab w:val="left" w:pos="432"/>
        </w:tabs>
        <w:spacing w:before="120"/>
        <w:rPr>
          <w:color w:val="000000" w:themeColor="text1"/>
          <w:szCs w:val="22"/>
          <w:lang w:val="en-US"/>
        </w:rPr>
      </w:pPr>
    </w:p>
    <w:p w14:paraId="513237A3" w14:textId="77777777" w:rsidR="00C57DDE" w:rsidRPr="00CF6992" w:rsidRDefault="00C57DDE" w:rsidP="007C4479">
      <w:pPr>
        <w:tabs>
          <w:tab w:val="left" w:pos="432"/>
        </w:tabs>
        <w:spacing w:before="120"/>
        <w:rPr>
          <w:color w:val="000000" w:themeColor="text1"/>
          <w:szCs w:val="22"/>
          <w:lang w:val="en-US"/>
        </w:rPr>
      </w:pPr>
    </w:p>
    <w:p w14:paraId="0E8D364B" w14:textId="77777777" w:rsidR="00C57DDE" w:rsidRPr="00CF6992" w:rsidRDefault="00C57DDE" w:rsidP="007C4479">
      <w:pPr>
        <w:tabs>
          <w:tab w:val="left" w:pos="432"/>
        </w:tabs>
        <w:spacing w:before="120"/>
        <w:rPr>
          <w:color w:val="000000" w:themeColor="text1"/>
          <w:szCs w:val="22"/>
          <w:lang w:val="en-US"/>
        </w:rPr>
      </w:pPr>
    </w:p>
    <w:p w14:paraId="5A689910" w14:textId="77777777" w:rsidR="00C57DDE" w:rsidRPr="00CF6992" w:rsidRDefault="00C57DDE" w:rsidP="007C4479">
      <w:pPr>
        <w:tabs>
          <w:tab w:val="left" w:pos="432"/>
        </w:tabs>
        <w:spacing w:before="120"/>
        <w:rPr>
          <w:color w:val="000000" w:themeColor="text1"/>
          <w:szCs w:val="22"/>
          <w:lang w:val="en-US"/>
        </w:rPr>
      </w:pPr>
    </w:p>
    <w:p w14:paraId="79C4CF07" w14:textId="77777777" w:rsidR="00C57DDE" w:rsidRPr="00CF6992" w:rsidRDefault="00C57DDE" w:rsidP="007C4479">
      <w:pPr>
        <w:tabs>
          <w:tab w:val="left" w:pos="432"/>
        </w:tabs>
        <w:spacing w:before="120"/>
        <w:rPr>
          <w:color w:val="000000" w:themeColor="text1"/>
          <w:szCs w:val="22"/>
          <w:lang w:val="en-US"/>
        </w:rPr>
      </w:pPr>
    </w:p>
    <w:p w14:paraId="0E47460B" w14:textId="77777777" w:rsidR="00C57DDE" w:rsidRPr="00CF6992" w:rsidRDefault="00C57DDE" w:rsidP="007C4479">
      <w:pPr>
        <w:tabs>
          <w:tab w:val="left" w:pos="432"/>
        </w:tabs>
        <w:spacing w:before="120"/>
        <w:rPr>
          <w:color w:val="000000" w:themeColor="text1"/>
          <w:szCs w:val="22"/>
          <w:lang w:val="en-US"/>
        </w:rPr>
      </w:pPr>
    </w:p>
    <w:p w14:paraId="5F56C945" w14:textId="77777777" w:rsidR="00C57DDE" w:rsidRPr="00CF6992" w:rsidRDefault="00C57DDE" w:rsidP="007C4479">
      <w:pPr>
        <w:tabs>
          <w:tab w:val="left" w:pos="432"/>
        </w:tabs>
        <w:spacing w:before="120"/>
        <w:rPr>
          <w:color w:val="000000" w:themeColor="text1"/>
          <w:szCs w:val="22"/>
          <w:lang w:val="en-US"/>
        </w:rPr>
      </w:pPr>
    </w:p>
    <w:p w14:paraId="1F743B87" w14:textId="77777777" w:rsidR="008E4E4F" w:rsidRPr="00CF6992" w:rsidRDefault="008E4E4F" w:rsidP="008E4E4F">
      <w:pPr>
        <w:tabs>
          <w:tab w:val="left" w:pos="432"/>
        </w:tabs>
        <w:spacing w:before="120"/>
        <w:ind w:left="432" w:hanging="432"/>
        <w:rPr>
          <w:color w:val="000000" w:themeColor="text1"/>
          <w:szCs w:val="22"/>
          <w:lang w:val="en-US"/>
        </w:rPr>
      </w:pPr>
    </w:p>
    <w:p w14:paraId="491C6D41" w14:textId="77777777" w:rsidR="0090597C" w:rsidRPr="00CF6992" w:rsidRDefault="0090597C" w:rsidP="008E4E4F">
      <w:pPr>
        <w:tabs>
          <w:tab w:val="left" w:pos="432"/>
        </w:tabs>
        <w:spacing w:before="120"/>
        <w:ind w:left="432" w:hanging="432"/>
        <w:rPr>
          <w:color w:val="000000" w:themeColor="text1"/>
          <w:szCs w:val="22"/>
          <w:lang w:val="en-US"/>
        </w:rPr>
      </w:pPr>
    </w:p>
    <w:p w14:paraId="16C40FA0" w14:textId="77777777" w:rsidR="005F76E9" w:rsidRDefault="005F76E9" w:rsidP="007C4479">
      <w:pPr>
        <w:jc w:val="right"/>
        <w:rPr>
          <w:b/>
          <w:szCs w:val="22"/>
          <w:lang w:val="en-US"/>
        </w:rPr>
      </w:pPr>
    </w:p>
    <w:p w14:paraId="62982DD4" w14:textId="77777777" w:rsidR="008E4E4F" w:rsidRPr="00CF6992" w:rsidRDefault="008E4E4F" w:rsidP="007C4479">
      <w:pPr>
        <w:jc w:val="right"/>
        <w:rPr>
          <w:b/>
          <w:szCs w:val="22"/>
          <w:lang w:val="en-US"/>
        </w:rPr>
      </w:pPr>
      <w:bookmarkStart w:id="49" w:name="_GoBack"/>
      <w:bookmarkEnd w:id="49"/>
      <w:r w:rsidRPr="00CF6992">
        <w:rPr>
          <w:b/>
          <w:szCs w:val="22"/>
          <w:lang w:val="en-US"/>
        </w:rPr>
        <w:lastRenderedPageBreak/>
        <w:t>Appendix 2-1</w:t>
      </w:r>
    </w:p>
    <w:p w14:paraId="03230858" w14:textId="77777777" w:rsidR="00E657CC" w:rsidRPr="00CF6992" w:rsidRDefault="008E4E4F" w:rsidP="007C4479">
      <w:pPr>
        <w:tabs>
          <w:tab w:val="left" w:pos="432"/>
        </w:tabs>
        <w:spacing w:before="120"/>
        <w:ind w:left="432" w:hanging="432"/>
        <w:jc w:val="right"/>
        <w:rPr>
          <w:szCs w:val="22"/>
          <w:lang w:val="en-US"/>
        </w:rPr>
      </w:pPr>
      <w:r w:rsidRPr="00CF6992">
        <w:rPr>
          <w:b/>
          <w:szCs w:val="22"/>
          <w:lang w:val="en-US"/>
        </w:rPr>
        <w:t xml:space="preserve">                                                            </w:t>
      </w:r>
      <w:r w:rsidR="007C4479" w:rsidRPr="00CF6992">
        <w:rPr>
          <w:szCs w:val="22"/>
          <w:lang w:val="en-US"/>
        </w:rPr>
        <w:t>Excluded (</w:t>
      </w:r>
      <w:r w:rsidR="007C4479" w:rsidRPr="00CF6992">
        <w:rPr>
          <w:i/>
          <w:color w:val="0000CC"/>
          <w:lang w:val="en-US"/>
        </w:rPr>
        <w:t xml:space="preserve">according to the decision of the Board of Directors dated </w:t>
      </w:r>
      <w:r w:rsidR="00C57DDE" w:rsidRPr="00CF6992">
        <w:rPr>
          <w:i/>
          <w:color w:val="0000CC"/>
          <w:sz w:val="24"/>
          <w:lang w:val="en-US"/>
        </w:rPr>
        <w:t>28</w:t>
      </w:r>
      <w:r w:rsidR="007C4479" w:rsidRPr="00CF6992">
        <w:rPr>
          <w:i/>
          <w:color w:val="0000CC"/>
          <w:lang w:val="en-US"/>
        </w:rPr>
        <w:t>.</w:t>
      </w:r>
      <w:r w:rsidR="00C57DDE" w:rsidRPr="00CF6992">
        <w:rPr>
          <w:i/>
          <w:color w:val="0000CC"/>
          <w:lang w:val="en-US"/>
        </w:rPr>
        <w:t>08</w:t>
      </w:r>
      <w:r w:rsidR="007C4479" w:rsidRPr="00CF6992">
        <w:rPr>
          <w:i/>
          <w:color w:val="0000CC"/>
          <w:lang w:val="en-US"/>
        </w:rPr>
        <w:t>.2023 (Minutes№</w:t>
      </w:r>
      <w:r w:rsidR="00C57DDE" w:rsidRPr="00CF6992">
        <w:rPr>
          <w:i/>
          <w:color w:val="0000CC"/>
          <w:lang w:val="en-US"/>
        </w:rPr>
        <w:t xml:space="preserve"> 10</w:t>
      </w:r>
      <w:r w:rsidR="007C4479" w:rsidRPr="00CF6992">
        <w:rPr>
          <w:i/>
          <w:color w:val="0000CC"/>
          <w:lang w:val="en-US"/>
        </w:rPr>
        <w:t>))</w:t>
      </w:r>
      <w:r w:rsidRPr="00CF6992">
        <w:rPr>
          <w:szCs w:val="22"/>
          <w:lang w:val="en-US"/>
        </w:rPr>
        <w:t xml:space="preserve">                                                 </w:t>
      </w:r>
    </w:p>
    <w:p w14:paraId="7203C1C7" w14:textId="77777777" w:rsidR="004364FE" w:rsidRPr="00CF6992" w:rsidRDefault="00E657CC" w:rsidP="008E4E4F">
      <w:pPr>
        <w:tabs>
          <w:tab w:val="left" w:pos="432"/>
        </w:tabs>
        <w:spacing w:before="120"/>
        <w:ind w:left="432" w:hanging="432"/>
        <w:jc w:val="center"/>
        <w:rPr>
          <w:b/>
          <w:szCs w:val="22"/>
          <w:lang w:val="en-US"/>
        </w:rPr>
      </w:pP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r w:rsidRPr="00CF6992">
        <w:rPr>
          <w:b/>
          <w:szCs w:val="22"/>
          <w:lang w:val="en-US"/>
        </w:rPr>
        <w:tab/>
      </w:r>
    </w:p>
    <w:p w14:paraId="152DD6C6" w14:textId="77777777" w:rsidR="004364FE" w:rsidRPr="00CF6992" w:rsidRDefault="004364FE" w:rsidP="008E4E4F">
      <w:pPr>
        <w:tabs>
          <w:tab w:val="left" w:pos="432"/>
        </w:tabs>
        <w:spacing w:before="120"/>
        <w:ind w:left="432" w:hanging="432"/>
        <w:jc w:val="center"/>
        <w:rPr>
          <w:b/>
          <w:szCs w:val="22"/>
          <w:lang w:val="en-US"/>
        </w:rPr>
      </w:pPr>
    </w:p>
    <w:p w14:paraId="1A952E7E" w14:textId="77777777" w:rsidR="004364FE" w:rsidRPr="00CF6992" w:rsidRDefault="004364FE" w:rsidP="008E4E4F">
      <w:pPr>
        <w:tabs>
          <w:tab w:val="left" w:pos="432"/>
        </w:tabs>
        <w:spacing w:before="120"/>
        <w:ind w:left="432" w:hanging="432"/>
        <w:jc w:val="center"/>
        <w:rPr>
          <w:b/>
          <w:szCs w:val="22"/>
          <w:lang w:val="en-US"/>
        </w:rPr>
      </w:pPr>
    </w:p>
    <w:p w14:paraId="682552F7" w14:textId="77777777" w:rsidR="004364FE" w:rsidRPr="00CF6992" w:rsidRDefault="004364FE" w:rsidP="008E4E4F">
      <w:pPr>
        <w:tabs>
          <w:tab w:val="left" w:pos="432"/>
        </w:tabs>
        <w:spacing w:before="120"/>
        <w:ind w:left="432" w:hanging="432"/>
        <w:jc w:val="center"/>
        <w:rPr>
          <w:b/>
          <w:szCs w:val="22"/>
          <w:lang w:val="en-US"/>
        </w:rPr>
      </w:pPr>
    </w:p>
    <w:p w14:paraId="7AECBA99" w14:textId="77777777" w:rsidR="004364FE" w:rsidRPr="00CF6992" w:rsidRDefault="004364FE" w:rsidP="008E4E4F">
      <w:pPr>
        <w:tabs>
          <w:tab w:val="left" w:pos="432"/>
        </w:tabs>
        <w:spacing w:before="120"/>
        <w:ind w:left="432" w:hanging="432"/>
        <w:jc w:val="center"/>
        <w:rPr>
          <w:b/>
          <w:szCs w:val="22"/>
          <w:lang w:val="en-US"/>
        </w:rPr>
      </w:pPr>
    </w:p>
    <w:p w14:paraId="66BF7CDC" w14:textId="77777777" w:rsidR="004364FE" w:rsidRPr="00CF6992" w:rsidRDefault="004364FE" w:rsidP="008E4E4F">
      <w:pPr>
        <w:tabs>
          <w:tab w:val="left" w:pos="432"/>
        </w:tabs>
        <w:spacing w:before="120"/>
        <w:ind w:left="432" w:hanging="432"/>
        <w:jc w:val="center"/>
        <w:rPr>
          <w:b/>
          <w:szCs w:val="22"/>
          <w:lang w:val="en-US"/>
        </w:rPr>
      </w:pPr>
    </w:p>
    <w:p w14:paraId="5B25F8BC" w14:textId="77777777" w:rsidR="004364FE" w:rsidRPr="00CF6992" w:rsidRDefault="004364FE" w:rsidP="008E4E4F">
      <w:pPr>
        <w:tabs>
          <w:tab w:val="left" w:pos="432"/>
        </w:tabs>
        <w:spacing w:before="120"/>
        <w:ind w:left="432" w:hanging="432"/>
        <w:jc w:val="center"/>
        <w:rPr>
          <w:b/>
          <w:szCs w:val="22"/>
          <w:lang w:val="en-US"/>
        </w:rPr>
      </w:pPr>
    </w:p>
    <w:p w14:paraId="5AC424F4" w14:textId="77777777" w:rsidR="004364FE" w:rsidRPr="00CF6992" w:rsidRDefault="004364FE" w:rsidP="008E4E4F">
      <w:pPr>
        <w:tabs>
          <w:tab w:val="left" w:pos="432"/>
        </w:tabs>
        <w:spacing w:before="120"/>
        <w:ind w:left="432" w:hanging="432"/>
        <w:jc w:val="center"/>
        <w:rPr>
          <w:b/>
          <w:szCs w:val="22"/>
          <w:lang w:val="en-US"/>
        </w:rPr>
      </w:pPr>
    </w:p>
    <w:p w14:paraId="31CA8A9F" w14:textId="77777777" w:rsidR="004364FE" w:rsidRPr="00CF6992" w:rsidRDefault="004364FE" w:rsidP="008E4E4F">
      <w:pPr>
        <w:tabs>
          <w:tab w:val="left" w:pos="432"/>
        </w:tabs>
        <w:spacing w:before="120"/>
        <w:ind w:left="432" w:hanging="432"/>
        <w:jc w:val="center"/>
        <w:rPr>
          <w:b/>
          <w:szCs w:val="22"/>
          <w:lang w:val="en-US"/>
        </w:rPr>
      </w:pPr>
    </w:p>
    <w:p w14:paraId="4234B168" w14:textId="77777777" w:rsidR="004364FE" w:rsidRPr="00CF6992" w:rsidRDefault="004364FE" w:rsidP="008E4E4F">
      <w:pPr>
        <w:tabs>
          <w:tab w:val="left" w:pos="432"/>
        </w:tabs>
        <w:spacing w:before="120"/>
        <w:ind w:left="432" w:hanging="432"/>
        <w:jc w:val="center"/>
        <w:rPr>
          <w:b/>
          <w:szCs w:val="22"/>
          <w:lang w:val="en-US"/>
        </w:rPr>
      </w:pPr>
    </w:p>
    <w:p w14:paraId="7A86ACBB" w14:textId="77777777" w:rsidR="004364FE" w:rsidRPr="00CF6992" w:rsidRDefault="004364FE" w:rsidP="008E4E4F">
      <w:pPr>
        <w:tabs>
          <w:tab w:val="left" w:pos="432"/>
        </w:tabs>
        <w:spacing w:before="120"/>
        <w:ind w:left="432" w:hanging="432"/>
        <w:jc w:val="center"/>
        <w:rPr>
          <w:b/>
          <w:szCs w:val="22"/>
          <w:lang w:val="en-US"/>
        </w:rPr>
      </w:pPr>
    </w:p>
    <w:p w14:paraId="1B9D8CDA" w14:textId="77777777" w:rsidR="004364FE" w:rsidRPr="00CF6992" w:rsidRDefault="004364FE" w:rsidP="008E4E4F">
      <w:pPr>
        <w:tabs>
          <w:tab w:val="left" w:pos="432"/>
        </w:tabs>
        <w:spacing w:before="120"/>
        <w:ind w:left="432" w:hanging="432"/>
        <w:jc w:val="center"/>
        <w:rPr>
          <w:b/>
          <w:szCs w:val="22"/>
          <w:lang w:val="en-US"/>
        </w:rPr>
      </w:pPr>
    </w:p>
    <w:p w14:paraId="0631580C" w14:textId="77777777" w:rsidR="004364FE" w:rsidRPr="00CF6992" w:rsidRDefault="004364FE" w:rsidP="008E4E4F">
      <w:pPr>
        <w:tabs>
          <w:tab w:val="left" w:pos="432"/>
        </w:tabs>
        <w:spacing w:before="120"/>
        <w:ind w:left="432" w:hanging="432"/>
        <w:jc w:val="center"/>
        <w:rPr>
          <w:b/>
          <w:szCs w:val="22"/>
          <w:lang w:val="en-US"/>
        </w:rPr>
      </w:pPr>
    </w:p>
    <w:p w14:paraId="2E0B7776" w14:textId="77777777" w:rsidR="004364FE" w:rsidRPr="00CF6992" w:rsidRDefault="004364FE" w:rsidP="008E4E4F">
      <w:pPr>
        <w:tabs>
          <w:tab w:val="left" w:pos="432"/>
        </w:tabs>
        <w:spacing w:before="120"/>
        <w:ind w:left="432" w:hanging="432"/>
        <w:jc w:val="center"/>
        <w:rPr>
          <w:b/>
          <w:szCs w:val="22"/>
          <w:lang w:val="en-US"/>
        </w:rPr>
      </w:pPr>
    </w:p>
    <w:p w14:paraId="08F2BF10" w14:textId="77777777" w:rsidR="004364FE" w:rsidRPr="00CF6992" w:rsidRDefault="004364FE" w:rsidP="008E4E4F">
      <w:pPr>
        <w:tabs>
          <w:tab w:val="left" w:pos="432"/>
        </w:tabs>
        <w:spacing w:before="120"/>
        <w:ind w:left="432" w:hanging="432"/>
        <w:jc w:val="center"/>
        <w:rPr>
          <w:b/>
          <w:szCs w:val="22"/>
          <w:lang w:val="en-US"/>
        </w:rPr>
      </w:pPr>
    </w:p>
    <w:p w14:paraId="63989071" w14:textId="77777777" w:rsidR="004364FE" w:rsidRPr="00CF6992" w:rsidRDefault="004364FE" w:rsidP="008E4E4F">
      <w:pPr>
        <w:tabs>
          <w:tab w:val="left" w:pos="432"/>
        </w:tabs>
        <w:spacing w:before="120"/>
        <w:ind w:left="432" w:hanging="432"/>
        <w:jc w:val="center"/>
        <w:rPr>
          <w:b/>
          <w:szCs w:val="22"/>
          <w:lang w:val="en-US"/>
        </w:rPr>
      </w:pPr>
    </w:p>
    <w:p w14:paraId="6EEA31C3" w14:textId="77777777" w:rsidR="004364FE" w:rsidRPr="00CF6992" w:rsidRDefault="004364FE" w:rsidP="008E4E4F">
      <w:pPr>
        <w:tabs>
          <w:tab w:val="left" w:pos="432"/>
        </w:tabs>
        <w:spacing w:before="120"/>
        <w:ind w:left="432" w:hanging="432"/>
        <w:jc w:val="center"/>
        <w:rPr>
          <w:b/>
          <w:szCs w:val="22"/>
          <w:lang w:val="en-US"/>
        </w:rPr>
      </w:pPr>
    </w:p>
    <w:p w14:paraId="29840991" w14:textId="77777777" w:rsidR="004364FE" w:rsidRPr="00CF6992" w:rsidRDefault="004364FE" w:rsidP="008E4E4F">
      <w:pPr>
        <w:tabs>
          <w:tab w:val="left" w:pos="432"/>
        </w:tabs>
        <w:spacing w:before="120"/>
        <w:ind w:left="432" w:hanging="432"/>
        <w:jc w:val="center"/>
        <w:rPr>
          <w:b/>
          <w:szCs w:val="22"/>
          <w:lang w:val="en-US"/>
        </w:rPr>
      </w:pPr>
    </w:p>
    <w:p w14:paraId="496FBFBD" w14:textId="77777777" w:rsidR="004364FE" w:rsidRPr="00CF6992" w:rsidRDefault="004364FE" w:rsidP="008E4E4F">
      <w:pPr>
        <w:tabs>
          <w:tab w:val="left" w:pos="432"/>
        </w:tabs>
        <w:spacing w:before="120"/>
        <w:ind w:left="432" w:hanging="432"/>
        <w:jc w:val="center"/>
        <w:rPr>
          <w:b/>
          <w:szCs w:val="22"/>
          <w:lang w:val="en-US"/>
        </w:rPr>
      </w:pPr>
    </w:p>
    <w:p w14:paraId="5F1B9B1D" w14:textId="77777777" w:rsidR="004364FE" w:rsidRPr="00CF6992" w:rsidRDefault="004364FE" w:rsidP="008E4E4F">
      <w:pPr>
        <w:tabs>
          <w:tab w:val="left" w:pos="432"/>
        </w:tabs>
        <w:spacing w:before="120"/>
        <w:ind w:left="432" w:hanging="432"/>
        <w:jc w:val="center"/>
        <w:rPr>
          <w:b/>
          <w:szCs w:val="22"/>
          <w:lang w:val="en-US"/>
        </w:rPr>
      </w:pPr>
    </w:p>
    <w:p w14:paraId="411A7F20" w14:textId="77777777" w:rsidR="004364FE" w:rsidRPr="00CF6992" w:rsidRDefault="004364FE" w:rsidP="008E4E4F">
      <w:pPr>
        <w:tabs>
          <w:tab w:val="left" w:pos="432"/>
        </w:tabs>
        <w:spacing w:before="120"/>
        <w:ind w:left="432" w:hanging="432"/>
        <w:jc w:val="center"/>
        <w:rPr>
          <w:b/>
          <w:szCs w:val="22"/>
          <w:lang w:val="en-US"/>
        </w:rPr>
      </w:pPr>
    </w:p>
    <w:p w14:paraId="308BD56E" w14:textId="77777777" w:rsidR="004364FE" w:rsidRPr="00CF6992" w:rsidRDefault="004364FE" w:rsidP="008E4E4F">
      <w:pPr>
        <w:tabs>
          <w:tab w:val="left" w:pos="432"/>
        </w:tabs>
        <w:spacing w:before="120"/>
        <w:ind w:left="432" w:hanging="432"/>
        <w:jc w:val="center"/>
        <w:rPr>
          <w:b/>
          <w:szCs w:val="22"/>
          <w:lang w:val="en-US"/>
        </w:rPr>
      </w:pPr>
    </w:p>
    <w:p w14:paraId="7F879886" w14:textId="77777777" w:rsidR="004364FE" w:rsidRPr="00CF6992" w:rsidRDefault="004364FE" w:rsidP="008E4E4F">
      <w:pPr>
        <w:tabs>
          <w:tab w:val="left" w:pos="432"/>
        </w:tabs>
        <w:spacing w:before="120"/>
        <w:ind w:left="432" w:hanging="432"/>
        <w:jc w:val="center"/>
        <w:rPr>
          <w:b/>
          <w:szCs w:val="22"/>
          <w:lang w:val="en-US"/>
        </w:rPr>
      </w:pPr>
    </w:p>
    <w:p w14:paraId="0FF35C65" w14:textId="77777777" w:rsidR="004364FE" w:rsidRPr="00CF6992" w:rsidRDefault="004364FE" w:rsidP="008E4E4F">
      <w:pPr>
        <w:tabs>
          <w:tab w:val="left" w:pos="432"/>
        </w:tabs>
        <w:spacing w:before="120"/>
        <w:ind w:left="432" w:hanging="432"/>
        <w:jc w:val="center"/>
        <w:rPr>
          <w:b/>
          <w:szCs w:val="22"/>
          <w:lang w:val="en-US"/>
        </w:rPr>
      </w:pPr>
    </w:p>
    <w:p w14:paraId="062C5128" w14:textId="77777777" w:rsidR="004364FE" w:rsidRPr="00CF6992" w:rsidRDefault="004364FE" w:rsidP="008E4E4F">
      <w:pPr>
        <w:tabs>
          <w:tab w:val="left" w:pos="432"/>
        </w:tabs>
        <w:spacing w:before="120"/>
        <w:ind w:left="432" w:hanging="432"/>
        <w:jc w:val="center"/>
        <w:rPr>
          <w:b/>
          <w:szCs w:val="22"/>
          <w:lang w:val="en-US"/>
        </w:rPr>
      </w:pPr>
    </w:p>
    <w:p w14:paraId="6D32236D" w14:textId="77777777" w:rsidR="004364FE" w:rsidRPr="00CF6992" w:rsidRDefault="004364FE" w:rsidP="008E4E4F">
      <w:pPr>
        <w:tabs>
          <w:tab w:val="left" w:pos="432"/>
        </w:tabs>
        <w:spacing w:before="120"/>
        <w:ind w:left="432" w:hanging="432"/>
        <w:jc w:val="center"/>
        <w:rPr>
          <w:b/>
          <w:szCs w:val="22"/>
          <w:lang w:val="en-US"/>
        </w:rPr>
      </w:pPr>
    </w:p>
    <w:p w14:paraId="3785F9C5" w14:textId="77777777" w:rsidR="004364FE" w:rsidRPr="00CF6992" w:rsidRDefault="004364FE" w:rsidP="008E4E4F">
      <w:pPr>
        <w:tabs>
          <w:tab w:val="left" w:pos="432"/>
        </w:tabs>
        <w:spacing w:before="120"/>
        <w:ind w:left="432" w:hanging="432"/>
        <w:jc w:val="center"/>
        <w:rPr>
          <w:b/>
          <w:szCs w:val="22"/>
          <w:lang w:val="en-US"/>
        </w:rPr>
      </w:pPr>
    </w:p>
    <w:p w14:paraId="29CBC712" w14:textId="77777777" w:rsidR="004364FE" w:rsidRPr="00CF6992" w:rsidRDefault="004364FE" w:rsidP="008E4E4F">
      <w:pPr>
        <w:tabs>
          <w:tab w:val="left" w:pos="432"/>
        </w:tabs>
        <w:spacing w:before="120"/>
        <w:ind w:left="432" w:hanging="432"/>
        <w:jc w:val="center"/>
        <w:rPr>
          <w:b/>
          <w:szCs w:val="22"/>
          <w:lang w:val="en-US"/>
        </w:rPr>
      </w:pPr>
    </w:p>
    <w:p w14:paraId="09A0C27A" w14:textId="77777777" w:rsidR="004364FE" w:rsidRPr="00CF6992" w:rsidRDefault="004364FE" w:rsidP="008E4E4F">
      <w:pPr>
        <w:tabs>
          <w:tab w:val="left" w:pos="432"/>
        </w:tabs>
        <w:spacing w:before="120"/>
        <w:ind w:left="432" w:hanging="432"/>
        <w:jc w:val="center"/>
        <w:rPr>
          <w:b/>
          <w:szCs w:val="22"/>
          <w:lang w:val="en-US"/>
        </w:rPr>
      </w:pPr>
    </w:p>
    <w:p w14:paraId="775179FD" w14:textId="77777777" w:rsidR="004364FE" w:rsidRPr="00CF6992" w:rsidRDefault="004364FE" w:rsidP="008E4E4F">
      <w:pPr>
        <w:tabs>
          <w:tab w:val="left" w:pos="432"/>
        </w:tabs>
        <w:spacing w:before="120"/>
        <w:ind w:left="432" w:hanging="432"/>
        <w:jc w:val="center"/>
        <w:rPr>
          <w:b/>
          <w:szCs w:val="22"/>
          <w:lang w:val="en-US"/>
        </w:rPr>
      </w:pPr>
    </w:p>
    <w:p w14:paraId="0BC1DD8B" w14:textId="77777777" w:rsidR="004364FE" w:rsidRPr="00CF6992" w:rsidRDefault="004364FE" w:rsidP="008E4E4F">
      <w:pPr>
        <w:tabs>
          <w:tab w:val="left" w:pos="432"/>
        </w:tabs>
        <w:spacing w:before="120"/>
        <w:ind w:left="432" w:hanging="432"/>
        <w:jc w:val="center"/>
        <w:rPr>
          <w:b/>
          <w:szCs w:val="22"/>
          <w:lang w:val="en-US"/>
        </w:rPr>
      </w:pPr>
    </w:p>
    <w:p w14:paraId="275CD013" w14:textId="77777777" w:rsidR="004364FE" w:rsidRPr="00CF6992" w:rsidRDefault="004364FE" w:rsidP="008E4E4F">
      <w:pPr>
        <w:tabs>
          <w:tab w:val="left" w:pos="432"/>
        </w:tabs>
        <w:spacing w:before="120"/>
        <w:ind w:left="432" w:hanging="432"/>
        <w:jc w:val="center"/>
        <w:rPr>
          <w:b/>
          <w:szCs w:val="22"/>
          <w:lang w:val="en-US"/>
        </w:rPr>
      </w:pPr>
    </w:p>
    <w:p w14:paraId="2EA733AF" w14:textId="77777777" w:rsidR="004364FE" w:rsidRPr="00CF6992" w:rsidRDefault="004364FE" w:rsidP="008E4E4F">
      <w:pPr>
        <w:tabs>
          <w:tab w:val="left" w:pos="432"/>
        </w:tabs>
        <w:spacing w:before="120"/>
        <w:ind w:left="432" w:hanging="432"/>
        <w:jc w:val="center"/>
        <w:rPr>
          <w:b/>
          <w:szCs w:val="22"/>
          <w:lang w:val="en-US"/>
        </w:rPr>
      </w:pPr>
    </w:p>
    <w:p w14:paraId="5F767EB0" w14:textId="26092756" w:rsidR="004364FE" w:rsidRDefault="004364FE" w:rsidP="008E4E4F">
      <w:pPr>
        <w:tabs>
          <w:tab w:val="left" w:pos="432"/>
        </w:tabs>
        <w:spacing w:before="120"/>
        <w:ind w:left="432" w:hanging="432"/>
        <w:jc w:val="center"/>
        <w:rPr>
          <w:b/>
          <w:szCs w:val="22"/>
          <w:lang w:val="en-US"/>
        </w:rPr>
      </w:pPr>
    </w:p>
    <w:p w14:paraId="4836E456" w14:textId="77777777" w:rsidR="00932351" w:rsidRPr="00CF6992" w:rsidRDefault="00932351" w:rsidP="008E4E4F">
      <w:pPr>
        <w:tabs>
          <w:tab w:val="left" w:pos="432"/>
        </w:tabs>
        <w:spacing w:before="120"/>
        <w:ind w:left="432" w:hanging="432"/>
        <w:jc w:val="center"/>
        <w:rPr>
          <w:b/>
          <w:szCs w:val="22"/>
          <w:lang w:val="en-US"/>
        </w:rPr>
      </w:pPr>
    </w:p>
    <w:p w14:paraId="5FE71607" w14:textId="77777777" w:rsidR="004364FE" w:rsidRPr="00CF6992" w:rsidRDefault="004364FE" w:rsidP="008E4E4F">
      <w:pPr>
        <w:tabs>
          <w:tab w:val="left" w:pos="432"/>
        </w:tabs>
        <w:spacing w:before="120"/>
        <w:ind w:left="432" w:hanging="432"/>
        <w:jc w:val="center"/>
        <w:rPr>
          <w:b/>
          <w:szCs w:val="22"/>
          <w:lang w:val="en-US"/>
        </w:rPr>
      </w:pPr>
    </w:p>
    <w:p w14:paraId="3F45008E" w14:textId="77777777" w:rsidR="004364FE" w:rsidRPr="00CF6992" w:rsidRDefault="004364FE" w:rsidP="008E4E4F">
      <w:pPr>
        <w:tabs>
          <w:tab w:val="left" w:pos="432"/>
        </w:tabs>
        <w:spacing w:before="120"/>
        <w:ind w:left="432" w:hanging="432"/>
        <w:jc w:val="center"/>
        <w:rPr>
          <w:b/>
          <w:szCs w:val="22"/>
          <w:lang w:val="en-US"/>
        </w:rPr>
      </w:pPr>
    </w:p>
    <w:p w14:paraId="553324A5" w14:textId="77777777" w:rsidR="001646A3" w:rsidRPr="00CF6992" w:rsidRDefault="001646A3" w:rsidP="004364FE">
      <w:pPr>
        <w:tabs>
          <w:tab w:val="left" w:pos="432"/>
        </w:tabs>
        <w:spacing w:before="120"/>
        <w:ind w:left="432" w:hanging="432"/>
        <w:jc w:val="right"/>
        <w:rPr>
          <w:b/>
          <w:szCs w:val="22"/>
          <w:lang w:val="en-US"/>
        </w:rPr>
      </w:pPr>
      <w:r w:rsidRPr="00CF6992">
        <w:rPr>
          <w:b/>
          <w:szCs w:val="22"/>
          <w:lang w:val="en-US"/>
        </w:rPr>
        <w:t xml:space="preserve">Annex </w:t>
      </w:r>
      <w:proofErr w:type="gramStart"/>
      <w:r w:rsidRPr="00CF6992">
        <w:rPr>
          <w:b/>
          <w:szCs w:val="22"/>
          <w:lang w:val="en-US"/>
        </w:rPr>
        <w:t>3</w:t>
      </w:r>
      <w:proofErr w:type="gramEnd"/>
    </w:p>
    <w:p w14:paraId="2611BEB6" w14:textId="77777777" w:rsidR="00E657CC" w:rsidRPr="00CF6992" w:rsidRDefault="001646A3" w:rsidP="00E657CC">
      <w:pPr>
        <w:spacing w:after="120"/>
        <w:ind w:left="7200"/>
        <w:jc w:val="right"/>
        <w:rPr>
          <w:szCs w:val="22"/>
          <w:lang w:val="en-US"/>
        </w:rPr>
      </w:pPr>
      <w:proofErr w:type="gramStart"/>
      <w:r w:rsidRPr="00CF6992">
        <w:rPr>
          <w:szCs w:val="22"/>
          <w:lang w:val="en-US"/>
        </w:rPr>
        <w:t>to</w:t>
      </w:r>
      <w:proofErr w:type="gramEnd"/>
      <w:r w:rsidRPr="00CF6992">
        <w:rPr>
          <w:szCs w:val="22"/>
          <w:lang w:val="en-US"/>
        </w:rPr>
        <w:t xml:space="preserve"> the General Conditions of </w:t>
      </w:r>
    </w:p>
    <w:p w14:paraId="11CE0DC2" w14:textId="5C761A51" w:rsidR="001646A3" w:rsidRPr="00CF6992" w:rsidRDefault="00017D01" w:rsidP="009F2F80">
      <w:pPr>
        <w:spacing w:after="120"/>
        <w:ind w:left="7200"/>
        <w:jc w:val="right"/>
        <w:rPr>
          <w:i/>
          <w:color w:val="0000CC"/>
          <w:lang w:val="en-US"/>
        </w:rPr>
      </w:pPr>
      <w:r w:rsidRPr="00CF6992">
        <w:rPr>
          <w:i/>
          <w:color w:val="0000CC"/>
          <w:lang w:val="en-US"/>
        </w:rPr>
        <w:t xml:space="preserve">(Appendix 3 is set forth in the wording according to the </w:t>
      </w:r>
      <w:r w:rsidR="009F2F80" w:rsidRPr="00CF6992">
        <w:rPr>
          <w:i/>
          <w:color w:val="0000CC"/>
          <w:lang w:val="en-US"/>
        </w:rPr>
        <w:t xml:space="preserve">decisions of the </w:t>
      </w:r>
      <w:r w:rsidRPr="00CF6992">
        <w:rPr>
          <w:i/>
          <w:color w:val="0000CC"/>
          <w:lang w:val="en-US"/>
        </w:rPr>
        <w:t xml:space="preserve">Board of Directors dated </w:t>
      </w:r>
      <w:r w:rsidR="000E35F2" w:rsidRPr="00CF6992">
        <w:rPr>
          <w:i/>
          <w:color w:val="0000CC"/>
          <w:lang w:val="en-US"/>
        </w:rPr>
        <w:t>22</w:t>
      </w:r>
      <w:r w:rsidRPr="00CF6992">
        <w:rPr>
          <w:i/>
          <w:color w:val="0000CC"/>
          <w:lang w:val="en-US"/>
        </w:rPr>
        <w:t>.</w:t>
      </w:r>
      <w:r w:rsidR="000E35F2" w:rsidRPr="00CF6992">
        <w:rPr>
          <w:i/>
          <w:color w:val="0000CC"/>
          <w:lang w:val="en-US"/>
        </w:rPr>
        <w:t>05</w:t>
      </w:r>
      <w:r w:rsidRPr="00CF6992">
        <w:rPr>
          <w:i/>
          <w:color w:val="0000CC"/>
          <w:lang w:val="en-US"/>
        </w:rPr>
        <w:t>.</w:t>
      </w:r>
      <w:r w:rsidR="000E35F2" w:rsidRPr="00CF6992">
        <w:rPr>
          <w:i/>
          <w:color w:val="0000CC"/>
          <w:lang w:val="en-US"/>
        </w:rPr>
        <w:t>2018</w:t>
      </w:r>
      <w:r w:rsidR="00915C54" w:rsidRPr="00CF6992">
        <w:rPr>
          <w:i/>
          <w:color w:val="0000CC"/>
          <w:lang w:val="en-US"/>
        </w:rPr>
        <w:t>. (Minutes</w:t>
      </w:r>
      <w:proofErr w:type="gramStart"/>
      <w:r w:rsidRPr="00CF6992">
        <w:rPr>
          <w:i/>
          <w:color w:val="0000CC"/>
          <w:lang w:val="en-US"/>
        </w:rPr>
        <w:t>№  5</w:t>
      </w:r>
      <w:proofErr w:type="gramEnd"/>
      <w:r w:rsidRPr="00CF6992">
        <w:rPr>
          <w:i/>
          <w:color w:val="0000CC"/>
          <w:lang w:val="en-US"/>
        </w:rPr>
        <w:t>)</w:t>
      </w:r>
      <w:r w:rsidR="009F2F80" w:rsidRPr="00CF6992">
        <w:rPr>
          <w:i/>
          <w:color w:val="0000CC"/>
          <w:lang w:val="en-US"/>
        </w:rPr>
        <w:t xml:space="preserve">, </w:t>
      </w:r>
      <w:r w:rsidR="00A6180B" w:rsidRPr="00CF6992">
        <w:rPr>
          <w:i/>
          <w:color w:val="0000CC"/>
          <w:lang w:val="en-US"/>
        </w:rPr>
        <w:t>dated 30</w:t>
      </w:r>
      <w:r w:rsidR="009F2F80" w:rsidRPr="00CF6992">
        <w:rPr>
          <w:i/>
          <w:color w:val="0000CC"/>
          <w:lang w:val="en-US"/>
        </w:rPr>
        <w:t xml:space="preserve">.11.2023 (Minutes </w:t>
      </w:r>
      <w:r w:rsidR="003F79E5">
        <w:rPr>
          <w:i/>
          <w:color w:val="0000CC"/>
          <w:lang w:val="en-US"/>
        </w:rPr>
        <w:t>No.</w:t>
      </w:r>
      <w:r w:rsidR="00A6180B" w:rsidRPr="00CF6992">
        <w:rPr>
          <w:i/>
          <w:color w:val="0000CC"/>
          <w:lang w:val="en-US"/>
        </w:rPr>
        <w:t>15</w:t>
      </w:r>
      <w:r w:rsidR="00667A53" w:rsidRPr="00CF6992">
        <w:rPr>
          <w:i/>
          <w:color w:val="0000CC"/>
          <w:lang w:val="en-US"/>
        </w:rPr>
        <w:t xml:space="preserve">), dated 31.05.2024 (Minutes </w:t>
      </w:r>
      <w:r w:rsidR="003F79E5">
        <w:rPr>
          <w:i/>
          <w:color w:val="0000CC"/>
          <w:lang w:val="en-US"/>
        </w:rPr>
        <w:t>No.</w:t>
      </w:r>
      <w:r w:rsidR="00667A53" w:rsidRPr="00CF6992">
        <w:rPr>
          <w:i/>
          <w:color w:val="0000CC"/>
          <w:lang w:val="en-US"/>
        </w:rPr>
        <w:t>7)</w:t>
      </w:r>
      <w:r w:rsidR="000443CC" w:rsidRPr="00CF6992">
        <w:rPr>
          <w:i/>
          <w:color w:val="0000CC"/>
          <w:lang w:val="en-US"/>
        </w:rPr>
        <w:t xml:space="preserve">), dated 26.12.2024 </w:t>
      </w:r>
      <w:r w:rsidR="00667A53" w:rsidRPr="00CF6992">
        <w:rPr>
          <w:i/>
          <w:color w:val="0000CC"/>
          <w:lang w:val="en-US"/>
        </w:rPr>
        <w:t xml:space="preserve">(Minutes </w:t>
      </w:r>
      <w:r w:rsidR="003F79E5">
        <w:rPr>
          <w:i/>
          <w:color w:val="0000CC"/>
          <w:lang w:val="en-US"/>
        </w:rPr>
        <w:t>No.</w:t>
      </w:r>
      <w:r w:rsidR="000443CC" w:rsidRPr="00CF6992">
        <w:rPr>
          <w:i/>
          <w:color w:val="0000CC"/>
          <w:lang w:val="en-US"/>
        </w:rPr>
        <w:t>15</w:t>
      </w:r>
      <w:r w:rsidR="00667A53" w:rsidRPr="00CF6992">
        <w:rPr>
          <w:i/>
          <w:color w:val="0000CC"/>
          <w:lang w:val="en-US"/>
        </w:rPr>
        <w:t>)</w:t>
      </w:r>
      <w:r w:rsidR="000443CC" w:rsidRPr="00CF6992">
        <w:rPr>
          <w:i/>
          <w:color w:val="0000CC"/>
          <w:lang w:val="en-US"/>
        </w:rPr>
        <w:t>.</w:t>
      </w:r>
    </w:p>
    <w:p w14:paraId="28F28373" w14:textId="77777777" w:rsidR="001A48FE" w:rsidRPr="00CF6992" w:rsidRDefault="001A48FE" w:rsidP="00205D2B">
      <w:pPr>
        <w:spacing w:after="120"/>
        <w:jc w:val="both"/>
        <w:rPr>
          <w:szCs w:val="22"/>
          <w:lang w:val="en-US"/>
        </w:rPr>
      </w:pPr>
    </w:p>
    <w:p w14:paraId="3A87EF77" w14:textId="77777777" w:rsidR="00932351" w:rsidRDefault="00932351" w:rsidP="00017D01">
      <w:pPr>
        <w:spacing w:after="120"/>
        <w:jc w:val="center"/>
        <w:rPr>
          <w:b/>
          <w:lang w:val="en-US"/>
        </w:rPr>
      </w:pPr>
      <w:r>
        <w:rPr>
          <w:b/>
          <w:lang w:val="en-US"/>
        </w:rPr>
        <w:t>Maximum</w:t>
      </w:r>
    </w:p>
    <w:p w14:paraId="58812FE4" w14:textId="6CF2D2A5" w:rsidR="00895E44" w:rsidRPr="00CF6992" w:rsidRDefault="001A48FE" w:rsidP="00017D01">
      <w:pPr>
        <w:spacing w:after="120"/>
        <w:jc w:val="center"/>
        <w:rPr>
          <w:b/>
          <w:lang w:val="en-US"/>
        </w:rPr>
      </w:pPr>
      <w:proofErr w:type="gramStart"/>
      <w:r w:rsidRPr="00CF6992">
        <w:rPr>
          <w:b/>
          <w:lang w:val="en-US"/>
        </w:rPr>
        <w:t>amounts</w:t>
      </w:r>
      <w:proofErr w:type="gramEnd"/>
      <w:r w:rsidRPr="00CF6992">
        <w:rPr>
          <w:b/>
          <w:lang w:val="en-US"/>
        </w:rPr>
        <w:t xml:space="preserve"> of tariffs (commission fees) for banking services </w:t>
      </w:r>
      <w:r w:rsidRPr="00CF6992">
        <w:rPr>
          <w:b/>
          <w:lang w:val="en-US"/>
        </w:rPr>
        <w:br/>
        <w:t xml:space="preserve">for </w:t>
      </w:r>
      <w:r w:rsidR="002B0439" w:rsidRPr="00CF6992">
        <w:rPr>
          <w:b/>
          <w:lang w:val="en-US"/>
        </w:rPr>
        <w:t>individuals***</w:t>
      </w:r>
    </w:p>
    <w:p w14:paraId="6F17229B" w14:textId="77777777" w:rsidR="00017D01" w:rsidRPr="00CF6992" w:rsidRDefault="00017D01" w:rsidP="00017D01">
      <w:pPr>
        <w:spacing w:after="120"/>
        <w:jc w:val="center"/>
        <w:rPr>
          <w:b/>
          <w:lang w:val="en-US"/>
        </w:rPr>
      </w:pPr>
    </w:p>
    <w:p w14:paraId="659779E9" w14:textId="77777777" w:rsidR="000A408A" w:rsidRPr="00CF6992" w:rsidRDefault="000A408A" w:rsidP="00205D2B">
      <w:pPr>
        <w:spacing w:after="120"/>
        <w:jc w:val="both"/>
        <w:rPr>
          <w:bCs/>
          <w:lang w:val="en-US"/>
        </w:rPr>
      </w:pPr>
      <w:r w:rsidRPr="00CF6992">
        <w:rPr>
          <w:szCs w:val="22"/>
          <w:lang w:val="en-US"/>
        </w:rPr>
        <w:t xml:space="preserve">Note: </w:t>
      </w:r>
      <w:r w:rsidRPr="00CF6992">
        <w:rPr>
          <w:bCs/>
          <w:lang w:val="en-US"/>
        </w:rPr>
        <w:t xml:space="preserve">tariffs (commission fees) </w:t>
      </w:r>
      <w:r w:rsidRPr="00CF6992">
        <w:rPr>
          <w:szCs w:val="22"/>
          <w:lang w:val="en-US"/>
        </w:rPr>
        <w:t xml:space="preserve">paid to </w:t>
      </w:r>
      <w:r w:rsidRPr="00CF6992">
        <w:rPr>
          <w:bCs/>
          <w:lang w:val="en-US"/>
        </w:rPr>
        <w:t>the Bank are non-refundable.</w:t>
      </w:r>
    </w:p>
    <w:p w14:paraId="7F2CC52B" w14:textId="77777777" w:rsidR="00B840B5" w:rsidRPr="00626EBB" w:rsidRDefault="00B840B5" w:rsidP="00205D2B">
      <w:pPr>
        <w:spacing w:after="120"/>
        <w:jc w:val="right"/>
        <w:rPr>
          <w:szCs w:val="22"/>
        </w:rPr>
      </w:pPr>
      <w:proofErr w:type="spellStart"/>
      <w:r w:rsidRPr="009C5E67">
        <w:rPr>
          <w:szCs w:val="22"/>
        </w:rPr>
        <w:t>in</w:t>
      </w:r>
      <w:proofErr w:type="spellEnd"/>
      <w:r w:rsidRPr="009C5E67">
        <w:rPr>
          <w:szCs w:val="22"/>
        </w:rPr>
        <w:t xml:space="preserve"> </w:t>
      </w:r>
      <w:proofErr w:type="spellStart"/>
      <w:r w:rsidRPr="009C5E67">
        <w:rPr>
          <w:szCs w:val="22"/>
        </w:rPr>
        <w:t>tenge</w:t>
      </w:r>
      <w:proofErr w:type="spellEnd"/>
      <w:r w:rsidRPr="009C5E67">
        <w:rPr>
          <w:szCs w:val="22"/>
        </w:rPr>
        <w:t xml:space="preserve">, </w:t>
      </w:r>
      <w:proofErr w:type="spellStart"/>
      <w:r w:rsidRPr="009C5E67">
        <w:rPr>
          <w:szCs w:val="22"/>
        </w:rPr>
        <w:t>unless</w:t>
      </w:r>
      <w:proofErr w:type="spellEnd"/>
      <w:r w:rsidRPr="009C5E67">
        <w:rPr>
          <w:szCs w:val="22"/>
        </w:rPr>
        <w:t xml:space="preserve"> </w:t>
      </w:r>
      <w:proofErr w:type="spellStart"/>
      <w:r w:rsidRPr="009C5E67">
        <w:rPr>
          <w:szCs w:val="22"/>
        </w:rPr>
        <w:t>otherwise</w:t>
      </w:r>
      <w:proofErr w:type="spellEnd"/>
      <w:r w:rsidRPr="009C5E67">
        <w:rPr>
          <w:szCs w:val="22"/>
        </w:rPr>
        <w:t xml:space="preserve"> </w:t>
      </w:r>
      <w:proofErr w:type="spellStart"/>
      <w:r w:rsidRPr="009C5E67">
        <w:rPr>
          <w:szCs w:val="22"/>
        </w:rPr>
        <w:t>stated</w:t>
      </w:r>
      <w:proofErr w:type="spellEnd"/>
    </w:p>
    <w:tbl>
      <w:tblPr>
        <w:tblStyle w:val="ac"/>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315"/>
        <w:gridCol w:w="2284"/>
        <w:gridCol w:w="2294"/>
      </w:tblGrid>
      <w:tr w:rsidR="00D0356C" w:rsidRPr="009206B9" w14:paraId="2C8ABC22" w14:textId="77777777" w:rsidTr="009D5028">
        <w:trPr>
          <w:cantSplit/>
          <w:tblHeader/>
        </w:trPr>
        <w:tc>
          <w:tcPr>
            <w:tcW w:w="851" w:type="dxa"/>
            <w:shd w:val="clear" w:color="auto" w:fill="FFE599" w:themeFill="accent4" w:themeFillTint="66"/>
            <w:vAlign w:val="bottom"/>
          </w:tcPr>
          <w:p w14:paraId="7395078B" w14:textId="77777777" w:rsidR="00D0356C" w:rsidRPr="009206B9" w:rsidRDefault="00D0356C" w:rsidP="00205D2B">
            <w:pPr>
              <w:spacing w:before="60" w:after="60"/>
              <w:rPr>
                <w:b/>
                <w:sz w:val="18"/>
                <w:szCs w:val="22"/>
              </w:rPr>
            </w:pPr>
            <w:r w:rsidRPr="009206B9">
              <w:rPr>
                <w:b/>
                <w:sz w:val="18"/>
                <w:szCs w:val="22"/>
              </w:rPr>
              <w:t>№</w:t>
            </w:r>
          </w:p>
          <w:p w14:paraId="374F4254" w14:textId="77777777" w:rsidR="00D0356C" w:rsidRPr="009206B9" w:rsidRDefault="00D0356C" w:rsidP="00205D2B">
            <w:pPr>
              <w:spacing w:before="60" w:after="60"/>
              <w:rPr>
                <w:b/>
                <w:sz w:val="18"/>
                <w:szCs w:val="22"/>
              </w:rPr>
            </w:pPr>
            <w:r w:rsidRPr="009206B9">
              <w:rPr>
                <w:b/>
                <w:sz w:val="18"/>
                <w:szCs w:val="22"/>
              </w:rPr>
              <w:t>n/a</w:t>
            </w:r>
          </w:p>
        </w:tc>
        <w:tc>
          <w:tcPr>
            <w:tcW w:w="4315" w:type="dxa"/>
            <w:shd w:val="clear" w:color="auto" w:fill="FFE599" w:themeFill="accent4" w:themeFillTint="66"/>
            <w:vAlign w:val="bottom"/>
          </w:tcPr>
          <w:p w14:paraId="76B05A78" w14:textId="77777777" w:rsidR="00D0356C" w:rsidRPr="009206B9" w:rsidRDefault="00D0356C" w:rsidP="00205D2B">
            <w:pPr>
              <w:spacing w:before="60" w:after="60"/>
              <w:rPr>
                <w:b/>
                <w:sz w:val="18"/>
                <w:szCs w:val="22"/>
              </w:rPr>
            </w:pPr>
            <w:proofErr w:type="spellStart"/>
            <w:r w:rsidRPr="009206B9">
              <w:rPr>
                <w:b/>
                <w:sz w:val="18"/>
                <w:szCs w:val="22"/>
              </w:rPr>
              <w:t>Indicator</w:t>
            </w:r>
            <w:proofErr w:type="spellEnd"/>
          </w:p>
        </w:tc>
        <w:tc>
          <w:tcPr>
            <w:tcW w:w="2284" w:type="dxa"/>
            <w:shd w:val="clear" w:color="auto" w:fill="FFE599" w:themeFill="accent4" w:themeFillTint="66"/>
            <w:vAlign w:val="bottom"/>
          </w:tcPr>
          <w:p w14:paraId="668B9225" w14:textId="77777777" w:rsidR="00D0356C" w:rsidRPr="009206B9" w:rsidRDefault="00D0356C" w:rsidP="00205D2B">
            <w:pPr>
              <w:spacing w:before="60" w:after="60"/>
              <w:jc w:val="right"/>
              <w:rPr>
                <w:b/>
                <w:sz w:val="18"/>
                <w:szCs w:val="22"/>
              </w:rPr>
            </w:pPr>
            <w:proofErr w:type="spellStart"/>
            <w:r w:rsidRPr="009206B9">
              <w:rPr>
                <w:b/>
                <w:sz w:val="18"/>
                <w:szCs w:val="22"/>
              </w:rPr>
              <w:t>Minimum</w:t>
            </w:r>
            <w:proofErr w:type="spellEnd"/>
            <w:r w:rsidRPr="009206B9">
              <w:rPr>
                <w:b/>
                <w:sz w:val="18"/>
                <w:szCs w:val="22"/>
              </w:rPr>
              <w:t xml:space="preserve"> </w:t>
            </w:r>
            <w:r w:rsidRPr="009206B9">
              <w:rPr>
                <w:b/>
                <w:sz w:val="18"/>
                <w:szCs w:val="22"/>
              </w:rPr>
              <w:br/>
            </w:r>
            <w:proofErr w:type="spellStart"/>
            <w:r w:rsidRPr="009206B9">
              <w:rPr>
                <w:b/>
                <w:sz w:val="18"/>
                <w:szCs w:val="22"/>
              </w:rPr>
              <w:t>permissible</w:t>
            </w:r>
            <w:proofErr w:type="spellEnd"/>
            <w:r w:rsidRPr="009206B9">
              <w:rPr>
                <w:b/>
                <w:sz w:val="18"/>
                <w:szCs w:val="22"/>
              </w:rPr>
              <w:t xml:space="preserve"> </w:t>
            </w:r>
            <w:proofErr w:type="spellStart"/>
            <w:r w:rsidRPr="009206B9">
              <w:rPr>
                <w:b/>
                <w:sz w:val="18"/>
                <w:szCs w:val="22"/>
              </w:rPr>
              <w:t>value</w:t>
            </w:r>
            <w:proofErr w:type="spellEnd"/>
          </w:p>
        </w:tc>
        <w:tc>
          <w:tcPr>
            <w:tcW w:w="2294" w:type="dxa"/>
            <w:shd w:val="clear" w:color="auto" w:fill="FFE599" w:themeFill="accent4" w:themeFillTint="66"/>
            <w:vAlign w:val="bottom"/>
          </w:tcPr>
          <w:p w14:paraId="13728CA8" w14:textId="77777777" w:rsidR="00D0356C" w:rsidRPr="009206B9" w:rsidRDefault="00D0356C" w:rsidP="00205D2B">
            <w:pPr>
              <w:spacing w:before="60" w:after="60"/>
              <w:jc w:val="right"/>
              <w:rPr>
                <w:b/>
                <w:sz w:val="18"/>
                <w:szCs w:val="22"/>
              </w:rPr>
            </w:pPr>
            <w:proofErr w:type="spellStart"/>
            <w:r w:rsidRPr="009206B9">
              <w:rPr>
                <w:b/>
                <w:sz w:val="18"/>
                <w:szCs w:val="22"/>
              </w:rPr>
              <w:t>Maximum</w:t>
            </w:r>
            <w:proofErr w:type="spellEnd"/>
            <w:r w:rsidRPr="009206B9">
              <w:rPr>
                <w:b/>
                <w:sz w:val="18"/>
                <w:szCs w:val="22"/>
              </w:rPr>
              <w:t xml:space="preserve"> </w:t>
            </w:r>
            <w:proofErr w:type="spellStart"/>
            <w:r w:rsidRPr="009206B9">
              <w:rPr>
                <w:b/>
                <w:sz w:val="18"/>
                <w:szCs w:val="22"/>
              </w:rPr>
              <w:t>permissible</w:t>
            </w:r>
            <w:proofErr w:type="spellEnd"/>
            <w:r w:rsidRPr="009206B9">
              <w:rPr>
                <w:b/>
                <w:sz w:val="18"/>
                <w:szCs w:val="22"/>
              </w:rPr>
              <w:t xml:space="preserve"> </w:t>
            </w:r>
            <w:proofErr w:type="spellStart"/>
            <w:r w:rsidRPr="009206B9">
              <w:rPr>
                <w:b/>
                <w:sz w:val="18"/>
                <w:szCs w:val="22"/>
              </w:rPr>
              <w:t>value</w:t>
            </w:r>
            <w:proofErr w:type="spellEnd"/>
          </w:p>
        </w:tc>
      </w:tr>
      <w:tr w:rsidR="00D0356C" w:rsidRPr="009206B9" w14:paraId="3498A2FA" w14:textId="77777777" w:rsidTr="009D5028">
        <w:trPr>
          <w:cantSplit/>
          <w:tblHeader/>
        </w:trPr>
        <w:tc>
          <w:tcPr>
            <w:tcW w:w="851" w:type="dxa"/>
            <w:shd w:val="clear" w:color="auto" w:fill="BF8F00" w:themeFill="accent4" w:themeFillShade="BF"/>
            <w:vAlign w:val="center"/>
          </w:tcPr>
          <w:p w14:paraId="6160398B" w14:textId="77777777" w:rsidR="00D0356C" w:rsidRPr="009206B9" w:rsidRDefault="00D0356C" w:rsidP="00205D2B">
            <w:pPr>
              <w:jc w:val="center"/>
              <w:rPr>
                <w:sz w:val="18"/>
                <w:szCs w:val="22"/>
              </w:rPr>
            </w:pPr>
            <w:r w:rsidRPr="009206B9">
              <w:rPr>
                <w:sz w:val="18"/>
                <w:szCs w:val="22"/>
              </w:rPr>
              <w:t>А</w:t>
            </w:r>
          </w:p>
        </w:tc>
        <w:tc>
          <w:tcPr>
            <w:tcW w:w="4315" w:type="dxa"/>
            <w:shd w:val="clear" w:color="auto" w:fill="BF8F00" w:themeFill="accent4" w:themeFillShade="BF"/>
            <w:vAlign w:val="center"/>
          </w:tcPr>
          <w:p w14:paraId="438C777E" w14:textId="77777777" w:rsidR="00D0356C" w:rsidRPr="009206B9" w:rsidRDefault="00D0356C" w:rsidP="00205D2B">
            <w:pPr>
              <w:jc w:val="center"/>
              <w:rPr>
                <w:sz w:val="18"/>
                <w:szCs w:val="22"/>
              </w:rPr>
            </w:pPr>
            <w:r w:rsidRPr="009206B9">
              <w:rPr>
                <w:sz w:val="18"/>
                <w:szCs w:val="22"/>
              </w:rPr>
              <w:t>1</w:t>
            </w:r>
          </w:p>
        </w:tc>
        <w:tc>
          <w:tcPr>
            <w:tcW w:w="2284" w:type="dxa"/>
            <w:shd w:val="clear" w:color="auto" w:fill="BF8F00" w:themeFill="accent4" w:themeFillShade="BF"/>
            <w:vAlign w:val="center"/>
          </w:tcPr>
          <w:p w14:paraId="7ED0E91F" w14:textId="77777777" w:rsidR="00D0356C" w:rsidRPr="009206B9" w:rsidRDefault="00D0356C" w:rsidP="00205D2B">
            <w:pPr>
              <w:jc w:val="center"/>
              <w:rPr>
                <w:sz w:val="18"/>
                <w:szCs w:val="22"/>
              </w:rPr>
            </w:pPr>
            <w:r w:rsidRPr="009206B9">
              <w:rPr>
                <w:sz w:val="18"/>
                <w:szCs w:val="22"/>
              </w:rPr>
              <w:t>2</w:t>
            </w:r>
          </w:p>
        </w:tc>
        <w:tc>
          <w:tcPr>
            <w:tcW w:w="2294" w:type="dxa"/>
            <w:shd w:val="clear" w:color="auto" w:fill="BF8F00" w:themeFill="accent4" w:themeFillShade="BF"/>
            <w:vAlign w:val="center"/>
          </w:tcPr>
          <w:p w14:paraId="2F8C4DFD" w14:textId="77777777" w:rsidR="00D0356C" w:rsidRPr="009206B9" w:rsidRDefault="00D0356C" w:rsidP="00205D2B">
            <w:pPr>
              <w:jc w:val="center"/>
              <w:rPr>
                <w:sz w:val="18"/>
                <w:szCs w:val="22"/>
              </w:rPr>
            </w:pPr>
            <w:r w:rsidRPr="009206B9">
              <w:rPr>
                <w:sz w:val="18"/>
                <w:szCs w:val="22"/>
              </w:rPr>
              <w:t>3</w:t>
            </w:r>
          </w:p>
        </w:tc>
      </w:tr>
      <w:tr w:rsidR="00387242" w:rsidRPr="005F76E9" w14:paraId="54532599" w14:textId="77777777" w:rsidTr="009D5028">
        <w:trPr>
          <w:cantSplit/>
        </w:trPr>
        <w:tc>
          <w:tcPr>
            <w:tcW w:w="851" w:type="dxa"/>
            <w:shd w:val="clear" w:color="auto" w:fill="F4B083" w:themeFill="accent2" w:themeFillTint="99"/>
          </w:tcPr>
          <w:p w14:paraId="5EB10FE9" w14:textId="77777777" w:rsidR="00387242" w:rsidRPr="009206B9" w:rsidRDefault="00387242" w:rsidP="00205D2B">
            <w:pPr>
              <w:spacing w:before="60" w:after="60"/>
              <w:rPr>
                <w:b/>
                <w:szCs w:val="22"/>
              </w:rPr>
            </w:pPr>
            <w:r w:rsidRPr="009206B9">
              <w:rPr>
                <w:b/>
                <w:szCs w:val="22"/>
              </w:rPr>
              <w:t>1</w:t>
            </w:r>
            <w:r w:rsidR="00B840B5">
              <w:rPr>
                <w:b/>
                <w:szCs w:val="22"/>
              </w:rPr>
              <w:t>.</w:t>
            </w:r>
          </w:p>
        </w:tc>
        <w:tc>
          <w:tcPr>
            <w:tcW w:w="8893" w:type="dxa"/>
            <w:gridSpan w:val="3"/>
            <w:shd w:val="clear" w:color="auto" w:fill="F4B083" w:themeFill="accent2" w:themeFillTint="99"/>
          </w:tcPr>
          <w:p w14:paraId="49BC353C" w14:textId="77777777" w:rsidR="00387242" w:rsidRPr="00CF6992" w:rsidRDefault="00387242" w:rsidP="00205D2B">
            <w:pPr>
              <w:spacing w:before="60" w:after="60"/>
              <w:rPr>
                <w:b/>
                <w:szCs w:val="22"/>
                <w:lang w:val="en-US"/>
              </w:rPr>
            </w:pPr>
            <w:r w:rsidRPr="00CF6992">
              <w:rPr>
                <w:b/>
                <w:szCs w:val="22"/>
                <w:lang w:val="en-US"/>
              </w:rPr>
              <w:t>Services related to housing savings contracts</w:t>
            </w:r>
          </w:p>
        </w:tc>
      </w:tr>
      <w:tr w:rsidR="00387242" w:rsidRPr="008275C9" w14:paraId="03498E99" w14:textId="77777777" w:rsidTr="00B840B5">
        <w:trPr>
          <w:cantSplit/>
        </w:trPr>
        <w:tc>
          <w:tcPr>
            <w:tcW w:w="851" w:type="dxa"/>
            <w:shd w:val="clear" w:color="auto" w:fill="9CC2E5" w:themeFill="accent1" w:themeFillTint="99"/>
          </w:tcPr>
          <w:p w14:paraId="14D64084" w14:textId="77777777" w:rsidR="00387242" w:rsidRPr="00AA248C" w:rsidRDefault="00387242" w:rsidP="00205D2B">
            <w:pPr>
              <w:spacing w:before="60" w:after="60"/>
              <w:rPr>
                <w:szCs w:val="22"/>
              </w:rPr>
            </w:pPr>
            <w:r>
              <w:rPr>
                <w:szCs w:val="22"/>
              </w:rPr>
              <w:t>1.1</w:t>
            </w:r>
            <w:r w:rsidR="00B840B5">
              <w:rPr>
                <w:szCs w:val="22"/>
              </w:rPr>
              <w:t>.</w:t>
            </w:r>
          </w:p>
        </w:tc>
        <w:tc>
          <w:tcPr>
            <w:tcW w:w="4315" w:type="dxa"/>
            <w:shd w:val="clear" w:color="auto" w:fill="auto"/>
          </w:tcPr>
          <w:p w14:paraId="7A75CAF0" w14:textId="77777777" w:rsidR="00387242" w:rsidRPr="00CF6992" w:rsidRDefault="00387242" w:rsidP="00205D2B">
            <w:pPr>
              <w:spacing w:before="60" w:after="60"/>
              <w:rPr>
                <w:szCs w:val="22"/>
                <w:lang w:val="en-US"/>
              </w:rPr>
            </w:pPr>
            <w:r w:rsidRPr="00CF6992">
              <w:rPr>
                <w:szCs w:val="22"/>
                <w:lang w:val="en-US"/>
              </w:rPr>
              <w:t>Entering into an agreement on housing construction savings</w:t>
            </w:r>
          </w:p>
        </w:tc>
        <w:tc>
          <w:tcPr>
            <w:tcW w:w="2284" w:type="dxa"/>
            <w:shd w:val="clear" w:color="auto" w:fill="auto"/>
          </w:tcPr>
          <w:p w14:paraId="13F741DE" w14:textId="77777777" w:rsidR="00387242" w:rsidRPr="00AA248C" w:rsidRDefault="00387242" w:rsidP="00205D2B">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auto"/>
          </w:tcPr>
          <w:p w14:paraId="0FA68BB0" w14:textId="77777777" w:rsidR="00387242" w:rsidRPr="00AA248C" w:rsidRDefault="00387242" w:rsidP="00205D2B">
            <w:pPr>
              <w:spacing w:before="60" w:after="60"/>
              <w:jc w:val="right"/>
              <w:rPr>
                <w:szCs w:val="22"/>
              </w:rPr>
            </w:pPr>
            <w:r w:rsidRPr="002470FA">
              <w:rPr>
                <w:szCs w:val="22"/>
              </w:rPr>
              <w:t>0,</w:t>
            </w:r>
            <w:r w:rsidRPr="008275C9">
              <w:rPr>
                <w:szCs w:val="22"/>
              </w:rPr>
              <w:t xml:space="preserve">55 </w:t>
            </w:r>
            <w:r>
              <w:rPr>
                <w:szCs w:val="22"/>
              </w:rPr>
              <w:br/>
            </w:r>
            <w:proofErr w:type="spellStart"/>
            <w:r w:rsidRPr="002470FA">
              <w:rPr>
                <w:szCs w:val="22"/>
              </w:rPr>
              <w:t>of</w:t>
            </w:r>
            <w:proofErr w:type="spellEnd"/>
            <w:r w:rsidRPr="002470FA">
              <w:rPr>
                <w:szCs w:val="22"/>
              </w:rPr>
              <w:t xml:space="preserve"> </w:t>
            </w:r>
            <w:proofErr w:type="spellStart"/>
            <w:r w:rsidRPr="002470FA">
              <w:rPr>
                <w:szCs w:val="22"/>
              </w:rPr>
              <w:t>the</w:t>
            </w:r>
            <w:proofErr w:type="spellEnd"/>
            <w:r w:rsidRPr="002470FA">
              <w:rPr>
                <w:szCs w:val="22"/>
              </w:rPr>
              <w:t xml:space="preserve"> </w:t>
            </w:r>
            <w:proofErr w:type="spellStart"/>
            <w:r w:rsidRPr="002470FA">
              <w:rPr>
                <w:szCs w:val="22"/>
              </w:rPr>
              <w:t>contractual</w:t>
            </w:r>
            <w:proofErr w:type="spellEnd"/>
            <w:r w:rsidRPr="002470FA">
              <w:rPr>
                <w:szCs w:val="22"/>
              </w:rPr>
              <w:t xml:space="preserve"> </w:t>
            </w:r>
            <w:proofErr w:type="spellStart"/>
            <w:r w:rsidRPr="002470FA">
              <w:rPr>
                <w:szCs w:val="22"/>
              </w:rPr>
              <w:t>amount</w:t>
            </w:r>
            <w:proofErr w:type="spellEnd"/>
          </w:p>
        </w:tc>
      </w:tr>
      <w:tr w:rsidR="00387242" w:rsidRPr="00AA248C" w14:paraId="301C0158" w14:textId="77777777" w:rsidTr="00B840B5">
        <w:trPr>
          <w:cantSplit/>
        </w:trPr>
        <w:tc>
          <w:tcPr>
            <w:tcW w:w="851" w:type="dxa"/>
            <w:shd w:val="clear" w:color="auto" w:fill="9CC2E5" w:themeFill="accent1" w:themeFillTint="99"/>
          </w:tcPr>
          <w:p w14:paraId="37F024C7" w14:textId="77777777" w:rsidR="00387242" w:rsidRDefault="00387242" w:rsidP="00205D2B">
            <w:pPr>
              <w:spacing w:before="60" w:after="60"/>
              <w:rPr>
                <w:szCs w:val="22"/>
              </w:rPr>
            </w:pPr>
            <w:r>
              <w:rPr>
                <w:szCs w:val="22"/>
              </w:rPr>
              <w:t>1.2</w:t>
            </w:r>
            <w:r w:rsidR="00B840B5">
              <w:rPr>
                <w:szCs w:val="22"/>
              </w:rPr>
              <w:t>.</w:t>
            </w:r>
          </w:p>
        </w:tc>
        <w:tc>
          <w:tcPr>
            <w:tcW w:w="4315" w:type="dxa"/>
            <w:shd w:val="clear" w:color="auto" w:fill="D9D9D9" w:themeFill="background1" w:themeFillShade="D9"/>
          </w:tcPr>
          <w:p w14:paraId="12BFABAF" w14:textId="77777777" w:rsidR="00387242" w:rsidRPr="00CF6992" w:rsidRDefault="00387242" w:rsidP="00205D2B">
            <w:pPr>
              <w:spacing w:before="60" w:after="60"/>
              <w:rPr>
                <w:szCs w:val="22"/>
                <w:lang w:val="en-US"/>
              </w:rPr>
            </w:pPr>
            <w:r w:rsidRPr="00CF6992">
              <w:rPr>
                <w:szCs w:val="22"/>
                <w:lang w:val="en-US"/>
              </w:rPr>
              <w:t xml:space="preserve">Increase in the </w:t>
            </w:r>
            <w:r w:rsidR="004F7BD1" w:rsidRPr="00CF6992">
              <w:rPr>
                <w:szCs w:val="22"/>
                <w:lang w:val="en-US"/>
              </w:rPr>
              <w:t xml:space="preserve">contractual </w:t>
            </w:r>
            <w:r w:rsidRPr="00CF6992">
              <w:rPr>
                <w:szCs w:val="22"/>
                <w:lang w:val="en-US"/>
              </w:rPr>
              <w:t>amount*</w:t>
            </w:r>
          </w:p>
        </w:tc>
        <w:tc>
          <w:tcPr>
            <w:tcW w:w="2284" w:type="dxa"/>
            <w:shd w:val="clear" w:color="auto" w:fill="D9D9D9" w:themeFill="background1" w:themeFillShade="D9"/>
          </w:tcPr>
          <w:p w14:paraId="5E2A0455" w14:textId="77777777" w:rsidR="00387242" w:rsidRDefault="00387242" w:rsidP="00205D2B">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9D9D9" w:themeFill="background1" w:themeFillShade="D9"/>
          </w:tcPr>
          <w:p w14:paraId="0CF50DB8" w14:textId="77777777" w:rsidR="00387242" w:rsidRPr="002470FA" w:rsidRDefault="00387242" w:rsidP="00205D2B">
            <w:pPr>
              <w:spacing w:before="60" w:after="60"/>
              <w:jc w:val="right"/>
              <w:rPr>
                <w:szCs w:val="22"/>
              </w:rPr>
            </w:pPr>
            <w:r w:rsidRPr="002470FA">
              <w:rPr>
                <w:szCs w:val="22"/>
              </w:rPr>
              <w:t>0,</w:t>
            </w:r>
            <w:r w:rsidRPr="008275C9">
              <w:rPr>
                <w:szCs w:val="22"/>
              </w:rPr>
              <w:t xml:space="preserve">55 </w:t>
            </w:r>
            <w:r>
              <w:rPr>
                <w:szCs w:val="22"/>
              </w:rPr>
              <w:br/>
            </w:r>
            <w:proofErr w:type="spellStart"/>
            <w:r w:rsidRPr="002470FA">
              <w:rPr>
                <w:szCs w:val="22"/>
              </w:rPr>
              <w:t>of</w:t>
            </w:r>
            <w:proofErr w:type="spellEnd"/>
            <w:r w:rsidRPr="002470FA">
              <w:rPr>
                <w:szCs w:val="22"/>
              </w:rPr>
              <w:t xml:space="preserve"> </w:t>
            </w:r>
            <w:proofErr w:type="spellStart"/>
            <w:r w:rsidRPr="002470FA">
              <w:rPr>
                <w:szCs w:val="22"/>
              </w:rPr>
              <w:t>the</w:t>
            </w:r>
            <w:proofErr w:type="spellEnd"/>
            <w:r w:rsidRPr="002470FA">
              <w:rPr>
                <w:szCs w:val="22"/>
              </w:rPr>
              <w:t xml:space="preserve"> </w:t>
            </w:r>
            <w:proofErr w:type="spellStart"/>
            <w:r w:rsidRPr="002470FA">
              <w:rPr>
                <w:szCs w:val="22"/>
              </w:rPr>
              <w:t>contractual</w:t>
            </w:r>
            <w:proofErr w:type="spellEnd"/>
            <w:r w:rsidRPr="002470FA">
              <w:rPr>
                <w:szCs w:val="22"/>
              </w:rPr>
              <w:t xml:space="preserve"> </w:t>
            </w:r>
            <w:proofErr w:type="spellStart"/>
            <w:r w:rsidRPr="002470FA">
              <w:rPr>
                <w:szCs w:val="22"/>
              </w:rPr>
              <w:t>amount</w:t>
            </w:r>
            <w:proofErr w:type="spellEnd"/>
          </w:p>
        </w:tc>
      </w:tr>
      <w:tr w:rsidR="002B0439" w:rsidRPr="00AA248C" w14:paraId="0DC2F368" w14:textId="77777777" w:rsidTr="001C33A1">
        <w:trPr>
          <w:cantSplit/>
        </w:trPr>
        <w:tc>
          <w:tcPr>
            <w:tcW w:w="851" w:type="dxa"/>
            <w:shd w:val="clear" w:color="auto" w:fill="9CC2E5" w:themeFill="accent1" w:themeFillTint="99"/>
          </w:tcPr>
          <w:p w14:paraId="3D6C5AF8" w14:textId="77777777" w:rsidR="002B0439" w:rsidRDefault="002B0439" w:rsidP="002B0439">
            <w:pPr>
              <w:spacing w:before="60" w:after="60"/>
              <w:rPr>
                <w:szCs w:val="22"/>
              </w:rPr>
            </w:pPr>
            <w:r>
              <w:rPr>
                <w:szCs w:val="22"/>
              </w:rPr>
              <w:t>1.3.</w:t>
            </w:r>
          </w:p>
        </w:tc>
        <w:tc>
          <w:tcPr>
            <w:tcW w:w="4315" w:type="dxa"/>
            <w:shd w:val="clear" w:color="auto" w:fill="auto"/>
            <w:vAlign w:val="center"/>
          </w:tcPr>
          <w:p w14:paraId="00EAB94F" w14:textId="77777777" w:rsidR="002B0439" w:rsidRPr="002470FA" w:rsidRDefault="002B0439" w:rsidP="002B0439">
            <w:pPr>
              <w:spacing w:before="60" w:after="60"/>
              <w:rPr>
                <w:szCs w:val="22"/>
              </w:rPr>
            </w:pPr>
            <w:proofErr w:type="spellStart"/>
            <w:r w:rsidRPr="00E830B0">
              <w:rPr>
                <w:szCs w:val="22"/>
              </w:rPr>
              <w:t>Division</w:t>
            </w:r>
            <w:proofErr w:type="spellEnd"/>
            <w:r w:rsidRPr="00E830B0">
              <w:rPr>
                <w:szCs w:val="22"/>
              </w:rPr>
              <w:t xml:space="preserve"> </w:t>
            </w:r>
            <w:proofErr w:type="spellStart"/>
            <w:r w:rsidRPr="00E830B0">
              <w:rPr>
                <w:szCs w:val="22"/>
              </w:rPr>
              <w:t>of</w:t>
            </w:r>
            <w:proofErr w:type="spellEnd"/>
            <w:r w:rsidRPr="00E830B0">
              <w:rPr>
                <w:szCs w:val="22"/>
              </w:rPr>
              <w:t xml:space="preserve"> </w:t>
            </w:r>
            <w:proofErr w:type="spellStart"/>
            <w:r w:rsidRPr="00E830B0">
              <w:rPr>
                <w:szCs w:val="22"/>
              </w:rPr>
              <w:t>Contribution</w:t>
            </w:r>
            <w:proofErr w:type="spellEnd"/>
            <w:r w:rsidRPr="00E830B0">
              <w:rPr>
                <w:szCs w:val="22"/>
              </w:rPr>
              <w:t xml:space="preserve"> *</w:t>
            </w:r>
          </w:p>
        </w:tc>
        <w:tc>
          <w:tcPr>
            <w:tcW w:w="2284" w:type="dxa"/>
            <w:shd w:val="clear" w:color="auto" w:fill="auto"/>
            <w:vAlign w:val="center"/>
          </w:tcPr>
          <w:p w14:paraId="47D3BDAD" w14:textId="77777777" w:rsidR="002B0439" w:rsidRDefault="002B0439" w:rsidP="00A1364B">
            <w:pPr>
              <w:spacing w:before="60" w:after="60"/>
              <w:jc w:val="center"/>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2294" w:type="dxa"/>
            <w:shd w:val="clear" w:color="auto" w:fill="auto"/>
            <w:vAlign w:val="center"/>
          </w:tcPr>
          <w:p w14:paraId="2120759C" w14:textId="77777777" w:rsidR="00A1364B" w:rsidRDefault="00A1364B" w:rsidP="00A1364B">
            <w:pPr>
              <w:spacing w:before="60" w:after="60"/>
              <w:jc w:val="center"/>
              <w:rPr>
                <w:bCs/>
                <w:szCs w:val="22"/>
              </w:rPr>
            </w:pPr>
          </w:p>
          <w:p w14:paraId="754CA5DB" w14:textId="77777777" w:rsidR="002B0439" w:rsidRDefault="002B0439" w:rsidP="00A1364B">
            <w:pPr>
              <w:spacing w:before="60" w:after="60"/>
              <w:jc w:val="center"/>
              <w:rPr>
                <w:bCs/>
                <w:szCs w:val="22"/>
              </w:rPr>
            </w:pPr>
            <w:r>
              <w:rPr>
                <w:bCs/>
                <w:szCs w:val="22"/>
              </w:rPr>
              <w:t xml:space="preserve">2 </w:t>
            </w:r>
            <w:r w:rsidRPr="00E830B0">
              <w:rPr>
                <w:bCs/>
                <w:szCs w:val="22"/>
              </w:rPr>
              <w:t>000</w:t>
            </w:r>
          </w:p>
          <w:p w14:paraId="1883A7A4" w14:textId="77777777" w:rsidR="00A1364B" w:rsidRPr="002470FA" w:rsidRDefault="00A1364B" w:rsidP="002B0439">
            <w:pPr>
              <w:spacing w:before="60" w:after="60"/>
              <w:jc w:val="right"/>
              <w:rPr>
                <w:szCs w:val="22"/>
              </w:rPr>
            </w:pPr>
          </w:p>
        </w:tc>
      </w:tr>
      <w:tr w:rsidR="002B0439" w:rsidRPr="005F76E9" w14:paraId="79438E64" w14:textId="77777777" w:rsidTr="001C33A1">
        <w:trPr>
          <w:cantSplit/>
        </w:trPr>
        <w:tc>
          <w:tcPr>
            <w:tcW w:w="851" w:type="dxa"/>
            <w:shd w:val="clear" w:color="auto" w:fill="9CC2E5" w:themeFill="accent1" w:themeFillTint="99"/>
            <w:vAlign w:val="center"/>
          </w:tcPr>
          <w:p w14:paraId="0B00926F" w14:textId="77777777" w:rsidR="002B0439" w:rsidRDefault="002B0439" w:rsidP="002B0439">
            <w:pPr>
              <w:spacing w:before="60" w:after="60"/>
              <w:rPr>
                <w:szCs w:val="22"/>
              </w:rPr>
            </w:pPr>
            <w:r w:rsidRPr="00E830B0">
              <w:rPr>
                <w:szCs w:val="22"/>
              </w:rPr>
              <w:t>1.3-1</w:t>
            </w:r>
          </w:p>
        </w:tc>
        <w:tc>
          <w:tcPr>
            <w:tcW w:w="4315" w:type="dxa"/>
            <w:shd w:val="clear" w:color="auto" w:fill="auto"/>
            <w:vAlign w:val="center"/>
          </w:tcPr>
          <w:p w14:paraId="2FFE61E6" w14:textId="77777777" w:rsidR="002B0439" w:rsidRPr="00E830B0" w:rsidRDefault="002B0439" w:rsidP="002B0439">
            <w:pPr>
              <w:spacing w:before="60" w:after="60"/>
              <w:rPr>
                <w:szCs w:val="22"/>
              </w:rPr>
            </w:pPr>
            <w:proofErr w:type="spellStart"/>
            <w:r w:rsidRPr="00E830B0">
              <w:rPr>
                <w:szCs w:val="22"/>
              </w:rPr>
              <w:t>Assignment</w:t>
            </w:r>
            <w:proofErr w:type="spellEnd"/>
            <w:r w:rsidRPr="00E830B0">
              <w:rPr>
                <w:szCs w:val="22"/>
              </w:rPr>
              <w:t xml:space="preserve"> </w:t>
            </w:r>
            <w:proofErr w:type="spellStart"/>
            <w:r w:rsidRPr="00E830B0">
              <w:rPr>
                <w:szCs w:val="22"/>
              </w:rPr>
              <w:t>of</w:t>
            </w:r>
            <w:proofErr w:type="spellEnd"/>
            <w:r w:rsidRPr="00E830B0">
              <w:rPr>
                <w:szCs w:val="22"/>
              </w:rPr>
              <w:t xml:space="preserve"> </w:t>
            </w:r>
            <w:proofErr w:type="spellStart"/>
            <w:r w:rsidRPr="00E830B0">
              <w:rPr>
                <w:szCs w:val="22"/>
              </w:rPr>
              <w:t>deposit</w:t>
            </w:r>
            <w:proofErr w:type="spellEnd"/>
            <w:r w:rsidRPr="00E830B0">
              <w:rPr>
                <w:szCs w:val="22"/>
              </w:rPr>
              <w:t xml:space="preserve"> *</w:t>
            </w:r>
          </w:p>
        </w:tc>
        <w:tc>
          <w:tcPr>
            <w:tcW w:w="2284" w:type="dxa"/>
            <w:shd w:val="clear" w:color="auto" w:fill="auto"/>
            <w:vAlign w:val="center"/>
          </w:tcPr>
          <w:p w14:paraId="4CFE8986" w14:textId="77777777" w:rsidR="002B0439" w:rsidRPr="00E830B0" w:rsidRDefault="002B0439" w:rsidP="002B0439">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2294" w:type="dxa"/>
            <w:shd w:val="clear" w:color="auto" w:fill="auto"/>
            <w:vAlign w:val="center"/>
          </w:tcPr>
          <w:p w14:paraId="5BEEB2C5" w14:textId="77777777" w:rsidR="002B0439" w:rsidRPr="00CF6992" w:rsidRDefault="002B0439" w:rsidP="002B0439">
            <w:pPr>
              <w:spacing w:before="60" w:after="60"/>
              <w:jc w:val="right"/>
              <w:rPr>
                <w:bCs/>
                <w:szCs w:val="22"/>
                <w:lang w:val="en-US"/>
              </w:rPr>
            </w:pPr>
            <w:r w:rsidRPr="00CF6992">
              <w:rPr>
                <w:bCs/>
                <w:szCs w:val="22"/>
                <w:lang w:val="en-US"/>
              </w:rPr>
              <w:t>1% of the accumulated amount of housing construction savings</w:t>
            </w:r>
          </w:p>
          <w:p w14:paraId="6F4D0847" w14:textId="77777777" w:rsidR="002B0439" w:rsidRPr="00CF6992" w:rsidRDefault="002B0439" w:rsidP="002B0439">
            <w:pPr>
              <w:spacing w:before="60" w:after="60"/>
              <w:jc w:val="right"/>
              <w:rPr>
                <w:bCs/>
                <w:szCs w:val="22"/>
                <w:lang w:val="en-US"/>
              </w:rPr>
            </w:pPr>
          </w:p>
        </w:tc>
      </w:tr>
      <w:tr w:rsidR="002B0439" w:rsidRPr="00AA248C" w14:paraId="28543A20" w14:textId="77777777" w:rsidTr="001C33A1">
        <w:trPr>
          <w:cantSplit/>
        </w:trPr>
        <w:tc>
          <w:tcPr>
            <w:tcW w:w="851" w:type="dxa"/>
            <w:shd w:val="clear" w:color="auto" w:fill="9CC2E5" w:themeFill="accent1" w:themeFillTint="99"/>
            <w:vAlign w:val="center"/>
          </w:tcPr>
          <w:p w14:paraId="2FBA833F" w14:textId="77777777" w:rsidR="002B0439" w:rsidRPr="00E830B0" w:rsidRDefault="002B0439" w:rsidP="002B0439">
            <w:pPr>
              <w:spacing w:before="60" w:after="60"/>
              <w:rPr>
                <w:szCs w:val="22"/>
              </w:rPr>
            </w:pPr>
            <w:r w:rsidRPr="00E830B0">
              <w:rPr>
                <w:szCs w:val="22"/>
              </w:rPr>
              <w:t>1.3-2</w:t>
            </w:r>
          </w:p>
        </w:tc>
        <w:tc>
          <w:tcPr>
            <w:tcW w:w="4315" w:type="dxa"/>
            <w:shd w:val="clear" w:color="auto" w:fill="auto"/>
            <w:vAlign w:val="center"/>
          </w:tcPr>
          <w:p w14:paraId="2149D78A" w14:textId="77777777" w:rsidR="00A1364B" w:rsidRPr="00CF6992" w:rsidRDefault="00A1364B" w:rsidP="002B0439">
            <w:pPr>
              <w:spacing w:before="60" w:after="60"/>
              <w:rPr>
                <w:szCs w:val="22"/>
                <w:lang w:val="en-US"/>
              </w:rPr>
            </w:pPr>
          </w:p>
          <w:p w14:paraId="28DE7FD5" w14:textId="77777777" w:rsidR="00A1364B" w:rsidRPr="00CF6992" w:rsidRDefault="00A1364B" w:rsidP="002B0439">
            <w:pPr>
              <w:spacing w:before="60" w:after="60"/>
              <w:rPr>
                <w:szCs w:val="22"/>
                <w:lang w:val="en-US"/>
              </w:rPr>
            </w:pPr>
          </w:p>
          <w:p w14:paraId="7ADAD8C8" w14:textId="77777777" w:rsidR="002B0439" w:rsidRPr="00CF6992" w:rsidRDefault="002B0439" w:rsidP="002B0439">
            <w:pPr>
              <w:spacing w:before="60" w:after="60"/>
              <w:rPr>
                <w:szCs w:val="22"/>
                <w:lang w:val="en-US"/>
              </w:rPr>
            </w:pPr>
            <w:r w:rsidRPr="00CF6992">
              <w:rPr>
                <w:szCs w:val="22"/>
                <w:lang w:val="en-US"/>
              </w:rPr>
              <w:t>Pooling of deposits*</w:t>
            </w:r>
          </w:p>
          <w:p w14:paraId="38BB58A8" w14:textId="77777777" w:rsidR="00A1364B" w:rsidRPr="00CF6992" w:rsidRDefault="00A1364B" w:rsidP="002B0439">
            <w:pPr>
              <w:spacing w:before="60" w:after="60"/>
              <w:rPr>
                <w:szCs w:val="22"/>
                <w:lang w:val="en-US"/>
              </w:rPr>
            </w:pPr>
            <w:r w:rsidRPr="00CF6992">
              <w:rPr>
                <w:i/>
                <w:color w:val="0000CC"/>
                <w:lang w:val="en-US"/>
              </w:rPr>
              <w:t>(Column 1.3. is set out in the wording according to the decision of the Board of Directors dated 24.11.2017 (Minutes No. 16))</w:t>
            </w:r>
          </w:p>
        </w:tc>
        <w:tc>
          <w:tcPr>
            <w:tcW w:w="2284" w:type="dxa"/>
            <w:shd w:val="clear" w:color="auto" w:fill="auto"/>
            <w:vAlign w:val="center"/>
          </w:tcPr>
          <w:p w14:paraId="0645035F" w14:textId="77777777" w:rsidR="002B0439" w:rsidRPr="00E830B0" w:rsidRDefault="002B0439" w:rsidP="002B0439">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2294" w:type="dxa"/>
            <w:shd w:val="clear" w:color="auto" w:fill="auto"/>
            <w:vAlign w:val="center"/>
          </w:tcPr>
          <w:p w14:paraId="209EFAED" w14:textId="77777777" w:rsidR="002B0439" w:rsidRDefault="002B0439" w:rsidP="002B0439">
            <w:pPr>
              <w:spacing w:before="60" w:after="60"/>
              <w:jc w:val="right"/>
              <w:rPr>
                <w:bCs/>
                <w:szCs w:val="22"/>
              </w:rPr>
            </w:pPr>
            <w:r>
              <w:rPr>
                <w:bCs/>
                <w:szCs w:val="22"/>
              </w:rPr>
              <w:t xml:space="preserve">2 </w:t>
            </w:r>
            <w:r w:rsidRPr="00E830B0">
              <w:rPr>
                <w:bCs/>
                <w:szCs w:val="22"/>
              </w:rPr>
              <w:t>000</w:t>
            </w:r>
          </w:p>
          <w:p w14:paraId="0E0D1E68" w14:textId="77777777" w:rsidR="00A1364B" w:rsidRPr="00E830B0" w:rsidRDefault="00A1364B" w:rsidP="002B0439">
            <w:pPr>
              <w:spacing w:before="60" w:after="60"/>
              <w:jc w:val="right"/>
              <w:rPr>
                <w:bCs/>
                <w:szCs w:val="22"/>
              </w:rPr>
            </w:pPr>
          </w:p>
        </w:tc>
      </w:tr>
      <w:tr w:rsidR="002B0439" w:rsidRPr="00AA248C" w14:paraId="68C8128A" w14:textId="77777777" w:rsidTr="00B840B5">
        <w:trPr>
          <w:cantSplit/>
        </w:trPr>
        <w:tc>
          <w:tcPr>
            <w:tcW w:w="851" w:type="dxa"/>
            <w:shd w:val="clear" w:color="auto" w:fill="9CC2E5" w:themeFill="accent1" w:themeFillTint="99"/>
          </w:tcPr>
          <w:p w14:paraId="424695E5" w14:textId="77777777" w:rsidR="002B0439" w:rsidRDefault="002B0439" w:rsidP="002B0439">
            <w:pPr>
              <w:spacing w:before="60" w:after="60"/>
              <w:rPr>
                <w:szCs w:val="22"/>
              </w:rPr>
            </w:pPr>
            <w:r>
              <w:rPr>
                <w:szCs w:val="22"/>
              </w:rPr>
              <w:lastRenderedPageBreak/>
              <w:t>1.4.</w:t>
            </w:r>
          </w:p>
        </w:tc>
        <w:tc>
          <w:tcPr>
            <w:tcW w:w="4315" w:type="dxa"/>
            <w:shd w:val="clear" w:color="auto" w:fill="D9D9D9" w:themeFill="background1" w:themeFillShade="D9"/>
          </w:tcPr>
          <w:p w14:paraId="28F15BD8" w14:textId="77777777" w:rsidR="002B0439" w:rsidRPr="00CF6992" w:rsidRDefault="002B0439" w:rsidP="002B0439">
            <w:pPr>
              <w:spacing w:before="60" w:after="60"/>
              <w:rPr>
                <w:szCs w:val="22"/>
                <w:lang w:val="en-US"/>
              </w:rPr>
            </w:pPr>
            <w:r w:rsidRPr="00CF6992">
              <w:rPr>
                <w:szCs w:val="22"/>
                <w:lang w:val="en-US"/>
              </w:rPr>
              <w:t xml:space="preserve">Withdrawal of money deposited in excess of the savings schedule and not rewarded with a government bonus (under contracts of </w:t>
            </w:r>
            <w:r w:rsidRPr="00CF6992">
              <w:rPr>
                <w:szCs w:val="22"/>
                <w:lang w:val="en-US"/>
              </w:rPr>
              <w:br/>
              <w:t>Housing construction savings contracts entered into before July 10, 2007)</w:t>
            </w:r>
          </w:p>
        </w:tc>
        <w:tc>
          <w:tcPr>
            <w:tcW w:w="2284" w:type="dxa"/>
            <w:shd w:val="clear" w:color="auto" w:fill="D9D9D9" w:themeFill="background1" w:themeFillShade="D9"/>
          </w:tcPr>
          <w:p w14:paraId="4E5D254A" w14:textId="77777777" w:rsidR="002B0439" w:rsidRDefault="002B0439" w:rsidP="002B0439">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9D9D9" w:themeFill="background1" w:themeFillShade="D9"/>
          </w:tcPr>
          <w:p w14:paraId="666C6E15" w14:textId="77777777" w:rsidR="002B0439" w:rsidRPr="002470FA" w:rsidRDefault="002B0439" w:rsidP="002B0439">
            <w:pPr>
              <w:spacing w:before="60" w:after="60"/>
              <w:jc w:val="right"/>
              <w:rPr>
                <w:szCs w:val="22"/>
              </w:rPr>
            </w:pPr>
            <w:r>
              <w:rPr>
                <w:szCs w:val="22"/>
              </w:rPr>
              <w:t>2 500</w:t>
            </w:r>
          </w:p>
        </w:tc>
      </w:tr>
      <w:tr w:rsidR="00017D01" w:rsidRPr="005F76E9" w14:paraId="794A25B4" w14:textId="77777777" w:rsidTr="001C33A1">
        <w:trPr>
          <w:cantSplit/>
        </w:trPr>
        <w:tc>
          <w:tcPr>
            <w:tcW w:w="851" w:type="dxa"/>
            <w:shd w:val="clear" w:color="auto" w:fill="9CC2E5" w:themeFill="accent1" w:themeFillTint="99"/>
          </w:tcPr>
          <w:p w14:paraId="5E7C1C16" w14:textId="77777777" w:rsidR="00017D01" w:rsidRDefault="00017D01" w:rsidP="00017D01">
            <w:pPr>
              <w:spacing w:before="60" w:after="60"/>
              <w:rPr>
                <w:szCs w:val="22"/>
              </w:rPr>
            </w:pPr>
            <w:r>
              <w:rPr>
                <w:szCs w:val="22"/>
              </w:rPr>
              <w:t>1.5.</w:t>
            </w:r>
          </w:p>
          <w:p w14:paraId="5A4E5DAB" w14:textId="77777777" w:rsidR="00A1364B" w:rsidRDefault="00A1364B" w:rsidP="00017D01">
            <w:pPr>
              <w:spacing w:before="60" w:after="60"/>
              <w:rPr>
                <w:szCs w:val="22"/>
              </w:rPr>
            </w:pPr>
          </w:p>
          <w:p w14:paraId="0B6C559F" w14:textId="77777777" w:rsidR="00A1364B" w:rsidRDefault="00A1364B" w:rsidP="00017D01">
            <w:pPr>
              <w:spacing w:before="60" w:after="60"/>
              <w:rPr>
                <w:szCs w:val="22"/>
              </w:rPr>
            </w:pPr>
          </w:p>
          <w:p w14:paraId="561D68D6" w14:textId="77777777" w:rsidR="00A1364B" w:rsidRDefault="00A1364B" w:rsidP="00017D01">
            <w:pPr>
              <w:spacing w:before="60" w:after="60"/>
              <w:rPr>
                <w:szCs w:val="22"/>
              </w:rPr>
            </w:pPr>
          </w:p>
          <w:p w14:paraId="414BBCCC" w14:textId="77777777" w:rsidR="00A1364B" w:rsidRDefault="00A1364B" w:rsidP="00017D01">
            <w:pPr>
              <w:spacing w:before="60" w:after="60"/>
              <w:rPr>
                <w:szCs w:val="22"/>
              </w:rPr>
            </w:pPr>
          </w:p>
          <w:p w14:paraId="1196BCE6" w14:textId="77777777" w:rsidR="00A1364B" w:rsidRDefault="00A1364B" w:rsidP="00017D01">
            <w:pPr>
              <w:spacing w:before="60" w:after="60"/>
              <w:rPr>
                <w:szCs w:val="22"/>
              </w:rPr>
            </w:pPr>
            <w:r>
              <w:rPr>
                <w:szCs w:val="22"/>
              </w:rPr>
              <w:t>1.6.</w:t>
            </w:r>
          </w:p>
        </w:tc>
        <w:tc>
          <w:tcPr>
            <w:tcW w:w="4315" w:type="dxa"/>
            <w:shd w:val="clear" w:color="auto" w:fill="auto"/>
            <w:vAlign w:val="center"/>
          </w:tcPr>
          <w:p w14:paraId="5ED96E6A" w14:textId="77777777" w:rsidR="00017D01" w:rsidRPr="00CF6992" w:rsidRDefault="00017D01" w:rsidP="00017D01">
            <w:pPr>
              <w:tabs>
                <w:tab w:val="left" w:pos="851"/>
              </w:tabs>
              <w:ind w:right="-1"/>
              <w:contextualSpacing/>
              <w:jc w:val="both"/>
              <w:rPr>
                <w:szCs w:val="22"/>
                <w:lang w:val="en-US"/>
              </w:rPr>
            </w:pPr>
            <w:r w:rsidRPr="00CF6992">
              <w:rPr>
                <w:szCs w:val="22"/>
                <w:lang w:val="en-US"/>
              </w:rPr>
              <w:t xml:space="preserve"> Early withdrawal of a sum of money </w:t>
            </w:r>
          </w:p>
          <w:p w14:paraId="566DAE73" w14:textId="77777777" w:rsidR="00017D01" w:rsidRPr="00CF6992" w:rsidRDefault="00017D01" w:rsidP="00017D01">
            <w:pPr>
              <w:tabs>
                <w:tab w:val="left" w:pos="851"/>
              </w:tabs>
              <w:ind w:right="-1"/>
              <w:contextualSpacing/>
              <w:jc w:val="both"/>
              <w:rPr>
                <w:szCs w:val="22"/>
                <w:lang w:val="en-US"/>
              </w:rPr>
            </w:pPr>
            <w:r w:rsidRPr="00CF6992">
              <w:rPr>
                <w:szCs w:val="22"/>
                <w:lang w:val="en-US"/>
              </w:rPr>
              <w:t>from a savings account*</w:t>
            </w:r>
          </w:p>
          <w:p w14:paraId="48CA58BB" w14:textId="77777777" w:rsidR="00A1364B" w:rsidRPr="00CF6992" w:rsidRDefault="00A1364B" w:rsidP="00017D01">
            <w:pPr>
              <w:tabs>
                <w:tab w:val="left" w:pos="851"/>
              </w:tabs>
              <w:ind w:right="-1"/>
              <w:contextualSpacing/>
              <w:jc w:val="both"/>
              <w:rPr>
                <w:szCs w:val="22"/>
                <w:lang w:val="en-US"/>
              </w:rPr>
            </w:pPr>
            <w:r w:rsidRPr="00CF6992">
              <w:rPr>
                <w:i/>
                <w:color w:val="0000CC"/>
                <w:lang w:val="en-US"/>
              </w:rPr>
              <w:t>(column 1.5. is set forth in the wording according to the decision of the Board of Directors dated 24.11.2017 (Minutes No. 16)</w:t>
            </w:r>
            <w:r w:rsidR="0097041C" w:rsidRPr="00CF6992">
              <w:rPr>
                <w:i/>
                <w:color w:val="0000CC"/>
                <w:lang w:val="en-US"/>
              </w:rPr>
              <w:t>, column 1.5. is set forth in the wording according to the decision of the Board of Directors dated 29.03.2019. (Minutes No. 4</w:t>
            </w:r>
            <w:r w:rsidRPr="00CF6992">
              <w:rPr>
                <w:i/>
                <w:color w:val="0000CC"/>
                <w:lang w:val="en-US"/>
              </w:rPr>
              <w:t>)</w:t>
            </w:r>
          </w:p>
          <w:p w14:paraId="15BAC771" w14:textId="77777777" w:rsidR="00A1364B" w:rsidRPr="00CF6992" w:rsidRDefault="00A1364B" w:rsidP="00017D01">
            <w:pPr>
              <w:tabs>
                <w:tab w:val="left" w:pos="851"/>
              </w:tabs>
              <w:ind w:right="-1"/>
              <w:contextualSpacing/>
              <w:jc w:val="both"/>
              <w:rPr>
                <w:szCs w:val="22"/>
                <w:lang w:val="en-US"/>
              </w:rPr>
            </w:pPr>
          </w:p>
          <w:p w14:paraId="3981F4CC" w14:textId="77777777" w:rsidR="00017D01" w:rsidRPr="00CF6992" w:rsidRDefault="00A1364B" w:rsidP="00A1364B">
            <w:pPr>
              <w:spacing w:before="60" w:after="60"/>
              <w:rPr>
                <w:szCs w:val="22"/>
                <w:lang w:val="en-US"/>
              </w:rPr>
            </w:pPr>
            <w:r w:rsidRPr="00CF6992">
              <w:rPr>
                <w:i/>
                <w:color w:val="0000CC"/>
                <w:lang w:val="en-US"/>
              </w:rPr>
              <w:t>(Column 1.6. deleted according to the decision of the Board of Directors dated 24.11.2017 (Minutes No. 16))</w:t>
            </w:r>
          </w:p>
        </w:tc>
        <w:tc>
          <w:tcPr>
            <w:tcW w:w="2284" w:type="dxa"/>
            <w:shd w:val="clear" w:color="auto" w:fill="auto"/>
            <w:vAlign w:val="center"/>
          </w:tcPr>
          <w:p w14:paraId="4998F92C" w14:textId="77777777" w:rsidR="00017D01" w:rsidRDefault="0097041C" w:rsidP="00017D0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auto"/>
            <w:vAlign w:val="center"/>
          </w:tcPr>
          <w:p w14:paraId="0C9BD645" w14:textId="77777777" w:rsidR="00017D01" w:rsidRPr="00CF6992" w:rsidRDefault="00017D01" w:rsidP="00017D01">
            <w:pPr>
              <w:tabs>
                <w:tab w:val="left" w:pos="851"/>
              </w:tabs>
              <w:ind w:firstLine="567"/>
              <w:jc w:val="right"/>
              <w:rPr>
                <w:bCs/>
                <w:szCs w:val="22"/>
                <w:lang w:val="en-US"/>
              </w:rPr>
            </w:pPr>
            <w:r w:rsidRPr="00CF6992">
              <w:rPr>
                <w:bCs/>
                <w:szCs w:val="22"/>
                <w:lang w:val="en-US"/>
              </w:rPr>
              <w:t xml:space="preserve">1,0 % </w:t>
            </w:r>
          </w:p>
          <w:p w14:paraId="5177BAE8" w14:textId="77777777" w:rsidR="00017D01" w:rsidRPr="00CF6992" w:rsidRDefault="00017D01" w:rsidP="00017D01">
            <w:pPr>
              <w:spacing w:before="60" w:after="60"/>
              <w:jc w:val="right"/>
              <w:rPr>
                <w:szCs w:val="22"/>
                <w:lang w:val="en-US"/>
              </w:rPr>
            </w:pPr>
            <w:r w:rsidRPr="00CF6992">
              <w:rPr>
                <w:bCs/>
                <w:szCs w:val="22"/>
                <w:lang w:val="en-US"/>
              </w:rPr>
              <w:t>of the withdrawn amount in the savings account for less than 12 months</w:t>
            </w:r>
          </w:p>
        </w:tc>
      </w:tr>
      <w:tr w:rsidR="002B0439" w:rsidRPr="005F76E9" w14:paraId="7D58B7E3" w14:textId="77777777" w:rsidTr="009D5028">
        <w:trPr>
          <w:cantSplit/>
        </w:trPr>
        <w:tc>
          <w:tcPr>
            <w:tcW w:w="851" w:type="dxa"/>
            <w:shd w:val="clear" w:color="auto" w:fill="F4B083" w:themeFill="accent2" w:themeFillTint="99"/>
          </w:tcPr>
          <w:p w14:paraId="2C9558E9" w14:textId="77777777" w:rsidR="002B0439" w:rsidRPr="009206B9" w:rsidRDefault="002B0439" w:rsidP="002B0439">
            <w:pPr>
              <w:spacing w:before="60" w:after="60"/>
              <w:rPr>
                <w:b/>
                <w:szCs w:val="22"/>
              </w:rPr>
            </w:pPr>
            <w:r w:rsidRPr="009206B9">
              <w:rPr>
                <w:b/>
                <w:szCs w:val="22"/>
              </w:rPr>
              <w:t>2.</w:t>
            </w:r>
          </w:p>
        </w:tc>
        <w:tc>
          <w:tcPr>
            <w:tcW w:w="8893" w:type="dxa"/>
            <w:gridSpan w:val="3"/>
            <w:shd w:val="clear" w:color="auto" w:fill="F4B083" w:themeFill="accent2" w:themeFillTint="99"/>
          </w:tcPr>
          <w:p w14:paraId="7880B97C" w14:textId="77777777" w:rsidR="002B0439" w:rsidRPr="00CF6992" w:rsidRDefault="002B0439" w:rsidP="002B0439">
            <w:pPr>
              <w:spacing w:before="60" w:after="60"/>
              <w:rPr>
                <w:b/>
                <w:szCs w:val="22"/>
                <w:lang w:val="en-US"/>
              </w:rPr>
            </w:pPr>
            <w:r w:rsidRPr="00CF6992">
              <w:rPr>
                <w:b/>
                <w:szCs w:val="22"/>
                <w:lang w:val="en-US"/>
              </w:rPr>
              <w:t>Services related to the preparation of bank loans</w:t>
            </w:r>
          </w:p>
        </w:tc>
      </w:tr>
      <w:tr w:rsidR="002B0439" w:rsidRPr="005F76E9" w14:paraId="0E3220D4" w14:textId="77777777" w:rsidTr="009D5028">
        <w:trPr>
          <w:cantSplit/>
        </w:trPr>
        <w:tc>
          <w:tcPr>
            <w:tcW w:w="851" w:type="dxa"/>
            <w:shd w:val="clear" w:color="auto" w:fill="8496B0" w:themeFill="text2" w:themeFillTint="99"/>
          </w:tcPr>
          <w:p w14:paraId="4F938AC2" w14:textId="77777777" w:rsidR="002B0439" w:rsidRPr="00AA248C" w:rsidRDefault="002B0439" w:rsidP="002B0439">
            <w:pPr>
              <w:spacing w:before="60" w:after="60"/>
              <w:rPr>
                <w:szCs w:val="22"/>
              </w:rPr>
            </w:pPr>
            <w:r>
              <w:rPr>
                <w:szCs w:val="22"/>
              </w:rPr>
              <w:t>2</w:t>
            </w:r>
            <w:r w:rsidRPr="00AA248C">
              <w:rPr>
                <w:szCs w:val="22"/>
              </w:rPr>
              <w:t>.</w:t>
            </w:r>
            <w:r>
              <w:rPr>
                <w:szCs w:val="22"/>
              </w:rPr>
              <w:t>1.</w:t>
            </w:r>
          </w:p>
        </w:tc>
        <w:tc>
          <w:tcPr>
            <w:tcW w:w="8893" w:type="dxa"/>
            <w:gridSpan w:val="3"/>
            <w:shd w:val="clear" w:color="auto" w:fill="D9D9D9" w:themeFill="background1" w:themeFillShade="D9"/>
          </w:tcPr>
          <w:p w14:paraId="6A3F01BA" w14:textId="77777777" w:rsidR="002B0439" w:rsidRPr="00CF6992" w:rsidRDefault="002B0439" w:rsidP="002B0439">
            <w:pPr>
              <w:spacing w:before="60" w:after="60"/>
              <w:rPr>
                <w:szCs w:val="22"/>
                <w:lang w:val="en-US"/>
              </w:rPr>
            </w:pPr>
            <w:r w:rsidRPr="00CF6992">
              <w:rPr>
                <w:szCs w:val="22"/>
                <w:lang w:val="en-US"/>
              </w:rPr>
              <w:t>Consideration of the application for receipt:**</w:t>
            </w:r>
          </w:p>
        </w:tc>
      </w:tr>
      <w:tr w:rsidR="002B0439" w:rsidRPr="00AA248C" w14:paraId="7E14245A" w14:textId="77777777" w:rsidTr="009D5028">
        <w:trPr>
          <w:cantSplit/>
        </w:trPr>
        <w:tc>
          <w:tcPr>
            <w:tcW w:w="851" w:type="dxa"/>
            <w:shd w:val="clear" w:color="auto" w:fill="9CC2E5" w:themeFill="accent1" w:themeFillTint="99"/>
          </w:tcPr>
          <w:p w14:paraId="342219D7" w14:textId="77777777" w:rsidR="002B0439" w:rsidRPr="00AA248C" w:rsidRDefault="002B0439" w:rsidP="002B0439">
            <w:pPr>
              <w:spacing w:before="60" w:after="60"/>
              <w:rPr>
                <w:szCs w:val="22"/>
              </w:rPr>
            </w:pPr>
            <w:r>
              <w:rPr>
                <w:szCs w:val="22"/>
              </w:rPr>
              <w:t>2.1</w:t>
            </w:r>
            <w:r w:rsidRPr="00AA248C">
              <w:rPr>
                <w:szCs w:val="22"/>
              </w:rPr>
              <w:t>.</w:t>
            </w:r>
            <w:r>
              <w:rPr>
                <w:szCs w:val="22"/>
              </w:rPr>
              <w:t>1.</w:t>
            </w:r>
          </w:p>
        </w:tc>
        <w:tc>
          <w:tcPr>
            <w:tcW w:w="4315" w:type="dxa"/>
            <w:shd w:val="clear" w:color="auto" w:fill="auto"/>
          </w:tcPr>
          <w:p w14:paraId="1B46291F"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r>
            <w:proofErr w:type="spellStart"/>
            <w:r w:rsidRPr="00626EBB">
              <w:rPr>
                <w:szCs w:val="22"/>
              </w:rPr>
              <w:t>housing</w:t>
            </w:r>
            <w:proofErr w:type="spellEnd"/>
            <w:r w:rsidRPr="00626EBB">
              <w:rPr>
                <w:szCs w:val="22"/>
              </w:rPr>
              <w:t xml:space="preserve"> </w:t>
            </w:r>
            <w:proofErr w:type="spellStart"/>
            <w:r w:rsidRPr="00626EBB">
              <w:rPr>
                <w:szCs w:val="22"/>
              </w:rPr>
              <w:t>loan</w:t>
            </w:r>
            <w:proofErr w:type="spellEnd"/>
          </w:p>
        </w:tc>
        <w:tc>
          <w:tcPr>
            <w:tcW w:w="2284" w:type="dxa"/>
            <w:shd w:val="clear" w:color="auto" w:fill="auto"/>
          </w:tcPr>
          <w:p w14:paraId="6DA43FD5" w14:textId="77777777" w:rsidR="002B0439" w:rsidRPr="00626EBB" w:rsidRDefault="002B0439" w:rsidP="002B0439">
            <w:pPr>
              <w:spacing w:before="60" w:after="60"/>
              <w:jc w:val="right"/>
              <w:rPr>
                <w:szCs w:val="22"/>
              </w:rPr>
            </w:pPr>
            <w:proofErr w:type="spellStart"/>
            <w:r w:rsidRPr="00626EBB">
              <w:rPr>
                <w:szCs w:val="22"/>
              </w:rPr>
              <w:t>is</w:t>
            </w:r>
            <w:proofErr w:type="spellEnd"/>
            <w:r w:rsidRPr="00626EBB">
              <w:rPr>
                <w:szCs w:val="22"/>
              </w:rPr>
              <w:t xml:space="preserve"> </w:t>
            </w:r>
            <w:proofErr w:type="spellStart"/>
            <w:r w:rsidRPr="00626EBB">
              <w:rPr>
                <w:szCs w:val="22"/>
              </w:rPr>
              <w:t>not</w:t>
            </w:r>
            <w:proofErr w:type="spellEnd"/>
            <w:r w:rsidRPr="00626EBB">
              <w:rPr>
                <w:szCs w:val="22"/>
              </w:rPr>
              <w:t xml:space="preserve"> </w:t>
            </w:r>
            <w:proofErr w:type="spellStart"/>
            <w:r w:rsidRPr="00626EBB">
              <w:rPr>
                <w:szCs w:val="22"/>
              </w:rPr>
              <w:t>set</w:t>
            </w:r>
            <w:proofErr w:type="spellEnd"/>
          </w:p>
        </w:tc>
        <w:tc>
          <w:tcPr>
            <w:tcW w:w="2294" w:type="dxa"/>
            <w:shd w:val="clear" w:color="auto" w:fill="auto"/>
          </w:tcPr>
          <w:p w14:paraId="5131C9B6" w14:textId="77777777" w:rsidR="002B0439" w:rsidRPr="00626EBB" w:rsidRDefault="002B0439" w:rsidP="002B0439">
            <w:pPr>
              <w:spacing w:before="60" w:after="60"/>
              <w:jc w:val="right"/>
              <w:rPr>
                <w:szCs w:val="22"/>
              </w:rPr>
            </w:pPr>
            <w:r w:rsidRPr="00626EBB">
              <w:rPr>
                <w:szCs w:val="22"/>
              </w:rPr>
              <w:t>5 000</w:t>
            </w:r>
          </w:p>
        </w:tc>
      </w:tr>
      <w:tr w:rsidR="002B0439" w:rsidRPr="00AA248C" w14:paraId="7812A0F9" w14:textId="77777777" w:rsidTr="009D5028">
        <w:trPr>
          <w:cantSplit/>
        </w:trPr>
        <w:tc>
          <w:tcPr>
            <w:tcW w:w="851" w:type="dxa"/>
            <w:shd w:val="clear" w:color="auto" w:fill="9CC2E5" w:themeFill="accent1" w:themeFillTint="99"/>
          </w:tcPr>
          <w:p w14:paraId="65C39DB5" w14:textId="77777777" w:rsidR="002B0439" w:rsidRPr="00AA248C" w:rsidRDefault="002B0439" w:rsidP="002B0439">
            <w:pPr>
              <w:spacing w:before="60" w:after="60"/>
              <w:rPr>
                <w:szCs w:val="22"/>
              </w:rPr>
            </w:pPr>
            <w:r>
              <w:rPr>
                <w:szCs w:val="22"/>
              </w:rPr>
              <w:t>2.1.2.</w:t>
            </w:r>
          </w:p>
        </w:tc>
        <w:tc>
          <w:tcPr>
            <w:tcW w:w="4315" w:type="dxa"/>
            <w:shd w:val="clear" w:color="auto" w:fill="auto"/>
          </w:tcPr>
          <w:p w14:paraId="1C862344" w14:textId="77777777" w:rsidR="002B0439" w:rsidRPr="00626EBB" w:rsidRDefault="002B0439" w:rsidP="002B0439">
            <w:pPr>
              <w:tabs>
                <w:tab w:val="left" w:pos="288"/>
              </w:tabs>
              <w:spacing w:before="60" w:after="60"/>
              <w:ind w:left="288" w:hanging="288"/>
              <w:rPr>
                <w:szCs w:val="22"/>
              </w:rPr>
            </w:pPr>
            <w:r w:rsidRPr="00626EBB">
              <w:rPr>
                <w:szCs w:val="22"/>
              </w:rPr>
              <w:sym w:font="Wingdings" w:char="F09F"/>
            </w:r>
            <w:r w:rsidRPr="00626EBB">
              <w:rPr>
                <w:szCs w:val="22"/>
              </w:rPr>
              <w:tab/>
            </w:r>
            <w:proofErr w:type="spellStart"/>
            <w:r w:rsidRPr="00626EBB">
              <w:rPr>
                <w:szCs w:val="22"/>
              </w:rPr>
              <w:t>intermediate</w:t>
            </w:r>
            <w:proofErr w:type="spellEnd"/>
            <w:r w:rsidRPr="00626EBB">
              <w:rPr>
                <w:szCs w:val="22"/>
              </w:rPr>
              <w:t xml:space="preserve"> </w:t>
            </w:r>
            <w:proofErr w:type="spellStart"/>
            <w:r w:rsidRPr="00626EBB">
              <w:rPr>
                <w:szCs w:val="22"/>
              </w:rPr>
              <w:t>housing</w:t>
            </w:r>
            <w:proofErr w:type="spellEnd"/>
            <w:r w:rsidRPr="00626EBB">
              <w:rPr>
                <w:szCs w:val="22"/>
              </w:rPr>
              <w:t xml:space="preserve"> </w:t>
            </w:r>
            <w:proofErr w:type="spellStart"/>
            <w:r w:rsidRPr="00626EBB">
              <w:rPr>
                <w:szCs w:val="22"/>
              </w:rPr>
              <w:t>loan</w:t>
            </w:r>
            <w:proofErr w:type="spellEnd"/>
          </w:p>
        </w:tc>
        <w:tc>
          <w:tcPr>
            <w:tcW w:w="2284" w:type="dxa"/>
            <w:shd w:val="clear" w:color="auto" w:fill="auto"/>
          </w:tcPr>
          <w:p w14:paraId="61039A81" w14:textId="77777777" w:rsidR="002B0439" w:rsidRPr="00626EBB" w:rsidRDefault="002B0439" w:rsidP="002B0439">
            <w:pPr>
              <w:spacing w:before="60" w:after="60"/>
              <w:jc w:val="right"/>
              <w:rPr>
                <w:szCs w:val="22"/>
              </w:rPr>
            </w:pPr>
            <w:proofErr w:type="spellStart"/>
            <w:r w:rsidRPr="00626EBB">
              <w:rPr>
                <w:szCs w:val="22"/>
              </w:rPr>
              <w:t>is</w:t>
            </w:r>
            <w:proofErr w:type="spellEnd"/>
            <w:r w:rsidRPr="00626EBB">
              <w:rPr>
                <w:szCs w:val="22"/>
              </w:rPr>
              <w:t xml:space="preserve"> </w:t>
            </w:r>
            <w:proofErr w:type="spellStart"/>
            <w:r w:rsidRPr="00626EBB">
              <w:rPr>
                <w:szCs w:val="22"/>
              </w:rPr>
              <w:t>not</w:t>
            </w:r>
            <w:proofErr w:type="spellEnd"/>
            <w:r w:rsidRPr="00626EBB">
              <w:rPr>
                <w:szCs w:val="22"/>
              </w:rPr>
              <w:t xml:space="preserve"> </w:t>
            </w:r>
            <w:proofErr w:type="spellStart"/>
            <w:r w:rsidRPr="00626EBB">
              <w:rPr>
                <w:szCs w:val="22"/>
              </w:rPr>
              <w:t>set</w:t>
            </w:r>
            <w:proofErr w:type="spellEnd"/>
          </w:p>
        </w:tc>
        <w:tc>
          <w:tcPr>
            <w:tcW w:w="2294" w:type="dxa"/>
            <w:shd w:val="clear" w:color="auto" w:fill="auto"/>
          </w:tcPr>
          <w:p w14:paraId="624B268C" w14:textId="77777777" w:rsidR="002B0439" w:rsidRPr="00626EBB" w:rsidRDefault="002B0439" w:rsidP="002B0439">
            <w:pPr>
              <w:spacing w:before="60" w:after="60"/>
              <w:jc w:val="right"/>
              <w:rPr>
                <w:szCs w:val="22"/>
              </w:rPr>
            </w:pPr>
            <w:r w:rsidRPr="00626EBB">
              <w:rPr>
                <w:szCs w:val="22"/>
              </w:rPr>
              <w:t>5 000</w:t>
            </w:r>
          </w:p>
        </w:tc>
      </w:tr>
      <w:tr w:rsidR="002B0439" w:rsidRPr="00AA248C" w14:paraId="2F24C01E" w14:textId="77777777" w:rsidTr="009D5028">
        <w:trPr>
          <w:cantSplit/>
        </w:trPr>
        <w:tc>
          <w:tcPr>
            <w:tcW w:w="851" w:type="dxa"/>
            <w:shd w:val="clear" w:color="auto" w:fill="9CC2E5" w:themeFill="accent1" w:themeFillTint="99"/>
          </w:tcPr>
          <w:p w14:paraId="7DB661AC" w14:textId="77777777" w:rsidR="002B0439" w:rsidRPr="000909CA" w:rsidRDefault="002B0439" w:rsidP="002B0439">
            <w:pPr>
              <w:spacing w:before="60" w:after="60"/>
              <w:rPr>
                <w:szCs w:val="22"/>
              </w:rPr>
            </w:pPr>
            <w:r w:rsidRPr="000909CA">
              <w:rPr>
                <w:szCs w:val="22"/>
              </w:rPr>
              <w:t>2.1.3.</w:t>
            </w:r>
          </w:p>
        </w:tc>
        <w:tc>
          <w:tcPr>
            <w:tcW w:w="4315" w:type="dxa"/>
            <w:shd w:val="clear" w:color="auto" w:fill="auto"/>
          </w:tcPr>
          <w:p w14:paraId="58CDEF01" w14:textId="77777777" w:rsidR="002B0439" w:rsidRPr="00CF6992" w:rsidRDefault="002B0439" w:rsidP="002B0439">
            <w:pPr>
              <w:tabs>
                <w:tab w:val="left" w:pos="288"/>
              </w:tabs>
              <w:spacing w:before="60" w:after="60"/>
              <w:ind w:left="288" w:hanging="288"/>
              <w:rPr>
                <w:szCs w:val="22"/>
                <w:lang w:val="en-US"/>
              </w:rPr>
            </w:pPr>
            <w:r w:rsidRPr="000909CA">
              <w:rPr>
                <w:szCs w:val="22"/>
              </w:rPr>
              <w:sym w:font="Wingdings" w:char="F09F"/>
            </w:r>
            <w:r w:rsidRPr="00CF6992">
              <w:rPr>
                <w:szCs w:val="22"/>
                <w:lang w:val="en-US"/>
              </w:rPr>
              <w:tab/>
              <w:t>of a preliminary housing loan</w:t>
            </w:r>
          </w:p>
        </w:tc>
        <w:tc>
          <w:tcPr>
            <w:tcW w:w="2284" w:type="dxa"/>
            <w:shd w:val="clear" w:color="auto" w:fill="auto"/>
          </w:tcPr>
          <w:p w14:paraId="6F56EC60" w14:textId="77777777" w:rsidR="002B0439" w:rsidRPr="000909CA" w:rsidRDefault="002B0439" w:rsidP="002B0439">
            <w:pPr>
              <w:spacing w:before="60" w:after="60"/>
              <w:jc w:val="right"/>
              <w:rPr>
                <w:szCs w:val="22"/>
              </w:rPr>
            </w:pPr>
            <w:proofErr w:type="spellStart"/>
            <w:r w:rsidRPr="000909CA">
              <w:rPr>
                <w:szCs w:val="22"/>
              </w:rPr>
              <w:t>is</w:t>
            </w:r>
            <w:proofErr w:type="spellEnd"/>
            <w:r w:rsidRPr="000909CA">
              <w:rPr>
                <w:szCs w:val="22"/>
              </w:rPr>
              <w:t xml:space="preserve"> </w:t>
            </w:r>
            <w:proofErr w:type="spellStart"/>
            <w:r w:rsidRPr="000909CA">
              <w:rPr>
                <w:szCs w:val="22"/>
              </w:rPr>
              <w:t>not</w:t>
            </w:r>
            <w:proofErr w:type="spellEnd"/>
            <w:r w:rsidRPr="000909CA">
              <w:rPr>
                <w:szCs w:val="22"/>
              </w:rPr>
              <w:t xml:space="preserve"> </w:t>
            </w:r>
            <w:proofErr w:type="spellStart"/>
            <w:r w:rsidRPr="000909CA">
              <w:rPr>
                <w:szCs w:val="22"/>
              </w:rPr>
              <w:t>set</w:t>
            </w:r>
            <w:proofErr w:type="spellEnd"/>
          </w:p>
        </w:tc>
        <w:tc>
          <w:tcPr>
            <w:tcW w:w="2294" w:type="dxa"/>
            <w:shd w:val="clear" w:color="auto" w:fill="auto"/>
          </w:tcPr>
          <w:p w14:paraId="74B7181B" w14:textId="77777777" w:rsidR="002B0439" w:rsidRPr="000909CA" w:rsidRDefault="002B0439" w:rsidP="002B0439">
            <w:pPr>
              <w:spacing w:before="60" w:after="60"/>
              <w:jc w:val="right"/>
              <w:rPr>
                <w:szCs w:val="22"/>
              </w:rPr>
            </w:pPr>
            <w:r w:rsidRPr="000909CA">
              <w:rPr>
                <w:szCs w:val="22"/>
              </w:rPr>
              <w:t>5 000</w:t>
            </w:r>
          </w:p>
        </w:tc>
      </w:tr>
      <w:tr w:rsidR="002B0439" w:rsidRPr="005F76E9" w14:paraId="5CB61B29" w14:textId="77777777" w:rsidTr="009D5028">
        <w:trPr>
          <w:cantSplit/>
        </w:trPr>
        <w:tc>
          <w:tcPr>
            <w:tcW w:w="851" w:type="dxa"/>
            <w:shd w:val="clear" w:color="auto" w:fill="8496B0" w:themeFill="text2" w:themeFillTint="99"/>
          </w:tcPr>
          <w:p w14:paraId="2FEAFF90" w14:textId="77777777" w:rsidR="002B0439" w:rsidRPr="00A5138C" w:rsidRDefault="002B0439" w:rsidP="002B0439">
            <w:pPr>
              <w:pageBreakBefore/>
              <w:spacing w:before="60" w:after="60"/>
              <w:rPr>
                <w:szCs w:val="22"/>
              </w:rPr>
            </w:pPr>
            <w:r w:rsidRPr="00A5138C">
              <w:rPr>
                <w:szCs w:val="22"/>
              </w:rPr>
              <w:lastRenderedPageBreak/>
              <w:t>2.2.</w:t>
            </w:r>
          </w:p>
        </w:tc>
        <w:tc>
          <w:tcPr>
            <w:tcW w:w="8893" w:type="dxa"/>
            <w:gridSpan w:val="3"/>
            <w:shd w:val="clear" w:color="auto" w:fill="D9D9D9" w:themeFill="background1" w:themeFillShade="D9"/>
          </w:tcPr>
          <w:p w14:paraId="655B07C9" w14:textId="77777777" w:rsidR="00AD4020" w:rsidRPr="00CF6992" w:rsidRDefault="002B0439" w:rsidP="00AD4020">
            <w:pPr>
              <w:spacing w:before="60" w:after="60"/>
              <w:rPr>
                <w:szCs w:val="22"/>
                <w:lang w:val="en-US"/>
              </w:rPr>
            </w:pPr>
            <w:r w:rsidRPr="00CF6992">
              <w:rPr>
                <w:szCs w:val="22"/>
                <w:lang w:val="en-US"/>
              </w:rPr>
              <w:t>Loan disbursement organization</w:t>
            </w:r>
          </w:p>
          <w:p w14:paraId="70468701" w14:textId="77777777" w:rsidR="002B0439" w:rsidRPr="00CF6992" w:rsidRDefault="00AD4020" w:rsidP="00AD4020">
            <w:pPr>
              <w:spacing w:before="60" w:after="60"/>
              <w:rPr>
                <w:szCs w:val="22"/>
                <w:lang w:val="en-US"/>
              </w:rPr>
            </w:pPr>
            <w:r w:rsidRPr="00CF6992">
              <w:rPr>
                <w:color w:val="2E74B5" w:themeColor="accent1" w:themeShade="BF"/>
                <w:szCs w:val="22"/>
                <w:lang w:val="en-US"/>
              </w:rPr>
              <w:t xml:space="preserve"> (</w:t>
            </w:r>
            <w:r w:rsidRPr="00CF6992">
              <w:rPr>
                <w:i/>
                <w:color w:val="2E74B5" w:themeColor="accent1" w:themeShade="BF"/>
                <w:lang w:val="en-US"/>
              </w:rPr>
              <w:t>Line 2.2 was changed according to the decision of the Board of Directors dated 22.05.18 (Minutes No. 5).</w:t>
            </w:r>
          </w:p>
        </w:tc>
      </w:tr>
      <w:tr w:rsidR="002B0439" w:rsidRPr="009206B9" w14:paraId="708C2F37" w14:textId="77777777" w:rsidTr="009D5028">
        <w:trPr>
          <w:cantSplit/>
        </w:trPr>
        <w:tc>
          <w:tcPr>
            <w:tcW w:w="851" w:type="dxa"/>
            <w:shd w:val="clear" w:color="auto" w:fill="9CC2E5" w:themeFill="accent1" w:themeFillTint="99"/>
          </w:tcPr>
          <w:p w14:paraId="513CE004" w14:textId="77777777" w:rsidR="002B0439" w:rsidRPr="009206B9" w:rsidRDefault="002B0439" w:rsidP="002B0439">
            <w:pPr>
              <w:spacing w:before="60" w:after="60"/>
              <w:rPr>
                <w:szCs w:val="22"/>
              </w:rPr>
            </w:pPr>
            <w:r w:rsidRPr="009206B9">
              <w:rPr>
                <w:szCs w:val="22"/>
              </w:rPr>
              <w:t>2.2.1.</w:t>
            </w:r>
          </w:p>
        </w:tc>
        <w:tc>
          <w:tcPr>
            <w:tcW w:w="4315" w:type="dxa"/>
            <w:shd w:val="clear" w:color="auto" w:fill="auto"/>
          </w:tcPr>
          <w:p w14:paraId="276AD76A"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r>
            <w:proofErr w:type="spellStart"/>
            <w:r w:rsidRPr="009206B9">
              <w:rPr>
                <w:szCs w:val="22"/>
              </w:rPr>
              <w:t>housing</w:t>
            </w:r>
            <w:proofErr w:type="spellEnd"/>
            <w:r w:rsidRPr="009206B9">
              <w:rPr>
                <w:szCs w:val="22"/>
              </w:rPr>
              <w:t xml:space="preserve"> </w:t>
            </w:r>
            <w:proofErr w:type="spellStart"/>
            <w:r w:rsidRPr="009206B9">
              <w:rPr>
                <w:szCs w:val="22"/>
              </w:rPr>
              <w:t>loan</w:t>
            </w:r>
            <w:proofErr w:type="spellEnd"/>
          </w:p>
        </w:tc>
        <w:tc>
          <w:tcPr>
            <w:tcW w:w="2284" w:type="dxa"/>
            <w:shd w:val="clear" w:color="auto" w:fill="auto"/>
          </w:tcPr>
          <w:p w14:paraId="48D6CECE" w14:textId="77777777" w:rsidR="002B0439" w:rsidRPr="009206B9" w:rsidRDefault="002B0439" w:rsidP="002B0439">
            <w:pPr>
              <w:spacing w:before="60" w:after="60"/>
              <w:jc w:val="right"/>
              <w:rPr>
                <w:szCs w:val="22"/>
              </w:rPr>
            </w:pPr>
            <w:proofErr w:type="spellStart"/>
            <w:r w:rsidRPr="009206B9">
              <w:rPr>
                <w:szCs w:val="22"/>
              </w:rPr>
              <w:t>is</w:t>
            </w:r>
            <w:proofErr w:type="spellEnd"/>
            <w:r w:rsidRPr="009206B9">
              <w:rPr>
                <w:szCs w:val="22"/>
              </w:rPr>
              <w:t xml:space="preserve"> </w:t>
            </w:r>
            <w:proofErr w:type="spellStart"/>
            <w:r w:rsidRPr="009206B9">
              <w:rPr>
                <w:szCs w:val="22"/>
              </w:rPr>
              <w:t>not</w:t>
            </w:r>
            <w:proofErr w:type="spellEnd"/>
            <w:r w:rsidRPr="009206B9">
              <w:rPr>
                <w:szCs w:val="22"/>
              </w:rPr>
              <w:t xml:space="preserve"> </w:t>
            </w:r>
            <w:proofErr w:type="spellStart"/>
            <w:r w:rsidRPr="009206B9">
              <w:rPr>
                <w:szCs w:val="22"/>
              </w:rPr>
              <w:t>set</w:t>
            </w:r>
            <w:proofErr w:type="spellEnd"/>
          </w:p>
        </w:tc>
        <w:tc>
          <w:tcPr>
            <w:tcW w:w="2294" w:type="dxa"/>
            <w:shd w:val="clear" w:color="auto" w:fill="auto"/>
          </w:tcPr>
          <w:p w14:paraId="73C891BF" w14:textId="77777777" w:rsidR="002B0439" w:rsidRPr="009206B9" w:rsidRDefault="001C33A1" w:rsidP="002B0439">
            <w:pPr>
              <w:spacing w:before="60" w:after="60"/>
              <w:jc w:val="right"/>
              <w:rPr>
                <w:szCs w:val="22"/>
              </w:rPr>
            </w:pPr>
            <w:r>
              <w:rPr>
                <w:szCs w:val="22"/>
              </w:rPr>
              <w:t xml:space="preserve">1 </w:t>
            </w:r>
            <w:r w:rsidR="002B0439" w:rsidRPr="009206B9">
              <w:rPr>
                <w:szCs w:val="22"/>
              </w:rPr>
              <w:t xml:space="preserve">% </w:t>
            </w:r>
            <w:r w:rsidR="002B0439" w:rsidRPr="009206B9">
              <w:rPr>
                <w:szCs w:val="22"/>
              </w:rPr>
              <w:br/>
            </w:r>
            <w:proofErr w:type="spellStart"/>
            <w:r w:rsidR="002B0439" w:rsidRPr="009206B9">
              <w:rPr>
                <w:szCs w:val="22"/>
              </w:rPr>
              <w:t>of</w:t>
            </w:r>
            <w:proofErr w:type="spellEnd"/>
            <w:r w:rsidR="002B0439" w:rsidRPr="009206B9">
              <w:rPr>
                <w:szCs w:val="22"/>
              </w:rPr>
              <w:t xml:space="preserve"> </w:t>
            </w:r>
            <w:proofErr w:type="spellStart"/>
            <w:r w:rsidR="002B0439" w:rsidRPr="009206B9">
              <w:rPr>
                <w:szCs w:val="22"/>
              </w:rPr>
              <w:t>the</w:t>
            </w:r>
            <w:proofErr w:type="spellEnd"/>
            <w:r w:rsidR="002B0439" w:rsidRPr="009206B9">
              <w:rPr>
                <w:szCs w:val="22"/>
              </w:rPr>
              <w:t xml:space="preserve"> </w:t>
            </w:r>
            <w:proofErr w:type="spellStart"/>
            <w:r w:rsidR="002B0439" w:rsidRPr="009206B9">
              <w:rPr>
                <w:szCs w:val="22"/>
              </w:rPr>
              <w:t>loan</w:t>
            </w:r>
            <w:proofErr w:type="spellEnd"/>
            <w:r w:rsidR="002B0439" w:rsidRPr="009206B9">
              <w:rPr>
                <w:szCs w:val="22"/>
              </w:rPr>
              <w:t xml:space="preserve"> </w:t>
            </w:r>
            <w:proofErr w:type="spellStart"/>
            <w:r w:rsidR="002B0439" w:rsidRPr="009206B9">
              <w:rPr>
                <w:szCs w:val="22"/>
              </w:rPr>
              <w:t>amount</w:t>
            </w:r>
            <w:proofErr w:type="spellEnd"/>
          </w:p>
        </w:tc>
      </w:tr>
      <w:tr w:rsidR="002B0439" w:rsidRPr="009206B9" w14:paraId="2A76750C" w14:textId="77777777" w:rsidTr="009D5028">
        <w:trPr>
          <w:cantSplit/>
        </w:trPr>
        <w:tc>
          <w:tcPr>
            <w:tcW w:w="851" w:type="dxa"/>
            <w:shd w:val="clear" w:color="auto" w:fill="9CC2E5" w:themeFill="accent1" w:themeFillTint="99"/>
          </w:tcPr>
          <w:p w14:paraId="4CFC414C" w14:textId="77777777" w:rsidR="002B0439" w:rsidRPr="009206B9" w:rsidRDefault="002B0439" w:rsidP="002B0439">
            <w:pPr>
              <w:spacing w:before="60" w:after="60"/>
              <w:rPr>
                <w:szCs w:val="22"/>
              </w:rPr>
            </w:pPr>
            <w:r w:rsidRPr="009206B9">
              <w:rPr>
                <w:szCs w:val="22"/>
              </w:rPr>
              <w:t>2.2.2.</w:t>
            </w:r>
          </w:p>
        </w:tc>
        <w:tc>
          <w:tcPr>
            <w:tcW w:w="4315" w:type="dxa"/>
            <w:shd w:val="clear" w:color="auto" w:fill="auto"/>
          </w:tcPr>
          <w:p w14:paraId="0461E53E" w14:textId="77777777" w:rsidR="002B0439" w:rsidRPr="009206B9" w:rsidRDefault="002B0439" w:rsidP="002B0439">
            <w:pPr>
              <w:tabs>
                <w:tab w:val="left" w:pos="288"/>
              </w:tabs>
              <w:spacing w:before="60" w:after="60"/>
              <w:ind w:left="288" w:hanging="288"/>
              <w:rPr>
                <w:szCs w:val="22"/>
              </w:rPr>
            </w:pPr>
            <w:r w:rsidRPr="009206B9">
              <w:rPr>
                <w:szCs w:val="22"/>
              </w:rPr>
              <w:sym w:font="Wingdings" w:char="F09F"/>
            </w:r>
            <w:r w:rsidRPr="009206B9">
              <w:rPr>
                <w:szCs w:val="22"/>
              </w:rPr>
              <w:tab/>
            </w:r>
            <w:proofErr w:type="spellStart"/>
            <w:r w:rsidRPr="009206B9">
              <w:rPr>
                <w:szCs w:val="22"/>
              </w:rPr>
              <w:t>intermediate</w:t>
            </w:r>
            <w:proofErr w:type="spellEnd"/>
            <w:r w:rsidRPr="009206B9">
              <w:rPr>
                <w:szCs w:val="22"/>
              </w:rPr>
              <w:t xml:space="preserve"> </w:t>
            </w:r>
            <w:proofErr w:type="spellStart"/>
            <w:r w:rsidRPr="009206B9">
              <w:rPr>
                <w:szCs w:val="22"/>
              </w:rPr>
              <w:t>housing</w:t>
            </w:r>
            <w:proofErr w:type="spellEnd"/>
            <w:r w:rsidRPr="009206B9">
              <w:rPr>
                <w:szCs w:val="22"/>
              </w:rPr>
              <w:t xml:space="preserve"> </w:t>
            </w:r>
            <w:proofErr w:type="spellStart"/>
            <w:r w:rsidRPr="009206B9">
              <w:rPr>
                <w:szCs w:val="22"/>
              </w:rPr>
              <w:t>loan</w:t>
            </w:r>
            <w:proofErr w:type="spellEnd"/>
          </w:p>
        </w:tc>
        <w:tc>
          <w:tcPr>
            <w:tcW w:w="2284" w:type="dxa"/>
            <w:shd w:val="clear" w:color="auto" w:fill="auto"/>
          </w:tcPr>
          <w:p w14:paraId="3AA42CD4" w14:textId="77777777" w:rsidR="002B0439" w:rsidRPr="009206B9" w:rsidRDefault="002B0439" w:rsidP="002B0439">
            <w:pPr>
              <w:spacing w:before="60" w:after="60"/>
              <w:jc w:val="right"/>
              <w:rPr>
                <w:szCs w:val="22"/>
              </w:rPr>
            </w:pPr>
            <w:proofErr w:type="spellStart"/>
            <w:r w:rsidRPr="009206B9">
              <w:rPr>
                <w:szCs w:val="22"/>
              </w:rPr>
              <w:t>is</w:t>
            </w:r>
            <w:proofErr w:type="spellEnd"/>
            <w:r w:rsidRPr="009206B9">
              <w:rPr>
                <w:szCs w:val="22"/>
              </w:rPr>
              <w:t xml:space="preserve"> </w:t>
            </w:r>
            <w:proofErr w:type="spellStart"/>
            <w:r w:rsidRPr="009206B9">
              <w:rPr>
                <w:szCs w:val="22"/>
              </w:rPr>
              <w:t>not</w:t>
            </w:r>
            <w:proofErr w:type="spellEnd"/>
            <w:r w:rsidRPr="009206B9">
              <w:rPr>
                <w:szCs w:val="22"/>
              </w:rPr>
              <w:t xml:space="preserve"> </w:t>
            </w:r>
            <w:proofErr w:type="spellStart"/>
            <w:r w:rsidRPr="009206B9">
              <w:rPr>
                <w:szCs w:val="22"/>
              </w:rPr>
              <w:t>set</w:t>
            </w:r>
            <w:proofErr w:type="spellEnd"/>
          </w:p>
        </w:tc>
        <w:tc>
          <w:tcPr>
            <w:tcW w:w="2294" w:type="dxa"/>
            <w:shd w:val="clear" w:color="auto" w:fill="auto"/>
          </w:tcPr>
          <w:p w14:paraId="4758886C" w14:textId="77777777" w:rsidR="002B0439" w:rsidRPr="009206B9" w:rsidRDefault="001C33A1" w:rsidP="002B0439">
            <w:pPr>
              <w:spacing w:before="60" w:after="60"/>
              <w:jc w:val="right"/>
              <w:rPr>
                <w:szCs w:val="22"/>
              </w:rPr>
            </w:pPr>
            <w:r>
              <w:rPr>
                <w:szCs w:val="22"/>
              </w:rPr>
              <w:t xml:space="preserve">1 </w:t>
            </w:r>
            <w:r w:rsidR="002B0439" w:rsidRPr="009206B9">
              <w:rPr>
                <w:szCs w:val="22"/>
              </w:rPr>
              <w:t xml:space="preserve">% </w:t>
            </w:r>
            <w:r w:rsidR="002B0439" w:rsidRPr="009206B9">
              <w:rPr>
                <w:szCs w:val="22"/>
              </w:rPr>
              <w:br/>
            </w:r>
            <w:proofErr w:type="spellStart"/>
            <w:r w:rsidR="002B0439" w:rsidRPr="009206B9">
              <w:rPr>
                <w:szCs w:val="22"/>
              </w:rPr>
              <w:t>of</w:t>
            </w:r>
            <w:proofErr w:type="spellEnd"/>
            <w:r w:rsidR="002B0439" w:rsidRPr="009206B9">
              <w:rPr>
                <w:szCs w:val="22"/>
              </w:rPr>
              <w:t xml:space="preserve"> </w:t>
            </w:r>
            <w:proofErr w:type="spellStart"/>
            <w:r w:rsidR="002B0439" w:rsidRPr="009206B9">
              <w:rPr>
                <w:szCs w:val="22"/>
              </w:rPr>
              <w:t>the</w:t>
            </w:r>
            <w:proofErr w:type="spellEnd"/>
            <w:r w:rsidR="002B0439" w:rsidRPr="009206B9">
              <w:rPr>
                <w:szCs w:val="22"/>
              </w:rPr>
              <w:t xml:space="preserve"> </w:t>
            </w:r>
            <w:proofErr w:type="spellStart"/>
            <w:r w:rsidR="002B0439" w:rsidRPr="009206B9">
              <w:rPr>
                <w:szCs w:val="22"/>
              </w:rPr>
              <w:t>loan</w:t>
            </w:r>
            <w:proofErr w:type="spellEnd"/>
            <w:r w:rsidR="002B0439" w:rsidRPr="009206B9">
              <w:rPr>
                <w:szCs w:val="22"/>
              </w:rPr>
              <w:t xml:space="preserve"> </w:t>
            </w:r>
            <w:proofErr w:type="spellStart"/>
            <w:r w:rsidR="002B0439" w:rsidRPr="009206B9">
              <w:rPr>
                <w:szCs w:val="22"/>
              </w:rPr>
              <w:t>amount</w:t>
            </w:r>
            <w:proofErr w:type="spellEnd"/>
          </w:p>
        </w:tc>
      </w:tr>
      <w:tr w:rsidR="002B0439" w:rsidRPr="00FB4179" w14:paraId="532271A3" w14:textId="77777777" w:rsidTr="009D5028">
        <w:trPr>
          <w:cantSplit/>
        </w:trPr>
        <w:tc>
          <w:tcPr>
            <w:tcW w:w="851" w:type="dxa"/>
            <w:shd w:val="clear" w:color="auto" w:fill="9CC2E5" w:themeFill="accent1" w:themeFillTint="99"/>
          </w:tcPr>
          <w:p w14:paraId="1D7510B9" w14:textId="77777777" w:rsidR="002B0439" w:rsidRPr="009206B9" w:rsidRDefault="002B0439" w:rsidP="002B0439">
            <w:pPr>
              <w:spacing w:before="60" w:after="60"/>
              <w:rPr>
                <w:szCs w:val="22"/>
              </w:rPr>
            </w:pPr>
            <w:r w:rsidRPr="009206B9">
              <w:rPr>
                <w:szCs w:val="22"/>
              </w:rPr>
              <w:t>2.2.3.</w:t>
            </w:r>
          </w:p>
        </w:tc>
        <w:tc>
          <w:tcPr>
            <w:tcW w:w="4315" w:type="dxa"/>
            <w:shd w:val="clear" w:color="auto" w:fill="auto"/>
          </w:tcPr>
          <w:p w14:paraId="2F0F4800" w14:textId="77777777" w:rsidR="002B0439" w:rsidRPr="00CF6992" w:rsidRDefault="002B0439" w:rsidP="002B0439">
            <w:pPr>
              <w:tabs>
                <w:tab w:val="left" w:pos="288"/>
              </w:tabs>
              <w:spacing w:before="60" w:after="60"/>
              <w:ind w:left="288" w:hanging="288"/>
              <w:rPr>
                <w:szCs w:val="22"/>
                <w:lang w:val="en-US"/>
              </w:rPr>
            </w:pPr>
            <w:r w:rsidRPr="009206B9">
              <w:rPr>
                <w:szCs w:val="22"/>
              </w:rPr>
              <w:sym w:font="Wingdings" w:char="F09F"/>
            </w:r>
            <w:r w:rsidRPr="00CF6992">
              <w:rPr>
                <w:szCs w:val="22"/>
                <w:lang w:val="en-US"/>
              </w:rPr>
              <w:tab/>
              <w:t>of a preliminary housing loan</w:t>
            </w:r>
          </w:p>
        </w:tc>
        <w:tc>
          <w:tcPr>
            <w:tcW w:w="2284" w:type="dxa"/>
            <w:shd w:val="clear" w:color="auto" w:fill="auto"/>
          </w:tcPr>
          <w:p w14:paraId="7849E3B7" w14:textId="77777777" w:rsidR="002B0439" w:rsidRPr="009206B9" w:rsidRDefault="002B0439" w:rsidP="002B0439">
            <w:pPr>
              <w:spacing w:before="60" w:after="60"/>
              <w:jc w:val="right"/>
              <w:rPr>
                <w:szCs w:val="22"/>
              </w:rPr>
            </w:pPr>
            <w:proofErr w:type="spellStart"/>
            <w:r w:rsidRPr="009206B9">
              <w:rPr>
                <w:szCs w:val="22"/>
              </w:rPr>
              <w:t>is</w:t>
            </w:r>
            <w:proofErr w:type="spellEnd"/>
            <w:r w:rsidRPr="009206B9">
              <w:rPr>
                <w:szCs w:val="22"/>
              </w:rPr>
              <w:t xml:space="preserve"> </w:t>
            </w:r>
            <w:proofErr w:type="spellStart"/>
            <w:r w:rsidRPr="009206B9">
              <w:rPr>
                <w:szCs w:val="22"/>
              </w:rPr>
              <w:t>not</w:t>
            </w:r>
            <w:proofErr w:type="spellEnd"/>
            <w:r w:rsidRPr="009206B9">
              <w:rPr>
                <w:szCs w:val="22"/>
              </w:rPr>
              <w:t xml:space="preserve"> </w:t>
            </w:r>
            <w:proofErr w:type="spellStart"/>
            <w:r w:rsidRPr="009206B9">
              <w:rPr>
                <w:szCs w:val="22"/>
              </w:rPr>
              <w:t>set</w:t>
            </w:r>
            <w:proofErr w:type="spellEnd"/>
          </w:p>
        </w:tc>
        <w:tc>
          <w:tcPr>
            <w:tcW w:w="2294" w:type="dxa"/>
            <w:shd w:val="clear" w:color="auto" w:fill="auto"/>
          </w:tcPr>
          <w:p w14:paraId="45B1DAC4" w14:textId="77777777" w:rsidR="002B0439" w:rsidRPr="00FB4179" w:rsidRDefault="001C33A1" w:rsidP="002B0439">
            <w:pPr>
              <w:spacing w:before="60" w:after="60"/>
              <w:jc w:val="right"/>
              <w:rPr>
                <w:szCs w:val="22"/>
              </w:rPr>
            </w:pPr>
            <w:r>
              <w:rPr>
                <w:szCs w:val="22"/>
              </w:rPr>
              <w:t xml:space="preserve">1 </w:t>
            </w:r>
            <w:r w:rsidR="002B0439" w:rsidRPr="009206B9">
              <w:rPr>
                <w:szCs w:val="22"/>
              </w:rPr>
              <w:t xml:space="preserve">% </w:t>
            </w:r>
            <w:r w:rsidR="002B0439" w:rsidRPr="009206B9">
              <w:rPr>
                <w:szCs w:val="22"/>
              </w:rPr>
              <w:br/>
            </w:r>
            <w:proofErr w:type="spellStart"/>
            <w:r w:rsidR="002B0439" w:rsidRPr="009206B9">
              <w:rPr>
                <w:szCs w:val="22"/>
              </w:rPr>
              <w:t>of</w:t>
            </w:r>
            <w:proofErr w:type="spellEnd"/>
            <w:r w:rsidR="002B0439" w:rsidRPr="009206B9">
              <w:rPr>
                <w:szCs w:val="22"/>
              </w:rPr>
              <w:t xml:space="preserve"> </w:t>
            </w:r>
            <w:proofErr w:type="spellStart"/>
            <w:r w:rsidR="002B0439" w:rsidRPr="009206B9">
              <w:rPr>
                <w:szCs w:val="22"/>
              </w:rPr>
              <w:t>the</w:t>
            </w:r>
            <w:proofErr w:type="spellEnd"/>
            <w:r w:rsidR="002B0439" w:rsidRPr="009206B9">
              <w:rPr>
                <w:szCs w:val="22"/>
              </w:rPr>
              <w:t xml:space="preserve"> </w:t>
            </w:r>
            <w:proofErr w:type="spellStart"/>
            <w:r w:rsidR="002B0439" w:rsidRPr="009206B9">
              <w:rPr>
                <w:szCs w:val="22"/>
              </w:rPr>
              <w:t>loan</w:t>
            </w:r>
            <w:proofErr w:type="spellEnd"/>
            <w:r w:rsidR="002B0439" w:rsidRPr="009206B9">
              <w:rPr>
                <w:szCs w:val="22"/>
              </w:rPr>
              <w:t xml:space="preserve"> </w:t>
            </w:r>
            <w:proofErr w:type="spellStart"/>
            <w:r w:rsidR="002B0439" w:rsidRPr="009206B9">
              <w:rPr>
                <w:szCs w:val="22"/>
              </w:rPr>
              <w:t>amount</w:t>
            </w:r>
            <w:proofErr w:type="spellEnd"/>
          </w:p>
        </w:tc>
      </w:tr>
      <w:tr w:rsidR="001C33A1" w:rsidRPr="00AA248C" w14:paraId="76059653" w14:textId="77777777" w:rsidTr="007A09B9">
        <w:trPr>
          <w:cantSplit/>
        </w:trPr>
        <w:tc>
          <w:tcPr>
            <w:tcW w:w="851" w:type="dxa"/>
            <w:shd w:val="clear" w:color="auto" w:fill="B4C6E7" w:themeFill="accent5" w:themeFillTint="66"/>
          </w:tcPr>
          <w:p w14:paraId="6B6E4B49" w14:textId="77777777" w:rsidR="001C33A1" w:rsidRPr="00AA248C" w:rsidRDefault="001C33A1" w:rsidP="001C33A1">
            <w:pPr>
              <w:spacing w:before="60" w:after="60"/>
              <w:rPr>
                <w:szCs w:val="22"/>
              </w:rPr>
            </w:pPr>
            <w:r>
              <w:rPr>
                <w:szCs w:val="22"/>
              </w:rPr>
              <w:t>2.3.</w:t>
            </w:r>
          </w:p>
        </w:tc>
        <w:tc>
          <w:tcPr>
            <w:tcW w:w="4315" w:type="dxa"/>
            <w:shd w:val="clear" w:color="auto" w:fill="D9D9D9" w:themeFill="background1" w:themeFillShade="D9"/>
          </w:tcPr>
          <w:p w14:paraId="014B1DE5" w14:textId="77777777" w:rsidR="0038436D" w:rsidRPr="00CF6992" w:rsidRDefault="001C33A1" w:rsidP="00F91D9B">
            <w:pPr>
              <w:tabs>
                <w:tab w:val="left" w:pos="288"/>
              </w:tabs>
              <w:spacing w:before="60" w:after="60"/>
              <w:ind w:left="288" w:hanging="288"/>
              <w:rPr>
                <w:szCs w:val="22"/>
                <w:lang w:val="en-US"/>
              </w:rPr>
            </w:pPr>
            <w:r w:rsidRPr="00CF6992">
              <w:rPr>
                <w:szCs w:val="22"/>
                <w:lang w:val="en-US"/>
              </w:rPr>
              <w:t>Solvency assessment</w:t>
            </w:r>
            <w:r w:rsidR="00F91D9B" w:rsidRPr="00CF6992">
              <w:rPr>
                <w:vertAlign w:val="superscript"/>
                <w:lang w:val="en-US"/>
              </w:rPr>
              <w:t>*</w:t>
            </w:r>
            <w:r w:rsidR="00F91D9B" w:rsidRPr="00CF6992">
              <w:rPr>
                <w:szCs w:val="22"/>
                <w:lang w:val="en-US"/>
              </w:rPr>
              <w:t>.</w:t>
            </w:r>
            <w:r w:rsidRPr="00CF6992">
              <w:rPr>
                <w:szCs w:val="22"/>
                <w:lang w:val="en-US"/>
              </w:rPr>
              <w:t xml:space="preserve">  </w:t>
            </w:r>
          </w:p>
          <w:p w14:paraId="39C67CBC" w14:textId="77777777" w:rsidR="001C33A1" w:rsidRPr="00CF6992" w:rsidRDefault="0038436D" w:rsidP="0038436D">
            <w:pPr>
              <w:tabs>
                <w:tab w:val="left" w:pos="288"/>
              </w:tabs>
              <w:spacing w:before="60" w:after="60"/>
              <w:rPr>
                <w:szCs w:val="22"/>
                <w:lang w:val="en-US"/>
              </w:rPr>
            </w:pPr>
            <w:r w:rsidRPr="00CF6992">
              <w:rPr>
                <w:color w:val="2E74B5" w:themeColor="accent1" w:themeShade="BF"/>
                <w:szCs w:val="22"/>
                <w:lang w:val="en-US"/>
              </w:rPr>
              <w:t>(</w:t>
            </w:r>
            <w:r w:rsidRPr="00CF6992">
              <w:rPr>
                <w:i/>
                <w:color w:val="2E74B5" w:themeColor="accent1" w:themeShade="BF"/>
                <w:lang w:val="en-US"/>
              </w:rPr>
              <w:t>Line 2.3 was changed according to the decision of the Board of Directors dated 22.05.18 (Minutes No. 5).</w:t>
            </w:r>
            <w:r w:rsidR="001C33A1" w:rsidRPr="00CF6992">
              <w:rPr>
                <w:szCs w:val="22"/>
                <w:lang w:val="en-US"/>
              </w:rPr>
              <w:t xml:space="preserve">                           </w:t>
            </w:r>
          </w:p>
        </w:tc>
        <w:tc>
          <w:tcPr>
            <w:tcW w:w="2284" w:type="dxa"/>
            <w:shd w:val="clear" w:color="auto" w:fill="D9D9D9" w:themeFill="background1" w:themeFillShade="D9"/>
          </w:tcPr>
          <w:p w14:paraId="0EAC0806" w14:textId="77777777" w:rsidR="001C33A1" w:rsidRPr="009206B9" w:rsidRDefault="001C33A1" w:rsidP="001C33A1">
            <w:pPr>
              <w:spacing w:before="60" w:after="60"/>
              <w:jc w:val="right"/>
              <w:rPr>
                <w:szCs w:val="22"/>
              </w:rPr>
            </w:pPr>
            <w:proofErr w:type="spellStart"/>
            <w:r w:rsidRPr="009206B9">
              <w:rPr>
                <w:szCs w:val="22"/>
              </w:rPr>
              <w:t>is</w:t>
            </w:r>
            <w:proofErr w:type="spellEnd"/>
            <w:r w:rsidRPr="009206B9">
              <w:rPr>
                <w:szCs w:val="22"/>
              </w:rPr>
              <w:t xml:space="preserve"> </w:t>
            </w:r>
            <w:proofErr w:type="spellStart"/>
            <w:r w:rsidRPr="009206B9">
              <w:rPr>
                <w:szCs w:val="22"/>
              </w:rPr>
              <w:t>not</w:t>
            </w:r>
            <w:proofErr w:type="spellEnd"/>
            <w:r w:rsidRPr="009206B9">
              <w:rPr>
                <w:szCs w:val="22"/>
              </w:rPr>
              <w:t xml:space="preserve"> </w:t>
            </w:r>
            <w:proofErr w:type="spellStart"/>
            <w:r w:rsidRPr="009206B9">
              <w:rPr>
                <w:szCs w:val="22"/>
              </w:rPr>
              <w:t>set</w:t>
            </w:r>
            <w:proofErr w:type="spellEnd"/>
          </w:p>
        </w:tc>
        <w:tc>
          <w:tcPr>
            <w:tcW w:w="2294" w:type="dxa"/>
            <w:shd w:val="clear" w:color="auto" w:fill="D9D9D9" w:themeFill="background1" w:themeFillShade="D9"/>
          </w:tcPr>
          <w:p w14:paraId="78BC974E" w14:textId="77777777" w:rsidR="001C33A1" w:rsidRPr="00AA248C" w:rsidRDefault="001C33A1" w:rsidP="001C33A1">
            <w:pPr>
              <w:spacing w:before="60" w:after="60"/>
              <w:jc w:val="right"/>
              <w:rPr>
                <w:szCs w:val="22"/>
              </w:rPr>
            </w:pPr>
            <w:r w:rsidRPr="002470FA">
              <w:rPr>
                <w:szCs w:val="22"/>
              </w:rPr>
              <w:t>15 000</w:t>
            </w:r>
          </w:p>
        </w:tc>
      </w:tr>
      <w:tr w:rsidR="001C33A1" w:rsidRPr="005F76E9" w14:paraId="3D412C41" w14:textId="77777777" w:rsidTr="009D5028">
        <w:trPr>
          <w:cantSplit/>
        </w:trPr>
        <w:tc>
          <w:tcPr>
            <w:tcW w:w="851" w:type="dxa"/>
            <w:shd w:val="clear" w:color="auto" w:fill="F4B083" w:themeFill="accent2" w:themeFillTint="99"/>
          </w:tcPr>
          <w:p w14:paraId="4F64EC42" w14:textId="77777777" w:rsidR="001C33A1" w:rsidRPr="009206B9" w:rsidRDefault="001C33A1" w:rsidP="001C33A1">
            <w:pPr>
              <w:spacing w:before="60" w:after="60"/>
              <w:rPr>
                <w:b/>
                <w:szCs w:val="22"/>
              </w:rPr>
            </w:pPr>
            <w:r w:rsidRPr="009206B9">
              <w:rPr>
                <w:b/>
                <w:szCs w:val="22"/>
              </w:rPr>
              <w:t>3.</w:t>
            </w:r>
          </w:p>
        </w:tc>
        <w:tc>
          <w:tcPr>
            <w:tcW w:w="8893" w:type="dxa"/>
            <w:gridSpan w:val="3"/>
            <w:shd w:val="clear" w:color="auto" w:fill="F4B083" w:themeFill="accent2" w:themeFillTint="99"/>
          </w:tcPr>
          <w:p w14:paraId="6DC86E6D" w14:textId="77777777" w:rsidR="001C33A1" w:rsidRPr="00CF6992" w:rsidRDefault="001C33A1" w:rsidP="001C33A1">
            <w:pPr>
              <w:spacing w:before="60" w:after="60"/>
              <w:rPr>
                <w:b/>
                <w:szCs w:val="22"/>
                <w:lang w:val="en-US"/>
              </w:rPr>
            </w:pPr>
            <w:r w:rsidRPr="00CF6992">
              <w:rPr>
                <w:b/>
                <w:szCs w:val="22"/>
                <w:lang w:val="en-US"/>
              </w:rPr>
              <w:t>Services related to bank loans granted</w:t>
            </w:r>
          </w:p>
        </w:tc>
      </w:tr>
      <w:tr w:rsidR="001C33A1" w:rsidRPr="005F76E9" w14:paraId="15E554EB" w14:textId="77777777" w:rsidTr="009D5028">
        <w:trPr>
          <w:cantSplit/>
        </w:trPr>
        <w:tc>
          <w:tcPr>
            <w:tcW w:w="851" w:type="dxa"/>
            <w:shd w:val="clear" w:color="auto" w:fill="9CC2E5" w:themeFill="accent1" w:themeFillTint="99"/>
          </w:tcPr>
          <w:p w14:paraId="084B9FBF" w14:textId="77777777" w:rsidR="001C33A1" w:rsidRPr="00A5138C" w:rsidRDefault="001C33A1" w:rsidP="001C33A1">
            <w:pPr>
              <w:spacing w:before="60" w:after="60"/>
              <w:rPr>
                <w:szCs w:val="22"/>
              </w:rPr>
            </w:pPr>
            <w:r w:rsidRPr="00A5138C">
              <w:rPr>
                <w:szCs w:val="22"/>
              </w:rPr>
              <w:t>3.1.</w:t>
            </w:r>
          </w:p>
        </w:tc>
        <w:tc>
          <w:tcPr>
            <w:tcW w:w="4315" w:type="dxa"/>
            <w:shd w:val="clear" w:color="auto" w:fill="auto"/>
          </w:tcPr>
          <w:p w14:paraId="583C059A" w14:textId="77777777" w:rsidR="001C33A1" w:rsidRPr="00CF6992" w:rsidRDefault="001C33A1" w:rsidP="001C33A1">
            <w:pPr>
              <w:spacing w:before="60" w:after="60"/>
              <w:rPr>
                <w:szCs w:val="22"/>
                <w:lang w:val="en-US"/>
              </w:rPr>
            </w:pPr>
            <w:r w:rsidRPr="00CF6992">
              <w:rPr>
                <w:szCs w:val="22"/>
                <w:lang w:val="en-US"/>
              </w:rPr>
              <w:t>Cash disbursement of the loan</w:t>
            </w:r>
          </w:p>
        </w:tc>
        <w:tc>
          <w:tcPr>
            <w:tcW w:w="2284" w:type="dxa"/>
            <w:shd w:val="clear" w:color="auto" w:fill="auto"/>
          </w:tcPr>
          <w:p w14:paraId="11AFCD06" w14:textId="77777777" w:rsidR="001C33A1" w:rsidRPr="00A5138C" w:rsidRDefault="001C33A1" w:rsidP="001C33A1">
            <w:pPr>
              <w:spacing w:before="60" w:after="60"/>
              <w:jc w:val="right"/>
              <w:rPr>
                <w:szCs w:val="22"/>
              </w:rPr>
            </w:pPr>
            <w:r w:rsidRPr="00A5138C">
              <w:rPr>
                <w:szCs w:val="22"/>
              </w:rPr>
              <w:t>1 500</w:t>
            </w:r>
          </w:p>
        </w:tc>
        <w:tc>
          <w:tcPr>
            <w:tcW w:w="2294" w:type="dxa"/>
            <w:shd w:val="clear" w:color="auto" w:fill="auto"/>
          </w:tcPr>
          <w:p w14:paraId="20591E1F" w14:textId="77777777" w:rsidR="001C33A1" w:rsidRPr="00CF6992" w:rsidRDefault="001C33A1" w:rsidP="001C33A1">
            <w:pPr>
              <w:spacing w:before="60" w:after="60"/>
              <w:jc w:val="right"/>
              <w:rPr>
                <w:szCs w:val="22"/>
                <w:lang w:val="en-US"/>
              </w:rPr>
            </w:pPr>
            <w:r w:rsidRPr="00CF6992">
              <w:rPr>
                <w:szCs w:val="22"/>
                <w:lang w:val="en-US"/>
              </w:rPr>
              <w:t xml:space="preserve">0,5 % </w:t>
            </w:r>
            <w:r w:rsidRPr="00CF6992">
              <w:rPr>
                <w:szCs w:val="22"/>
                <w:lang w:val="en-US"/>
              </w:rPr>
              <w:br/>
              <w:t>of the loan amount paid in cash</w:t>
            </w:r>
          </w:p>
        </w:tc>
      </w:tr>
      <w:tr w:rsidR="001C33A1" w:rsidRPr="00AA248C" w14:paraId="165EE66D" w14:textId="77777777" w:rsidTr="009D5028">
        <w:trPr>
          <w:cantSplit/>
        </w:trPr>
        <w:tc>
          <w:tcPr>
            <w:tcW w:w="851" w:type="dxa"/>
            <w:shd w:val="clear" w:color="auto" w:fill="9CC2E5" w:themeFill="accent1" w:themeFillTint="99"/>
          </w:tcPr>
          <w:p w14:paraId="19F7840E" w14:textId="77777777" w:rsidR="001C33A1" w:rsidRDefault="001C33A1" w:rsidP="001C33A1">
            <w:pPr>
              <w:spacing w:before="60" w:after="60"/>
              <w:rPr>
                <w:szCs w:val="22"/>
              </w:rPr>
            </w:pPr>
            <w:r>
              <w:rPr>
                <w:szCs w:val="22"/>
              </w:rPr>
              <w:t>3.2.</w:t>
            </w:r>
          </w:p>
        </w:tc>
        <w:tc>
          <w:tcPr>
            <w:tcW w:w="4315" w:type="dxa"/>
            <w:shd w:val="clear" w:color="auto" w:fill="D9D9D9" w:themeFill="background1" w:themeFillShade="D9"/>
          </w:tcPr>
          <w:p w14:paraId="4791C7E8" w14:textId="77777777" w:rsidR="001C33A1" w:rsidRPr="00CF6992" w:rsidRDefault="001C33A1" w:rsidP="001C33A1">
            <w:pPr>
              <w:spacing w:before="60" w:after="60"/>
              <w:rPr>
                <w:vertAlign w:val="superscript"/>
                <w:lang w:val="en-US"/>
              </w:rPr>
            </w:pPr>
            <w:r w:rsidRPr="00CF6992">
              <w:rPr>
                <w:lang w:val="en-US"/>
              </w:rPr>
              <w:t>Amendment of the terms and conditions of the bank loan agreement, pledge agreement, guarantee at the initiative of the Borrower</w:t>
            </w:r>
            <w:r w:rsidRPr="00CF6992">
              <w:rPr>
                <w:vertAlign w:val="superscript"/>
                <w:lang w:val="en-US"/>
              </w:rPr>
              <w:t>*</w:t>
            </w:r>
          </w:p>
          <w:p w14:paraId="3EAED950" w14:textId="77777777" w:rsidR="0038436D" w:rsidRPr="00CF6992" w:rsidRDefault="0038436D" w:rsidP="0038436D">
            <w:pPr>
              <w:spacing w:before="60" w:after="60"/>
              <w:rPr>
                <w:szCs w:val="22"/>
                <w:lang w:val="en-US"/>
              </w:rPr>
            </w:pPr>
            <w:r w:rsidRPr="00CF6992">
              <w:rPr>
                <w:color w:val="2E74B5" w:themeColor="accent1" w:themeShade="BF"/>
                <w:szCs w:val="22"/>
                <w:lang w:val="en-US"/>
              </w:rPr>
              <w:t>(</w:t>
            </w:r>
            <w:r w:rsidRPr="00CF6992">
              <w:rPr>
                <w:i/>
                <w:color w:val="2E74B5" w:themeColor="accent1" w:themeShade="BF"/>
                <w:lang w:val="en-US"/>
              </w:rPr>
              <w:t>Line 3.2 was changed according to the decision of the Board of Directors dated 22.05.18 (Minutes No. 5).</w:t>
            </w:r>
            <w:r w:rsidRPr="00CF6992">
              <w:rPr>
                <w:szCs w:val="22"/>
                <w:lang w:val="en-US"/>
              </w:rPr>
              <w:t xml:space="preserve">  </w:t>
            </w:r>
          </w:p>
        </w:tc>
        <w:tc>
          <w:tcPr>
            <w:tcW w:w="2284" w:type="dxa"/>
            <w:shd w:val="clear" w:color="auto" w:fill="D9D9D9" w:themeFill="background1" w:themeFillShade="D9"/>
          </w:tcPr>
          <w:p w14:paraId="54D39738" w14:textId="77777777" w:rsidR="001C33A1" w:rsidRDefault="001C33A1" w:rsidP="001C33A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9D9D9" w:themeFill="background1" w:themeFillShade="D9"/>
          </w:tcPr>
          <w:p w14:paraId="545D3248" w14:textId="77777777" w:rsidR="001C33A1" w:rsidRPr="002470FA" w:rsidRDefault="001C33A1" w:rsidP="001C33A1">
            <w:pPr>
              <w:spacing w:before="60" w:after="60"/>
              <w:jc w:val="right"/>
              <w:rPr>
                <w:szCs w:val="22"/>
              </w:rPr>
            </w:pPr>
            <w:r>
              <w:rPr>
                <w:szCs w:val="22"/>
              </w:rPr>
              <w:t xml:space="preserve">1% </w:t>
            </w:r>
            <w:proofErr w:type="spellStart"/>
            <w:r>
              <w:rPr>
                <w:szCs w:val="22"/>
              </w:rPr>
              <w:t>of</w:t>
            </w:r>
            <w:proofErr w:type="spellEnd"/>
            <w:r>
              <w:rPr>
                <w:szCs w:val="22"/>
              </w:rPr>
              <w:t xml:space="preserve"> </w:t>
            </w:r>
            <w:proofErr w:type="spellStart"/>
            <w:r>
              <w:rPr>
                <w:szCs w:val="22"/>
              </w:rPr>
              <w:t>the</w:t>
            </w:r>
            <w:proofErr w:type="spellEnd"/>
            <w:r>
              <w:rPr>
                <w:szCs w:val="22"/>
              </w:rPr>
              <w:t xml:space="preserve"> </w:t>
            </w:r>
            <w:proofErr w:type="spellStart"/>
            <w:r>
              <w:rPr>
                <w:szCs w:val="22"/>
              </w:rPr>
              <w:t>loan</w:t>
            </w:r>
            <w:proofErr w:type="spellEnd"/>
            <w:r>
              <w:rPr>
                <w:szCs w:val="22"/>
              </w:rPr>
              <w:t xml:space="preserve"> </w:t>
            </w:r>
            <w:proofErr w:type="spellStart"/>
            <w:r>
              <w:rPr>
                <w:szCs w:val="22"/>
              </w:rPr>
              <w:t>balance</w:t>
            </w:r>
            <w:proofErr w:type="spellEnd"/>
          </w:p>
        </w:tc>
      </w:tr>
      <w:tr w:rsidR="00AD4020" w:rsidRPr="005F76E9" w14:paraId="47519BAF" w14:textId="77777777" w:rsidTr="00AD4020">
        <w:trPr>
          <w:cantSplit/>
        </w:trPr>
        <w:tc>
          <w:tcPr>
            <w:tcW w:w="851" w:type="dxa"/>
            <w:shd w:val="clear" w:color="auto" w:fill="9CC2E5" w:themeFill="accent1" w:themeFillTint="99"/>
          </w:tcPr>
          <w:p w14:paraId="5C9DE4CD" w14:textId="77777777" w:rsidR="00AD4020" w:rsidRDefault="00AD4020" w:rsidP="001C33A1">
            <w:pPr>
              <w:spacing w:before="60" w:after="60"/>
              <w:rPr>
                <w:szCs w:val="22"/>
              </w:rPr>
            </w:pPr>
            <w:r>
              <w:rPr>
                <w:szCs w:val="22"/>
              </w:rPr>
              <w:t>3.3</w:t>
            </w:r>
          </w:p>
          <w:p w14:paraId="51BA9726" w14:textId="305F857C" w:rsidR="008A6156" w:rsidRDefault="008A6156" w:rsidP="001C33A1">
            <w:pPr>
              <w:spacing w:before="60" w:after="60"/>
              <w:rPr>
                <w:szCs w:val="22"/>
              </w:rPr>
            </w:pPr>
            <w:r>
              <w:rPr>
                <w:szCs w:val="22"/>
              </w:rPr>
              <w:t>3.4</w:t>
            </w:r>
          </w:p>
        </w:tc>
        <w:tc>
          <w:tcPr>
            <w:tcW w:w="8893" w:type="dxa"/>
            <w:gridSpan w:val="3"/>
            <w:shd w:val="clear" w:color="auto" w:fill="D9D9D9" w:themeFill="background1" w:themeFillShade="D9"/>
          </w:tcPr>
          <w:p w14:paraId="777EF585" w14:textId="77777777" w:rsidR="00AD4020" w:rsidRPr="00CF6992" w:rsidRDefault="00AD4020" w:rsidP="00AD4020">
            <w:pPr>
              <w:spacing w:before="60" w:after="60"/>
              <w:rPr>
                <w:i/>
                <w:color w:val="2E74B5" w:themeColor="accent1" w:themeShade="BF"/>
                <w:lang w:val="en-US"/>
              </w:rPr>
            </w:pPr>
            <w:r w:rsidRPr="00CF6992">
              <w:rPr>
                <w:i/>
                <w:color w:val="2E74B5" w:themeColor="accent1" w:themeShade="BF"/>
                <w:lang w:val="en-US"/>
              </w:rPr>
              <w:t>Line 3.3 was excluded according to the resolution of the BOD dated 22.05.18 (Minutes No. 5)</w:t>
            </w:r>
          </w:p>
          <w:p w14:paraId="518D4650" w14:textId="1C0883F4" w:rsidR="008A6156" w:rsidRDefault="008A6156" w:rsidP="00AD4020">
            <w:pPr>
              <w:spacing w:before="60" w:after="60"/>
              <w:rPr>
                <w:bCs/>
                <w:szCs w:val="22"/>
                <w:lang w:val="kk-KZ"/>
              </w:rPr>
            </w:pPr>
            <w:r w:rsidRPr="00461C80">
              <w:rPr>
                <w:bCs/>
                <w:szCs w:val="22"/>
                <w:lang w:val="kk-KZ"/>
              </w:rPr>
              <w:t xml:space="preserve">Provision of a new schedule </w:t>
            </w:r>
            <w:r>
              <w:rPr>
                <w:bCs/>
                <w:szCs w:val="22"/>
                <w:lang w:val="kk-KZ"/>
              </w:rPr>
              <w:t xml:space="preserve">is not </w:t>
            </w:r>
            <w:r w:rsidR="000C18B1">
              <w:rPr>
                <w:bCs/>
                <w:szCs w:val="22"/>
                <w:lang w:val="kk-KZ"/>
              </w:rPr>
              <w:t xml:space="preserve">set at </w:t>
            </w:r>
            <w:r>
              <w:rPr>
                <w:bCs/>
                <w:szCs w:val="22"/>
                <w:lang w:val="kk-KZ"/>
              </w:rPr>
              <w:t xml:space="preserve">15% of the </w:t>
            </w:r>
          </w:p>
          <w:p w14:paraId="280F0F83" w14:textId="0DBAEFE0" w:rsidR="008A6156" w:rsidRDefault="008A6156" w:rsidP="008A6156">
            <w:pPr>
              <w:spacing w:before="60" w:after="60"/>
              <w:rPr>
                <w:bCs/>
                <w:szCs w:val="22"/>
                <w:lang w:val="kk-KZ"/>
              </w:rPr>
            </w:pPr>
            <w:r w:rsidRPr="00461C80">
              <w:rPr>
                <w:bCs/>
                <w:szCs w:val="22"/>
                <w:lang w:val="kk-KZ"/>
              </w:rPr>
              <w:t xml:space="preserve">repayment </w:t>
            </w:r>
            <w:r>
              <w:rPr>
                <w:bCs/>
                <w:szCs w:val="22"/>
                <w:lang w:val="kk-KZ"/>
              </w:rPr>
              <w:t xml:space="preserve">without accumulation                                                 </w:t>
            </w:r>
            <w:r w:rsidRPr="00461C80">
              <w:rPr>
                <w:bCs/>
                <w:szCs w:val="22"/>
                <w:lang w:val="kk-KZ"/>
              </w:rPr>
              <w:t xml:space="preserve"> of </w:t>
            </w:r>
            <w:r>
              <w:rPr>
                <w:bCs/>
                <w:szCs w:val="22"/>
                <w:lang w:val="kk-KZ"/>
              </w:rPr>
              <w:t xml:space="preserve">the </w:t>
            </w:r>
            <w:r w:rsidR="000C18B1">
              <w:rPr>
                <w:bCs/>
                <w:szCs w:val="22"/>
                <w:lang w:val="kk-KZ"/>
              </w:rPr>
              <w:t xml:space="preserve">loan </w:t>
            </w:r>
            <w:r>
              <w:rPr>
                <w:bCs/>
                <w:szCs w:val="22"/>
                <w:lang w:val="kk-KZ"/>
              </w:rPr>
              <w:t>issued</w:t>
            </w:r>
          </w:p>
          <w:p w14:paraId="0F3059FD" w14:textId="64134EA0" w:rsidR="008A6156" w:rsidRDefault="008A6156" w:rsidP="008A6156">
            <w:pPr>
              <w:spacing w:before="60" w:after="60"/>
              <w:rPr>
                <w:bCs/>
                <w:szCs w:val="22"/>
                <w:lang w:val="kk-KZ"/>
              </w:rPr>
            </w:pPr>
            <w:r>
              <w:rPr>
                <w:bCs/>
                <w:szCs w:val="22"/>
                <w:lang w:val="kk-KZ"/>
              </w:rPr>
              <w:t xml:space="preserve">housing construction savings****                                                           </w:t>
            </w:r>
          </w:p>
          <w:p w14:paraId="7E456571" w14:textId="294FBB5B" w:rsidR="008A6156" w:rsidRPr="00CF6992" w:rsidRDefault="008A6156" w:rsidP="000C18B1">
            <w:pPr>
              <w:spacing w:before="60" w:after="60"/>
              <w:rPr>
                <w:i/>
                <w:color w:val="2E74B5" w:themeColor="accent1" w:themeShade="BF"/>
                <w:lang w:val="en-US"/>
              </w:rPr>
            </w:pPr>
            <w:r w:rsidRPr="00CF6992">
              <w:rPr>
                <w:i/>
                <w:color w:val="2E74B5" w:themeColor="accent1" w:themeShade="BF"/>
                <w:lang w:val="en-US"/>
              </w:rPr>
              <w:t xml:space="preserve">Line 3.4 is supplemented according to the decision of the </w:t>
            </w:r>
            <w:r w:rsidR="000C18B1" w:rsidRPr="00CF6992">
              <w:rPr>
                <w:i/>
                <w:color w:val="2E74B5" w:themeColor="accent1" w:themeShade="BF"/>
                <w:lang w:val="en-US"/>
              </w:rPr>
              <w:t xml:space="preserve">Board of Directors </w:t>
            </w:r>
            <w:r w:rsidRPr="00CF6992">
              <w:rPr>
                <w:i/>
                <w:color w:val="2E74B5" w:themeColor="accent1" w:themeShade="BF"/>
                <w:lang w:val="en-US"/>
              </w:rPr>
              <w:t>dated 26.12.2024 (Minutes No. 15)</w:t>
            </w:r>
          </w:p>
        </w:tc>
      </w:tr>
      <w:tr w:rsidR="001C33A1" w:rsidRPr="00C905C2" w14:paraId="34E8DC49" w14:textId="77777777" w:rsidTr="009D5028">
        <w:trPr>
          <w:cantSplit/>
        </w:trPr>
        <w:tc>
          <w:tcPr>
            <w:tcW w:w="851" w:type="dxa"/>
            <w:shd w:val="clear" w:color="auto" w:fill="F4B083" w:themeFill="accent2" w:themeFillTint="99"/>
          </w:tcPr>
          <w:p w14:paraId="20CE5753" w14:textId="77777777" w:rsidR="001C33A1" w:rsidRPr="00C905C2" w:rsidRDefault="001C33A1" w:rsidP="001C33A1">
            <w:pPr>
              <w:spacing w:before="60" w:after="60"/>
              <w:rPr>
                <w:b/>
                <w:szCs w:val="22"/>
              </w:rPr>
            </w:pPr>
            <w:r w:rsidRPr="00C905C2">
              <w:rPr>
                <w:b/>
                <w:szCs w:val="22"/>
              </w:rPr>
              <w:t>4.</w:t>
            </w:r>
          </w:p>
        </w:tc>
        <w:tc>
          <w:tcPr>
            <w:tcW w:w="8893" w:type="dxa"/>
            <w:gridSpan w:val="3"/>
            <w:shd w:val="clear" w:color="auto" w:fill="F4B083" w:themeFill="accent2" w:themeFillTint="99"/>
          </w:tcPr>
          <w:p w14:paraId="26F8E152" w14:textId="77777777" w:rsidR="001C33A1" w:rsidRPr="00C905C2" w:rsidRDefault="001C33A1" w:rsidP="001C33A1">
            <w:pPr>
              <w:spacing w:before="60" w:after="60"/>
              <w:rPr>
                <w:b/>
                <w:szCs w:val="22"/>
              </w:rPr>
            </w:pPr>
            <w:proofErr w:type="spellStart"/>
            <w:r w:rsidRPr="00C905C2">
              <w:rPr>
                <w:b/>
                <w:szCs w:val="22"/>
              </w:rPr>
              <w:t>Cash</w:t>
            </w:r>
            <w:proofErr w:type="spellEnd"/>
            <w:r w:rsidRPr="00C905C2">
              <w:rPr>
                <w:b/>
                <w:szCs w:val="22"/>
              </w:rPr>
              <w:t xml:space="preserve"> </w:t>
            </w:r>
            <w:proofErr w:type="spellStart"/>
            <w:r w:rsidRPr="00C905C2">
              <w:rPr>
                <w:b/>
                <w:szCs w:val="22"/>
              </w:rPr>
              <w:t>and</w:t>
            </w:r>
            <w:proofErr w:type="spellEnd"/>
            <w:r w:rsidRPr="00C905C2">
              <w:rPr>
                <w:b/>
                <w:szCs w:val="22"/>
              </w:rPr>
              <w:t xml:space="preserve"> </w:t>
            </w:r>
            <w:proofErr w:type="spellStart"/>
            <w:r w:rsidRPr="00C905C2">
              <w:rPr>
                <w:b/>
                <w:szCs w:val="22"/>
              </w:rPr>
              <w:t>transfer</w:t>
            </w:r>
            <w:proofErr w:type="spellEnd"/>
            <w:r w:rsidRPr="00C905C2">
              <w:rPr>
                <w:b/>
                <w:szCs w:val="22"/>
              </w:rPr>
              <w:t xml:space="preserve"> </w:t>
            </w:r>
            <w:proofErr w:type="spellStart"/>
            <w:r w:rsidRPr="00C905C2">
              <w:rPr>
                <w:b/>
                <w:szCs w:val="22"/>
              </w:rPr>
              <w:t>operations</w:t>
            </w:r>
            <w:proofErr w:type="spellEnd"/>
          </w:p>
        </w:tc>
      </w:tr>
      <w:tr w:rsidR="001C33A1" w:rsidRPr="00AA248C" w14:paraId="052CFD7C" w14:textId="77777777" w:rsidTr="009D5028">
        <w:trPr>
          <w:cantSplit/>
        </w:trPr>
        <w:tc>
          <w:tcPr>
            <w:tcW w:w="851" w:type="dxa"/>
            <w:shd w:val="clear" w:color="auto" w:fill="9CC2E5" w:themeFill="accent1" w:themeFillTint="99"/>
          </w:tcPr>
          <w:p w14:paraId="645799A9" w14:textId="77777777" w:rsidR="001C33A1" w:rsidRPr="00A5138C" w:rsidRDefault="001C33A1" w:rsidP="001C33A1">
            <w:pPr>
              <w:spacing w:before="60" w:after="60"/>
              <w:rPr>
                <w:szCs w:val="22"/>
              </w:rPr>
            </w:pPr>
            <w:r w:rsidRPr="00A5138C">
              <w:rPr>
                <w:szCs w:val="22"/>
              </w:rPr>
              <w:t>4.1.</w:t>
            </w:r>
          </w:p>
        </w:tc>
        <w:tc>
          <w:tcPr>
            <w:tcW w:w="4315" w:type="dxa"/>
            <w:shd w:val="clear" w:color="auto" w:fill="auto"/>
          </w:tcPr>
          <w:p w14:paraId="0FAECAA1" w14:textId="77777777" w:rsidR="001C33A1" w:rsidRPr="00A5138C" w:rsidRDefault="001C33A1" w:rsidP="001C33A1">
            <w:pPr>
              <w:spacing w:before="60" w:after="60"/>
              <w:rPr>
                <w:szCs w:val="22"/>
              </w:rPr>
            </w:pPr>
            <w:proofErr w:type="spellStart"/>
            <w:r w:rsidRPr="00A5138C">
              <w:rPr>
                <w:szCs w:val="22"/>
              </w:rPr>
              <w:t>Cash</w:t>
            </w:r>
            <w:proofErr w:type="spellEnd"/>
            <w:r w:rsidRPr="00A5138C">
              <w:rPr>
                <w:szCs w:val="22"/>
              </w:rPr>
              <w:t xml:space="preserve"> </w:t>
            </w:r>
            <w:proofErr w:type="spellStart"/>
            <w:r w:rsidRPr="00A5138C">
              <w:rPr>
                <w:szCs w:val="22"/>
              </w:rPr>
              <w:t>acceptance</w:t>
            </w:r>
            <w:proofErr w:type="spellEnd"/>
          </w:p>
        </w:tc>
        <w:tc>
          <w:tcPr>
            <w:tcW w:w="2284" w:type="dxa"/>
            <w:shd w:val="clear" w:color="auto" w:fill="auto"/>
          </w:tcPr>
          <w:p w14:paraId="3FA03AFC" w14:textId="77777777" w:rsidR="001C33A1" w:rsidRPr="00A5138C" w:rsidRDefault="001C33A1" w:rsidP="001C33A1">
            <w:pPr>
              <w:spacing w:before="60" w:after="60"/>
              <w:jc w:val="right"/>
              <w:rPr>
                <w:szCs w:val="22"/>
              </w:rPr>
            </w:pPr>
            <w:proofErr w:type="spellStart"/>
            <w:r w:rsidRPr="00A5138C">
              <w:rPr>
                <w:szCs w:val="22"/>
              </w:rPr>
              <w:t>is</w:t>
            </w:r>
            <w:proofErr w:type="spellEnd"/>
            <w:r w:rsidRPr="00A5138C">
              <w:rPr>
                <w:szCs w:val="22"/>
              </w:rPr>
              <w:t xml:space="preserve"> </w:t>
            </w:r>
            <w:proofErr w:type="spellStart"/>
            <w:r w:rsidRPr="00A5138C">
              <w:rPr>
                <w:szCs w:val="22"/>
              </w:rPr>
              <w:t>not</w:t>
            </w:r>
            <w:proofErr w:type="spellEnd"/>
            <w:r w:rsidRPr="00A5138C">
              <w:rPr>
                <w:szCs w:val="22"/>
              </w:rPr>
              <w:t xml:space="preserve"> </w:t>
            </w:r>
            <w:proofErr w:type="spellStart"/>
            <w:r w:rsidRPr="00A5138C">
              <w:rPr>
                <w:szCs w:val="22"/>
              </w:rPr>
              <w:t>set</w:t>
            </w:r>
            <w:proofErr w:type="spellEnd"/>
          </w:p>
        </w:tc>
        <w:tc>
          <w:tcPr>
            <w:tcW w:w="2294" w:type="dxa"/>
            <w:shd w:val="clear" w:color="auto" w:fill="auto"/>
          </w:tcPr>
          <w:p w14:paraId="0103ADBE" w14:textId="77777777" w:rsidR="001C33A1" w:rsidRPr="009206B9" w:rsidRDefault="001C33A1" w:rsidP="001C33A1">
            <w:pPr>
              <w:spacing w:before="60" w:after="60"/>
              <w:jc w:val="right"/>
              <w:rPr>
                <w:szCs w:val="22"/>
              </w:rPr>
            </w:pPr>
            <w:r w:rsidRPr="00A5138C">
              <w:rPr>
                <w:szCs w:val="22"/>
              </w:rPr>
              <w:t>500</w:t>
            </w:r>
          </w:p>
        </w:tc>
      </w:tr>
      <w:tr w:rsidR="001C33A1" w:rsidRPr="009206B9" w14:paraId="6FB633BC" w14:textId="77777777" w:rsidTr="009D5028">
        <w:trPr>
          <w:cantSplit/>
        </w:trPr>
        <w:tc>
          <w:tcPr>
            <w:tcW w:w="851" w:type="dxa"/>
            <w:shd w:val="clear" w:color="auto" w:fill="9CC2E5" w:themeFill="accent1" w:themeFillTint="99"/>
          </w:tcPr>
          <w:p w14:paraId="2A053F03" w14:textId="77777777" w:rsidR="001C33A1" w:rsidRPr="009206B9" w:rsidRDefault="001C33A1" w:rsidP="001C33A1">
            <w:pPr>
              <w:spacing w:before="60" w:after="60"/>
              <w:rPr>
                <w:szCs w:val="22"/>
              </w:rPr>
            </w:pPr>
            <w:r w:rsidRPr="009206B9">
              <w:rPr>
                <w:szCs w:val="22"/>
              </w:rPr>
              <w:t>4.</w:t>
            </w:r>
            <w:r>
              <w:rPr>
                <w:szCs w:val="22"/>
              </w:rPr>
              <w:t>2</w:t>
            </w:r>
            <w:r w:rsidRPr="009206B9">
              <w:rPr>
                <w:szCs w:val="22"/>
              </w:rPr>
              <w:t>.</w:t>
            </w:r>
          </w:p>
        </w:tc>
        <w:tc>
          <w:tcPr>
            <w:tcW w:w="4315" w:type="dxa"/>
            <w:shd w:val="clear" w:color="auto" w:fill="D9D9D9" w:themeFill="background1" w:themeFillShade="D9"/>
          </w:tcPr>
          <w:p w14:paraId="264F2792" w14:textId="77777777" w:rsidR="001C33A1" w:rsidRPr="00CF6992" w:rsidRDefault="001C33A1" w:rsidP="001C33A1">
            <w:pPr>
              <w:spacing w:before="60" w:after="60"/>
              <w:rPr>
                <w:szCs w:val="22"/>
                <w:lang w:val="en-US"/>
              </w:rPr>
            </w:pPr>
            <w:r w:rsidRPr="00CF6992">
              <w:rPr>
                <w:szCs w:val="22"/>
                <w:lang w:val="en-US"/>
              </w:rPr>
              <w:t xml:space="preserve">Crediting money to a transit account </w:t>
            </w:r>
            <w:r w:rsidRPr="00CF6992">
              <w:rPr>
                <w:szCs w:val="22"/>
                <w:lang w:val="en-US"/>
              </w:rPr>
              <w:br/>
              <w:t>for the purpose of subsequent disbursement upon assignment of rights and obligations under the contract on housing construction savings</w:t>
            </w:r>
          </w:p>
        </w:tc>
        <w:tc>
          <w:tcPr>
            <w:tcW w:w="2284" w:type="dxa"/>
            <w:shd w:val="clear" w:color="auto" w:fill="D9D9D9" w:themeFill="background1" w:themeFillShade="D9"/>
          </w:tcPr>
          <w:p w14:paraId="45ADDF8C" w14:textId="77777777" w:rsidR="001C33A1" w:rsidRPr="009206B9" w:rsidRDefault="001C33A1" w:rsidP="001C33A1">
            <w:pPr>
              <w:spacing w:before="60" w:after="60"/>
              <w:jc w:val="right"/>
              <w:rPr>
                <w:szCs w:val="22"/>
              </w:rPr>
            </w:pPr>
            <w:proofErr w:type="spellStart"/>
            <w:r w:rsidRPr="009206B9">
              <w:rPr>
                <w:szCs w:val="22"/>
              </w:rPr>
              <w:t>is</w:t>
            </w:r>
            <w:proofErr w:type="spellEnd"/>
            <w:r w:rsidRPr="009206B9">
              <w:rPr>
                <w:szCs w:val="22"/>
              </w:rPr>
              <w:t xml:space="preserve"> </w:t>
            </w:r>
            <w:proofErr w:type="spellStart"/>
            <w:r w:rsidRPr="009206B9">
              <w:rPr>
                <w:szCs w:val="22"/>
              </w:rPr>
              <w:t>not</w:t>
            </w:r>
            <w:proofErr w:type="spellEnd"/>
            <w:r w:rsidRPr="009206B9">
              <w:rPr>
                <w:szCs w:val="22"/>
              </w:rPr>
              <w:t xml:space="preserve"> </w:t>
            </w:r>
            <w:proofErr w:type="spellStart"/>
            <w:r w:rsidRPr="009206B9">
              <w:rPr>
                <w:szCs w:val="22"/>
              </w:rPr>
              <w:t>set</w:t>
            </w:r>
            <w:proofErr w:type="spellEnd"/>
          </w:p>
        </w:tc>
        <w:tc>
          <w:tcPr>
            <w:tcW w:w="2294" w:type="dxa"/>
            <w:shd w:val="clear" w:color="auto" w:fill="D9D9D9" w:themeFill="background1" w:themeFillShade="D9"/>
          </w:tcPr>
          <w:p w14:paraId="3A65D557" w14:textId="77777777" w:rsidR="001C33A1" w:rsidRPr="009206B9" w:rsidRDefault="001C33A1" w:rsidP="001C33A1">
            <w:pPr>
              <w:spacing w:before="60" w:after="60"/>
              <w:jc w:val="right"/>
              <w:rPr>
                <w:szCs w:val="22"/>
              </w:rPr>
            </w:pPr>
            <w:r w:rsidRPr="009206B9">
              <w:rPr>
                <w:szCs w:val="22"/>
              </w:rPr>
              <w:t>2 500</w:t>
            </w:r>
          </w:p>
        </w:tc>
      </w:tr>
      <w:tr w:rsidR="001C33A1" w:rsidRPr="000909CA" w14:paraId="0D11129D" w14:textId="77777777" w:rsidTr="009D5028">
        <w:trPr>
          <w:cantSplit/>
        </w:trPr>
        <w:tc>
          <w:tcPr>
            <w:tcW w:w="851" w:type="dxa"/>
            <w:shd w:val="clear" w:color="auto" w:fill="9CC2E5" w:themeFill="accent1" w:themeFillTint="99"/>
          </w:tcPr>
          <w:p w14:paraId="3BEB97ED" w14:textId="77777777" w:rsidR="001C33A1" w:rsidRPr="000909CA" w:rsidRDefault="001C33A1" w:rsidP="001C33A1">
            <w:pPr>
              <w:spacing w:before="60" w:after="60"/>
              <w:rPr>
                <w:szCs w:val="22"/>
              </w:rPr>
            </w:pPr>
            <w:r w:rsidRPr="000909CA">
              <w:rPr>
                <w:szCs w:val="22"/>
              </w:rPr>
              <w:t>4.3.</w:t>
            </w:r>
          </w:p>
        </w:tc>
        <w:tc>
          <w:tcPr>
            <w:tcW w:w="4315" w:type="dxa"/>
            <w:shd w:val="clear" w:color="auto" w:fill="auto"/>
          </w:tcPr>
          <w:p w14:paraId="583036D6" w14:textId="77777777" w:rsidR="001C33A1" w:rsidRPr="00CF6992" w:rsidRDefault="001C33A1" w:rsidP="001C33A1">
            <w:pPr>
              <w:spacing w:before="60" w:after="60"/>
              <w:rPr>
                <w:szCs w:val="22"/>
                <w:lang w:val="en-US"/>
              </w:rPr>
            </w:pPr>
            <w:r w:rsidRPr="00CF6992">
              <w:rPr>
                <w:szCs w:val="22"/>
                <w:lang w:val="en-US"/>
              </w:rPr>
              <w:t xml:space="preserve">Withdrawals from a current account, </w:t>
            </w:r>
            <w:r w:rsidRPr="00CF6992">
              <w:rPr>
                <w:szCs w:val="22"/>
                <w:lang w:val="en-US"/>
              </w:rPr>
              <w:br/>
              <w:t xml:space="preserve">not related to repayment of loans </w:t>
            </w:r>
            <w:r w:rsidRPr="00CF6992">
              <w:rPr>
                <w:szCs w:val="22"/>
                <w:lang w:val="en-US"/>
              </w:rPr>
              <w:br/>
            </w:r>
            <w:r w:rsidR="00404D9E" w:rsidRPr="00CF6992">
              <w:rPr>
                <w:i/>
                <w:color w:val="2E74B5" w:themeColor="accent1" w:themeShade="BF"/>
                <w:lang w:val="en-US"/>
              </w:rPr>
              <w:t>(Line 4.3 was changed according to the decision of the Board of Directors dated 31.05.23 (Minutes No. 8).</w:t>
            </w:r>
            <w:r w:rsidR="00404D9E" w:rsidRPr="00CF6992">
              <w:rPr>
                <w:szCs w:val="22"/>
                <w:lang w:val="en-US"/>
              </w:rPr>
              <w:t xml:space="preserve">                           </w:t>
            </w:r>
          </w:p>
        </w:tc>
        <w:tc>
          <w:tcPr>
            <w:tcW w:w="2284" w:type="dxa"/>
            <w:shd w:val="clear" w:color="auto" w:fill="auto"/>
          </w:tcPr>
          <w:p w14:paraId="4CB4A47B" w14:textId="77777777" w:rsidR="001C33A1" w:rsidRPr="000909CA" w:rsidRDefault="001C33A1" w:rsidP="001C33A1">
            <w:pPr>
              <w:spacing w:before="60" w:after="60"/>
              <w:jc w:val="right"/>
              <w:rPr>
                <w:szCs w:val="22"/>
              </w:rPr>
            </w:pPr>
            <w:r w:rsidRPr="000909CA">
              <w:rPr>
                <w:szCs w:val="22"/>
              </w:rPr>
              <w:t>1 500</w:t>
            </w:r>
          </w:p>
        </w:tc>
        <w:tc>
          <w:tcPr>
            <w:tcW w:w="2294" w:type="dxa"/>
            <w:shd w:val="clear" w:color="auto" w:fill="auto"/>
          </w:tcPr>
          <w:p w14:paraId="4916DC5F" w14:textId="77777777" w:rsidR="001C33A1" w:rsidRPr="000909CA" w:rsidRDefault="00404D9E" w:rsidP="001C33A1">
            <w:pPr>
              <w:spacing w:before="60" w:after="60"/>
              <w:jc w:val="right"/>
              <w:rPr>
                <w:szCs w:val="22"/>
              </w:rPr>
            </w:pPr>
            <w:r>
              <w:rPr>
                <w:szCs w:val="22"/>
              </w:rPr>
              <w:t xml:space="preserve">1 </w:t>
            </w:r>
            <w:r w:rsidR="001C33A1" w:rsidRPr="000909CA">
              <w:rPr>
                <w:szCs w:val="22"/>
              </w:rPr>
              <w:t xml:space="preserve">% </w:t>
            </w:r>
            <w:r w:rsidR="001C33A1" w:rsidRPr="000909CA">
              <w:rPr>
                <w:szCs w:val="22"/>
              </w:rPr>
              <w:br/>
            </w:r>
            <w:proofErr w:type="spellStart"/>
            <w:r w:rsidR="001C33A1" w:rsidRPr="000909CA">
              <w:rPr>
                <w:szCs w:val="22"/>
              </w:rPr>
              <w:t>of</w:t>
            </w:r>
            <w:proofErr w:type="spellEnd"/>
            <w:r w:rsidR="001C33A1" w:rsidRPr="000909CA">
              <w:rPr>
                <w:szCs w:val="22"/>
              </w:rPr>
              <w:t xml:space="preserve"> </w:t>
            </w:r>
            <w:proofErr w:type="spellStart"/>
            <w:r w:rsidR="001C33A1" w:rsidRPr="000909CA">
              <w:rPr>
                <w:szCs w:val="22"/>
              </w:rPr>
              <w:t>the</w:t>
            </w:r>
            <w:proofErr w:type="spellEnd"/>
            <w:r w:rsidR="001C33A1" w:rsidRPr="000909CA">
              <w:rPr>
                <w:szCs w:val="22"/>
              </w:rPr>
              <w:t xml:space="preserve"> </w:t>
            </w:r>
            <w:proofErr w:type="spellStart"/>
            <w:r w:rsidR="001C33A1" w:rsidRPr="000909CA">
              <w:rPr>
                <w:szCs w:val="22"/>
              </w:rPr>
              <w:t>amount</w:t>
            </w:r>
            <w:proofErr w:type="spellEnd"/>
            <w:r w:rsidR="001C33A1" w:rsidRPr="000909CA">
              <w:rPr>
                <w:szCs w:val="22"/>
              </w:rPr>
              <w:t xml:space="preserve"> </w:t>
            </w:r>
            <w:r w:rsidR="001C33A1" w:rsidRPr="000909CA">
              <w:rPr>
                <w:szCs w:val="22"/>
              </w:rPr>
              <w:br/>
            </w:r>
            <w:proofErr w:type="spellStart"/>
            <w:r w:rsidR="001C33A1" w:rsidRPr="000909CA">
              <w:rPr>
                <w:szCs w:val="22"/>
              </w:rPr>
              <w:t>withdrawals</w:t>
            </w:r>
            <w:proofErr w:type="spellEnd"/>
          </w:p>
        </w:tc>
      </w:tr>
      <w:tr w:rsidR="001C33A1" w:rsidRPr="000909CA" w14:paraId="45AFF106" w14:textId="77777777" w:rsidTr="009D5028">
        <w:trPr>
          <w:cantSplit/>
        </w:trPr>
        <w:tc>
          <w:tcPr>
            <w:tcW w:w="851" w:type="dxa"/>
            <w:shd w:val="clear" w:color="auto" w:fill="9CC2E5" w:themeFill="accent1" w:themeFillTint="99"/>
          </w:tcPr>
          <w:p w14:paraId="6303CC4D" w14:textId="77777777" w:rsidR="001C33A1" w:rsidRPr="000909CA" w:rsidRDefault="001C33A1" w:rsidP="001C33A1">
            <w:pPr>
              <w:spacing w:before="60" w:after="60"/>
              <w:rPr>
                <w:szCs w:val="22"/>
              </w:rPr>
            </w:pPr>
            <w:r w:rsidRPr="000909CA">
              <w:rPr>
                <w:szCs w:val="22"/>
              </w:rPr>
              <w:t>4.4.</w:t>
            </w:r>
          </w:p>
        </w:tc>
        <w:tc>
          <w:tcPr>
            <w:tcW w:w="4315" w:type="dxa"/>
            <w:shd w:val="clear" w:color="auto" w:fill="D9D9D9" w:themeFill="background1" w:themeFillShade="D9"/>
          </w:tcPr>
          <w:p w14:paraId="23C199D0" w14:textId="77777777" w:rsidR="001C33A1" w:rsidRPr="000909CA" w:rsidRDefault="001C33A1" w:rsidP="001C33A1">
            <w:pPr>
              <w:spacing w:before="60" w:after="60"/>
              <w:rPr>
                <w:szCs w:val="22"/>
              </w:rPr>
            </w:pPr>
            <w:proofErr w:type="spellStart"/>
            <w:r w:rsidRPr="000909CA">
              <w:rPr>
                <w:szCs w:val="22"/>
              </w:rPr>
              <w:t>Intra-bank</w:t>
            </w:r>
            <w:proofErr w:type="spellEnd"/>
            <w:r w:rsidRPr="000909CA">
              <w:rPr>
                <w:szCs w:val="22"/>
              </w:rPr>
              <w:t xml:space="preserve"> </w:t>
            </w:r>
            <w:proofErr w:type="spellStart"/>
            <w:r w:rsidRPr="000909CA">
              <w:rPr>
                <w:szCs w:val="22"/>
              </w:rPr>
              <w:t>money</w:t>
            </w:r>
            <w:proofErr w:type="spellEnd"/>
            <w:r w:rsidRPr="000909CA">
              <w:rPr>
                <w:szCs w:val="22"/>
              </w:rPr>
              <w:t xml:space="preserve"> </w:t>
            </w:r>
            <w:proofErr w:type="spellStart"/>
            <w:r w:rsidRPr="000909CA">
              <w:rPr>
                <w:szCs w:val="22"/>
              </w:rPr>
              <w:t>transfer</w:t>
            </w:r>
            <w:proofErr w:type="spellEnd"/>
          </w:p>
        </w:tc>
        <w:tc>
          <w:tcPr>
            <w:tcW w:w="2284" w:type="dxa"/>
            <w:shd w:val="clear" w:color="auto" w:fill="D9D9D9" w:themeFill="background1" w:themeFillShade="D9"/>
          </w:tcPr>
          <w:p w14:paraId="5536935B" w14:textId="77777777" w:rsidR="001C33A1" w:rsidRPr="000909CA" w:rsidRDefault="001C33A1" w:rsidP="001C33A1">
            <w:pPr>
              <w:spacing w:before="60" w:after="60"/>
              <w:jc w:val="right"/>
              <w:rPr>
                <w:szCs w:val="22"/>
              </w:rPr>
            </w:pPr>
            <w:proofErr w:type="spellStart"/>
            <w:r w:rsidRPr="000909CA">
              <w:rPr>
                <w:szCs w:val="22"/>
              </w:rPr>
              <w:t>is</w:t>
            </w:r>
            <w:proofErr w:type="spellEnd"/>
            <w:r w:rsidRPr="000909CA">
              <w:rPr>
                <w:szCs w:val="22"/>
              </w:rPr>
              <w:t xml:space="preserve"> </w:t>
            </w:r>
            <w:proofErr w:type="spellStart"/>
            <w:r w:rsidRPr="000909CA">
              <w:rPr>
                <w:szCs w:val="22"/>
              </w:rPr>
              <w:t>not</w:t>
            </w:r>
            <w:proofErr w:type="spellEnd"/>
            <w:r w:rsidRPr="000909CA">
              <w:rPr>
                <w:szCs w:val="22"/>
              </w:rPr>
              <w:t xml:space="preserve"> </w:t>
            </w:r>
            <w:proofErr w:type="spellStart"/>
            <w:r w:rsidRPr="000909CA">
              <w:rPr>
                <w:szCs w:val="22"/>
              </w:rPr>
              <w:t>set</w:t>
            </w:r>
            <w:proofErr w:type="spellEnd"/>
          </w:p>
        </w:tc>
        <w:tc>
          <w:tcPr>
            <w:tcW w:w="2294" w:type="dxa"/>
            <w:shd w:val="clear" w:color="auto" w:fill="D9D9D9" w:themeFill="background1" w:themeFillShade="D9"/>
          </w:tcPr>
          <w:p w14:paraId="29BFFF40" w14:textId="77777777" w:rsidR="001C33A1" w:rsidRPr="000909CA" w:rsidRDefault="001C33A1" w:rsidP="001C33A1">
            <w:pPr>
              <w:spacing w:before="60" w:after="60"/>
              <w:jc w:val="right"/>
              <w:rPr>
                <w:szCs w:val="22"/>
              </w:rPr>
            </w:pPr>
            <w:r w:rsidRPr="000909CA">
              <w:rPr>
                <w:szCs w:val="22"/>
              </w:rPr>
              <w:t>1 500</w:t>
            </w:r>
          </w:p>
        </w:tc>
      </w:tr>
      <w:tr w:rsidR="001C33A1" w:rsidRPr="00AA248C" w14:paraId="53CF2215" w14:textId="77777777" w:rsidTr="009D5028">
        <w:trPr>
          <w:cantSplit/>
        </w:trPr>
        <w:tc>
          <w:tcPr>
            <w:tcW w:w="851" w:type="dxa"/>
            <w:shd w:val="clear" w:color="auto" w:fill="9CC2E5" w:themeFill="accent1" w:themeFillTint="99"/>
          </w:tcPr>
          <w:p w14:paraId="09BE448E" w14:textId="77777777" w:rsidR="001C33A1" w:rsidRPr="000909CA" w:rsidRDefault="001C33A1" w:rsidP="001C33A1">
            <w:pPr>
              <w:spacing w:before="60" w:after="60"/>
              <w:rPr>
                <w:szCs w:val="22"/>
              </w:rPr>
            </w:pPr>
            <w:r w:rsidRPr="000909CA">
              <w:rPr>
                <w:szCs w:val="22"/>
              </w:rPr>
              <w:t>4.5.</w:t>
            </w:r>
          </w:p>
        </w:tc>
        <w:tc>
          <w:tcPr>
            <w:tcW w:w="4315" w:type="dxa"/>
            <w:shd w:val="clear" w:color="auto" w:fill="auto"/>
          </w:tcPr>
          <w:p w14:paraId="6358B91A" w14:textId="77777777" w:rsidR="001C33A1" w:rsidRPr="00CF6992" w:rsidRDefault="001C33A1" w:rsidP="001C33A1">
            <w:pPr>
              <w:spacing w:before="60" w:after="60"/>
              <w:rPr>
                <w:szCs w:val="22"/>
                <w:lang w:val="en-US"/>
              </w:rPr>
            </w:pPr>
            <w:r w:rsidRPr="00CF6992">
              <w:rPr>
                <w:szCs w:val="22"/>
                <w:lang w:val="en-US"/>
              </w:rPr>
              <w:t xml:space="preserve">External transfer of money </w:t>
            </w:r>
            <w:r w:rsidR="00404D9E" w:rsidRPr="00CF6992">
              <w:rPr>
                <w:i/>
                <w:color w:val="2E74B5" w:themeColor="accent1" w:themeShade="BF"/>
                <w:lang w:val="en-US"/>
              </w:rPr>
              <w:t>(Line 4.3 was changed according to the decision of the BOD dated 31.05.23 (Minutes No. 8).</w:t>
            </w:r>
            <w:r w:rsidR="00404D9E" w:rsidRPr="00CF6992">
              <w:rPr>
                <w:szCs w:val="22"/>
                <w:lang w:val="en-US"/>
              </w:rPr>
              <w:t xml:space="preserve">                           </w:t>
            </w:r>
          </w:p>
        </w:tc>
        <w:tc>
          <w:tcPr>
            <w:tcW w:w="2284" w:type="dxa"/>
            <w:shd w:val="clear" w:color="auto" w:fill="auto"/>
          </w:tcPr>
          <w:p w14:paraId="5DC1F927" w14:textId="77777777" w:rsidR="001C33A1" w:rsidRPr="000909CA" w:rsidRDefault="001C33A1" w:rsidP="001C33A1">
            <w:pPr>
              <w:spacing w:before="60" w:after="60"/>
              <w:jc w:val="right"/>
              <w:rPr>
                <w:szCs w:val="22"/>
              </w:rPr>
            </w:pPr>
            <w:proofErr w:type="spellStart"/>
            <w:r w:rsidRPr="000909CA">
              <w:rPr>
                <w:szCs w:val="22"/>
              </w:rPr>
              <w:t>is</w:t>
            </w:r>
            <w:proofErr w:type="spellEnd"/>
            <w:r w:rsidRPr="000909CA">
              <w:rPr>
                <w:szCs w:val="22"/>
              </w:rPr>
              <w:t xml:space="preserve"> </w:t>
            </w:r>
            <w:proofErr w:type="spellStart"/>
            <w:r w:rsidRPr="000909CA">
              <w:rPr>
                <w:szCs w:val="22"/>
              </w:rPr>
              <w:t>not</w:t>
            </w:r>
            <w:proofErr w:type="spellEnd"/>
            <w:r w:rsidRPr="000909CA">
              <w:rPr>
                <w:szCs w:val="22"/>
              </w:rPr>
              <w:t xml:space="preserve"> </w:t>
            </w:r>
            <w:proofErr w:type="spellStart"/>
            <w:r w:rsidRPr="000909CA">
              <w:rPr>
                <w:szCs w:val="22"/>
              </w:rPr>
              <w:t>set</w:t>
            </w:r>
            <w:proofErr w:type="spellEnd"/>
          </w:p>
        </w:tc>
        <w:tc>
          <w:tcPr>
            <w:tcW w:w="2294" w:type="dxa"/>
            <w:shd w:val="clear" w:color="auto" w:fill="auto"/>
          </w:tcPr>
          <w:p w14:paraId="75803DC8" w14:textId="77777777" w:rsidR="001C33A1" w:rsidRPr="002470FA" w:rsidRDefault="00404D9E" w:rsidP="001C33A1">
            <w:pPr>
              <w:spacing w:before="60" w:after="60"/>
              <w:jc w:val="right"/>
              <w:rPr>
                <w:szCs w:val="22"/>
              </w:rPr>
            </w:pPr>
            <w:r>
              <w:rPr>
                <w:szCs w:val="22"/>
              </w:rPr>
              <w:t xml:space="preserve">1 </w:t>
            </w:r>
            <w:r w:rsidR="001C33A1" w:rsidRPr="000909CA">
              <w:rPr>
                <w:szCs w:val="22"/>
              </w:rPr>
              <w:t xml:space="preserve">% </w:t>
            </w:r>
            <w:r w:rsidR="001C33A1" w:rsidRPr="000909CA">
              <w:rPr>
                <w:szCs w:val="22"/>
              </w:rPr>
              <w:br/>
            </w:r>
            <w:proofErr w:type="spellStart"/>
            <w:r w:rsidR="001C33A1" w:rsidRPr="000909CA">
              <w:rPr>
                <w:szCs w:val="22"/>
              </w:rPr>
              <w:t>of</w:t>
            </w:r>
            <w:proofErr w:type="spellEnd"/>
            <w:r w:rsidR="001C33A1" w:rsidRPr="000909CA">
              <w:rPr>
                <w:szCs w:val="22"/>
              </w:rPr>
              <w:t xml:space="preserve"> </w:t>
            </w:r>
            <w:proofErr w:type="spellStart"/>
            <w:r w:rsidR="001C33A1" w:rsidRPr="000909CA">
              <w:rPr>
                <w:szCs w:val="22"/>
              </w:rPr>
              <w:t>the</w:t>
            </w:r>
            <w:proofErr w:type="spellEnd"/>
            <w:r w:rsidR="001C33A1" w:rsidRPr="000909CA">
              <w:rPr>
                <w:szCs w:val="22"/>
              </w:rPr>
              <w:t xml:space="preserve"> </w:t>
            </w:r>
            <w:proofErr w:type="spellStart"/>
            <w:r w:rsidR="001C33A1" w:rsidRPr="000909CA">
              <w:rPr>
                <w:szCs w:val="22"/>
              </w:rPr>
              <w:t>amount</w:t>
            </w:r>
            <w:proofErr w:type="spellEnd"/>
            <w:r w:rsidR="001C33A1" w:rsidRPr="000909CA">
              <w:rPr>
                <w:szCs w:val="22"/>
              </w:rPr>
              <w:t xml:space="preserve"> </w:t>
            </w:r>
            <w:proofErr w:type="spellStart"/>
            <w:r w:rsidR="001C33A1" w:rsidRPr="000909CA">
              <w:rPr>
                <w:szCs w:val="22"/>
              </w:rPr>
              <w:t>transferred</w:t>
            </w:r>
            <w:proofErr w:type="spellEnd"/>
          </w:p>
        </w:tc>
      </w:tr>
      <w:tr w:rsidR="009D6771" w:rsidRPr="00AA248C" w14:paraId="3D93FC39" w14:textId="77777777" w:rsidTr="009D5028">
        <w:trPr>
          <w:cantSplit/>
        </w:trPr>
        <w:tc>
          <w:tcPr>
            <w:tcW w:w="851" w:type="dxa"/>
            <w:shd w:val="clear" w:color="auto" w:fill="9CC2E5" w:themeFill="accent1" w:themeFillTint="99"/>
          </w:tcPr>
          <w:p w14:paraId="4C5B665B" w14:textId="77777777" w:rsidR="009D6771" w:rsidRPr="000909CA" w:rsidRDefault="009D6771" w:rsidP="009D6771">
            <w:pPr>
              <w:spacing w:before="60" w:after="60"/>
              <w:rPr>
                <w:szCs w:val="22"/>
              </w:rPr>
            </w:pPr>
            <w:r>
              <w:rPr>
                <w:szCs w:val="22"/>
              </w:rPr>
              <w:lastRenderedPageBreak/>
              <w:t>4.6.</w:t>
            </w:r>
          </w:p>
        </w:tc>
        <w:tc>
          <w:tcPr>
            <w:tcW w:w="4315" w:type="dxa"/>
            <w:shd w:val="clear" w:color="auto" w:fill="auto"/>
          </w:tcPr>
          <w:p w14:paraId="69728C05" w14:textId="77777777" w:rsidR="009D6771" w:rsidRPr="00CF6992" w:rsidRDefault="009D6771" w:rsidP="009D6771">
            <w:pPr>
              <w:spacing w:before="60" w:after="60"/>
              <w:rPr>
                <w:szCs w:val="22"/>
                <w:lang w:val="en-US"/>
              </w:rPr>
            </w:pPr>
            <w:r w:rsidRPr="00CF6992">
              <w:rPr>
                <w:szCs w:val="22"/>
                <w:lang w:val="en-US"/>
              </w:rPr>
              <w:t xml:space="preserve">Transfer of money from current accounts related to the payment of target savings </w:t>
            </w:r>
            <w:r w:rsidRPr="00CF6992">
              <w:rPr>
                <w:i/>
                <w:color w:val="2E74B5" w:themeColor="accent1" w:themeShade="BF"/>
                <w:lang w:val="en-US"/>
              </w:rPr>
              <w:t>(Line 4.6. supplemented in accordance with the resolution of the BOD dated May 31, 2024 (Minutes No. 7))</w:t>
            </w:r>
            <w:r w:rsidRPr="00CF6992">
              <w:rPr>
                <w:szCs w:val="22"/>
                <w:lang w:val="en-US"/>
              </w:rPr>
              <w:t xml:space="preserve">                           </w:t>
            </w:r>
          </w:p>
          <w:p w14:paraId="6A728949" w14:textId="77777777" w:rsidR="009D6771" w:rsidRPr="00CF6992" w:rsidRDefault="009D6771" w:rsidP="009D6771">
            <w:pPr>
              <w:spacing w:before="60" w:after="60"/>
              <w:rPr>
                <w:lang w:val="en-US"/>
              </w:rPr>
            </w:pPr>
          </w:p>
        </w:tc>
        <w:tc>
          <w:tcPr>
            <w:tcW w:w="2284" w:type="dxa"/>
            <w:shd w:val="clear" w:color="auto" w:fill="auto"/>
          </w:tcPr>
          <w:p w14:paraId="47099DD2" w14:textId="77777777" w:rsidR="009D6771" w:rsidRPr="00C3713E" w:rsidRDefault="009D6771" w:rsidP="009D6771">
            <w:pPr>
              <w:spacing w:before="60" w:after="60"/>
              <w:rPr>
                <w:szCs w:val="22"/>
              </w:rPr>
            </w:pPr>
            <w:r w:rsidRPr="00CF6992">
              <w:rPr>
                <w:szCs w:val="22"/>
                <w:lang w:val="en-US"/>
              </w:rPr>
              <w:t xml:space="preserve">    </w:t>
            </w:r>
            <w:proofErr w:type="spellStart"/>
            <w:r w:rsidRPr="00C3713E">
              <w:rPr>
                <w:szCs w:val="22"/>
              </w:rPr>
              <w:t>is</w:t>
            </w:r>
            <w:proofErr w:type="spellEnd"/>
            <w:r w:rsidRPr="00C3713E">
              <w:rPr>
                <w:szCs w:val="22"/>
              </w:rPr>
              <w:t xml:space="preserve"> </w:t>
            </w:r>
            <w:proofErr w:type="spellStart"/>
            <w:r w:rsidRPr="00C3713E">
              <w:rPr>
                <w:szCs w:val="22"/>
              </w:rPr>
              <w:t>not</w:t>
            </w:r>
            <w:proofErr w:type="spellEnd"/>
            <w:r w:rsidRPr="00C3713E">
              <w:rPr>
                <w:szCs w:val="22"/>
              </w:rPr>
              <w:t xml:space="preserve"> </w:t>
            </w:r>
            <w:proofErr w:type="spellStart"/>
            <w:r w:rsidRPr="00C3713E">
              <w:rPr>
                <w:szCs w:val="22"/>
              </w:rPr>
              <w:t>set</w:t>
            </w:r>
            <w:proofErr w:type="spellEnd"/>
          </w:p>
          <w:p w14:paraId="56F85522" w14:textId="77777777" w:rsidR="009D6771" w:rsidRPr="00C3713E" w:rsidRDefault="009D6771" w:rsidP="009D6771">
            <w:pPr>
              <w:spacing w:before="60" w:after="60"/>
              <w:jc w:val="right"/>
              <w:rPr>
                <w:szCs w:val="22"/>
              </w:rPr>
            </w:pPr>
          </w:p>
          <w:p w14:paraId="0FE6DD02" w14:textId="77777777" w:rsidR="009D6771" w:rsidRPr="00C3713E" w:rsidRDefault="009D6771" w:rsidP="009D6771">
            <w:pPr>
              <w:spacing w:before="60" w:after="60"/>
              <w:jc w:val="right"/>
              <w:rPr>
                <w:szCs w:val="22"/>
              </w:rPr>
            </w:pPr>
          </w:p>
          <w:p w14:paraId="26B95F88" w14:textId="77777777" w:rsidR="009D6771" w:rsidRPr="00C3713E" w:rsidRDefault="009D6771" w:rsidP="009D6771">
            <w:pPr>
              <w:spacing w:before="60" w:after="60"/>
              <w:jc w:val="right"/>
            </w:pPr>
          </w:p>
        </w:tc>
        <w:tc>
          <w:tcPr>
            <w:tcW w:w="2294" w:type="dxa"/>
            <w:shd w:val="clear" w:color="auto" w:fill="auto"/>
          </w:tcPr>
          <w:p w14:paraId="3092BB06" w14:textId="77777777" w:rsidR="009D6771" w:rsidRPr="00C3713E" w:rsidRDefault="009D6771" w:rsidP="009D6771">
            <w:pPr>
              <w:spacing w:before="60" w:after="60"/>
              <w:jc w:val="center"/>
              <w:rPr>
                <w:szCs w:val="22"/>
              </w:rPr>
            </w:pPr>
            <w:r>
              <w:rPr>
                <w:szCs w:val="22"/>
              </w:rPr>
              <w:t xml:space="preserve">                           </w:t>
            </w:r>
            <w:r w:rsidRPr="00C3713E">
              <w:rPr>
                <w:szCs w:val="22"/>
              </w:rPr>
              <w:t>0</w:t>
            </w:r>
          </w:p>
          <w:p w14:paraId="081DAE20" w14:textId="77777777" w:rsidR="009D6771" w:rsidRPr="00C3713E" w:rsidRDefault="009D6771" w:rsidP="009D6771">
            <w:pPr>
              <w:spacing w:before="60" w:after="60"/>
              <w:rPr>
                <w:szCs w:val="22"/>
              </w:rPr>
            </w:pPr>
          </w:p>
          <w:p w14:paraId="75ADA60A" w14:textId="77777777" w:rsidR="009D6771" w:rsidRPr="00C3713E" w:rsidRDefault="009D6771" w:rsidP="009D6771">
            <w:pPr>
              <w:spacing w:before="60" w:after="60"/>
              <w:rPr>
                <w:szCs w:val="22"/>
              </w:rPr>
            </w:pPr>
          </w:p>
          <w:p w14:paraId="21C7B21D" w14:textId="77777777" w:rsidR="009D6771" w:rsidRPr="00C3713E" w:rsidRDefault="009D6771" w:rsidP="009D6771">
            <w:pPr>
              <w:spacing w:before="60" w:after="60"/>
              <w:ind w:right="-145"/>
              <w:rPr>
                <w:szCs w:val="22"/>
              </w:rPr>
            </w:pPr>
            <w:r>
              <w:rPr>
                <w:szCs w:val="22"/>
              </w:rPr>
              <w:t xml:space="preserve">           </w:t>
            </w:r>
          </w:p>
          <w:p w14:paraId="0508CC58" w14:textId="77777777" w:rsidR="009D6771" w:rsidRPr="00C3713E" w:rsidRDefault="009D6771" w:rsidP="009D6771">
            <w:pPr>
              <w:spacing w:before="60" w:after="60"/>
              <w:jc w:val="right"/>
            </w:pPr>
          </w:p>
        </w:tc>
      </w:tr>
      <w:tr w:rsidR="009D6771" w:rsidRPr="00C905C2" w14:paraId="7EC6D041" w14:textId="77777777" w:rsidTr="009D5028">
        <w:trPr>
          <w:cantSplit/>
        </w:trPr>
        <w:tc>
          <w:tcPr>
            <w:tcW w:w="851" w:type="dxa"/>
            <w:shd w:val="clear" w:color="auto" w:fill="F4B083" w:themeFill="accent2" w:themeFillTint="99"/>
          </w:tcPr>
          <w:p w14:paraId="713FEFA5" w14:textId="77777777" w:rsidR="009D6771" w:rsidRPr="00C905C2" w:rsidRDefault="009D6771" w:rsidP="009D6771">
            <w:pPr>
              <w:pageBreakBefore/>
              <w:spacing w:before="60" w:after="60"/>
              <w:rPr>
                <w:b/>
                <w:szCs w:val="22"/>
              </w:rPr>
            </w:pPr>
            <w:r w:rsidRPr="00C905C2">
              <w:rPr>
                <w:b/>
                <w:szCs w:val="22"/>
              </w:rPr>
              <w:lastRenderedPageBreak/>
              <w:t>5.</w:t>
            </w:r>
          </w:p>
        </w:tc>
        <w:tc>
          <w:tcPr>
            <w:tcW w:w="8893" w:type="dxa"/>
            <w:gridSpan w:val="3"/>
            <w:shd w:val="clear" w:color="auto" w:fill="F4B083" w:themeFill="accent2" w:themeFillTint="99"/>
          </w:tcPr>
          <w:p w14:paraId="3CD97E15" w14:textId="77777777" w:rsidR="009D6771" w:rsidRPr="00C905C2" w:rsidRDefault="009D6771" w:rsidP="009D6771">
            <w:pPr>
              <w:spacing w:before="60" w:after="60"/>
              <w:rPr>
                <w:b/>
                <w:szCs w:val="22"/>
              </w:rPr>
            </w:pPr>
            <w:proofErr w:type="spellStart"/>
            <w:r w:rsidRPr="00C905C2">
              <w:rPr>
                <w:b/>
                <w:szCs w:val="22"/>
              </w:rPr>
              <w:t>Issuance</w:t>
            </w:r>
            <w:proofErr w:type="spellEnd"/>
            <w:r w:rsidRPr="00C905C2">
              <w:rPr>
                <w:b/>
                <w:szCs w:val="22"/>
              </w:rPr>
              <w:t xml:space="preserve"> </w:t>
            </w:r>
            <w:proofErr w:type="spellStart"/>
            <w:r w:rsidRPr="00C905C2">
              <w:rPr>
                <w:b/>
                <w:szCs w:val="22"/>
              </w:rPr>
              <w:t>of</w:t>
            </w:r>
            <w:proofErr w:type="spellEnd"/>
            <w:r w:rsidRPr="00C905C2">
              <w:rPr>
                <w:b/>
                <w:szCs w:val="22"/>
              </w:rPr>
              <w:t xml:space="preserve"> </w:t>
            </w:r>
            <w:proofErr w:type="spellStart"/>
            <w:r w:rsidRPr="00C905C2">
              <w:rPr>
                <w:b/>
                <w:szCs w:val="22"/>
              </w:rPr>
              <w:t>documents</w:t>
            </w:r>
            <w:proofErr w:type="spellEnd"/>
          </w:p>
        </w:tc>
      </w:tr>
      <w:tr w:rsidR="009D6771" w:rsidRPr="00AA248C" w14:paraId="24132809" w14:textId="77777777" w:rsidTr="009D5028">
        <w:trPr>
          <w:cantSplit/>
        </w:trPr>
        <w:tc>
          <w:tcPr>
            <w:tcW w:w="851" w:type="dxa"/>
            <w:shd w:val="clear" w:color="auto" w:fill="9CC2E5" w:themeFill="accent1" w:themeFillTint="99"/>
          </w:tcPr>
          <w:p w14:paraId="2C304BA5" w14:textId="77777777" w:rsidR="009D6771" w:rsidRDefault="009D6771" w:rsidP="009D6771">
            <w:pPr>
              <w:spacing w:before="60" w:after="60"/>
              <w:rPr>
                <w:szCs w:val="22"/>
              </w:rPr>
            </w:pPr>
            <w:r>
              <w:rPr>
                <w:szCs w:val="22"/>
              </w:rPr>
              <w:t>5.1.</w:t>
            </w:r>
          </w:p>
        </w:tc>
        <w:tc>
          <w:tcPr>
            <w:tcW w:w="4315" w:type="dxa"/>
            <w:shd w:val="clear" w:color="auto" w:fill="auto"/>
          </w:tcPr>
          <w:p w14:paraId="53D2C07F" w14:textId="77777777" w:rsidR="009D6771" w:rsidRPr="00CF6992" w:rsidRDefault="009D6771" w:rsidP="009D6771">
            <w:pPr>
              <w:spacing w:before="60" w:after="60"/>
              <w:rPr>
                <w:szCs w:val="22"/>
                <w:lang w:val="en-US"/>
              </w:rPr>
            </w:pPr>
            <w:r w:rsidRPr="00CF6992">
              <w:rPr>
                <w:szCs w:val="22"/>
                <w:lang w:val="en-US"/>
              </w:rPr>
              <w:t xml:space="preserve">Issuance of a certificate on the status of a savings or loan account, </w:t>
            </w:r>
            <w:r w:rsidRPr="00CF6992">
              <w:rPr>
                <w:szCs w:val="22"/>
                <w:lang w:val="en-US"/>
              </w:rPr>
              <w:br/>
              <w:t>on the presence or absence of loan indebtedness, other certificate*</w:t>
            </w:r>
          </w:p>
        </w:tc>
        <w:tc>
          <w:tcPr>
            <w:tcW w:w="2284" w:type="dxa"/>
            <w:shd w:val="clear" w:color="auto" w:fill="auto"/>
          </w:tcPr>
          <w:p w14:paraId="572FB3E2"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auto"/>
          </w:tcPr>
          <w:p w14:paraId="5C14C695" w14:textId="77777777" w:rsidR="009D6771" w:rsidRPr="002470FA" w:rsidRDefault="009D6771" w:rsidP="009D6771">
            <w:pPr>
              <w:spacing w:before="60" w:after="60"/>
              <w:jc w:val="right"/>
              <w:rPr>
                <w:szCs w:val="22"/>
              </w:rPr>
            </w:pPr>
            <w:r>
              <w:rPr>
                <w:szCs w:val="22"/>
              </w:rPr>
              <w:t>2 000</w:t>
            </w:r>
          </w:p>
        </w:tc>
      </w:tr>
      <w:tr w:rsidR="009D6771" w:rsidRPr="00AA248C" w14:paraId="4E770D89" w14:textId="77777777" w:rsidTr="009D5028">
        <w:trPr>
          <w:cantSplit/>
        </w:trPr>
        <w:tc>
          <w:tcPr>
            <w:tcW w:w="851" w:type="dxa"/>
            <w:shd w:val="clear" w:color="auto" w:fill="9CC2E5" w:themeFill="accent1" w:themeFillTint="99"/>
          </w:tcPr>
          <w:p w14:paraId="0DF395F3" w14:textId="77777777" w:rsidR="009D6771" w:rsidRDefault="009D6771" w:rsidP="009D6771">
            <w:pPr>
              <w:spacing w:before="60" w:after="60"/>
              <w:rPr>
                <w:szCs w:val="22"/>
              </w:rPr>
            </w:pPr>
            <w:r>
              <w:rPr>
                <w:szCs w:val="22"/>
              </w:rPr>
              <w:t>5.2.</w:t>
            </w:r>
          </w:p>
        </w:tc>
        <w:tc>
          <w:tcPr>
            <w:tcW w:w="4315" w:type="dxa"/>
            <w:shd w:val="clear" w:color="auto" w:fill="D9D9D9" w:themeFill="background1" w:themeFillShade="D9"/>
          </w:tcPr>
          <w:p w14:paraId="54CC32FD" w14:textId="77777777" w:rsidR="009D6771" w:rsidRPr="00CF6992" w:rsidRDefault="009D6771" w:rsidP="009D6771">
            <w:pPr>
              <w:spacing w:before="60" w:after="60"/>
              <w:rPr>
                <w:szCs w:val="22"/>
                <w:lang w:val="en-US"/>
              </w:rPr>
            </w:pPr>
            <w:r w:rsidRPr="00CF6992">
              <w:rPr>
                <w:szCs w:val="22"/>
                <w:lang w:val="en-US"/>
              </w:rPr>
              <w:t>Issuance of a statement from a savings or current account</w:t>
            </w:r>
          </w:p>
        </w:tc>
        <w:tc>
          <w:tcPr>
            <w:tcW w:w="2284" w:type="dxa"/>
            <w:shd w:val="clear" w:color="auto" w:fill="D9D9D9" w:themeFill="background1" w:themeFillShade="D9"/>
          </w:tcPr>
          <w:p w14:paraId="38CCF817"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9D9D9" w:themeFill="background1" w:themeFillShade="D9"/>
          </w:tcPr>
          <w:p w14:paraId="2A565E94" w14:textId="77777777" w:rsidR="009D6771" w:rsidRPr="002470FA" w:rsidRDefault="009D6771" w:rsidP="009D6771">
            <w:pPr>
              <w:spacing w:before="60" w:after="60"/>
              <w:jc w:val="right"/>
              <w:rPr>
                <w:szCs w:val="22"/>
              </w:rPr>
            </w:pPr>
            <w:r>
              <w:rPr>
                <w:szCs w:val="22"/>
              </w:rPr>
              <w:t>2 000</w:t>
            </w:r>
          </w:p>
        </w:tc>
      </w:tr>
      <w:tr w:rsidR="009D6771" w:rsidRPr="00AA248C" w14:paraId="5691258B" w14:textId="77777777" w:rsidTr="009D5028">
        <w:trPr>
          <w:cantSplit/>
        </w:trPr>
        <w:tc>
          <w:tcPr>
            <w:tcW w:w="851" w:type="dxa"/>
            <w:shd w:val="clear" w:color="auto" w:fill="9CC2E5" w:themeFill="accent1" w:themeFillTint="99"/>
          </w:tcPr>
          <w:p w14:paraId="484F1C55" w14:textId="77777777" w:rsidR="009D6771" w:rsidRDefault="009D6771" w:rsidP="009D6771">
            <w:pPr>
              <w:spacing w:before="60" w:after="60"/>
              <w:rPr>
                <w:szCs w:val="22"/>
              </w:rPr>
            </w:pPr>
            <w:r>
              <w:rPr>
                <w:szCs w:val="22"/>
              </w:rPr>
              <w:t>5.3.</w:t>
            </w:r>
          </w:p>
        </w:tc>
        <w:tc>
          <w:tcPr>
            <w:tcW w:w="4315" w:type="dxa"/>
            <w:shd w:val="clear" w:color="auto" w:fill="auto"/>
          </w:tcPr>
          <w:p w14:paraId="1DFEC15F" w14:textId="77777777" w:rsidR="009D6771" w:rsidRPr="00CF6992" w:rsidRDefault="009D6771" w:rsidP="009D6771">
            <w:pPr>
              <w:spacing w:before="60" w:after="60"/>
              <w:rPr>
                <w:szCs w:val="22"/>
                <w:lang w:val="en-US"/>
              </w:rPr>
            </w:pPr>
            <w:r w:rsidRPr="00CF6992">
              <w:rPr>
                <w:szCs w:val="22"/>
                <w:lang w:val="en-US"/>
              </w:rPr>
              <w:t xml:space="preserve">Issuance of a duplicate of a contract or additional agreement </w:t>
            </w:r>
            <w:r w:rsidRPr="00CF6992">
              <w:rPr>
                <w:szCs w:val="22"/>
                <w:lang w:val="en-US"/>
              </w:rPr>
              <w:br/>
              <w:t>duplicate of a contract or additional agreement to a contract, duplicate of another document*</w:t>
            </w:r>
          </w:p>
        </w:tc>
        <w:tc>
          <w:tcPr>
            <w:tcW w:w="2284" w:type="dxa"/>
            <w:shd w:val="clear" w:color="auto" w:fill="auto"/>
          </w:tcPr>
          <w:p w14:paraId="514D20D8"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auto"/>
          </w:tcPr>
          <w:p w14:paraId="16F1D550" w14:textId="77777777" w:rsidR="009D6771" w:rsidRPr="002470FA" w:rsidRDefault="009D6771" w:rsidP="009D6771">
            <w:pPr>
              <w:spacing w:before="60" w:after="60"/>
              <w:jc w:val="right"/>
              <w:rPr>
                <w:szCs w:val="22"/>
              </w:rPr>
            </w:pPr>
            <w:r>
              <w:rPr>
                <w:szCs w:val="22"/>
              </w:rPr>
              <w:t>1 500</w:t>
            </w:r>
          </w:p>
        </w:tc>
      </w:tr>
      <w:tr w:rsidR="009D6771" w:rsidRPr="00AA248C" w14:paraId="02FE51C9" w14:textId="77777777" w:rsidTr="009D5028">
        <w:trPr>
          <w:cantSplit/>
        </w:trPr>
        <w:tc>
          <w:tcPr>
            <w:tcW w:w="851" w:type="dxa"/>
            <w:shd w:val="clear" w:color="auto" w:fill="9CC2E5" w:themeFill="accent1" w:themeFillTint="99"/>
          </w:tcPr>
          <w:p w14:paraId="195A2A47" w14:textId="77777777" w:rsidR="009D6771" w:rsidRDefault="009D6771" w:rsidP="009D6771">
            <w:pPr>
              <w:spacing w:before="60" w:after="60"/>
              <w:rPr>
                <w:szCs w:val="22"/>
              </w:rPr>
            </w:pPr>
            <w:r>
              <w:rPr>
                <w:szCs w:val="22"/>
              </w:rPr>
              <w:t>5.4.</w:t>
            </w:r>
          </w:p>
        </w:tc>
        <w:tc>
          <w:tcPr>
            <w:tcW w:w="4315" w:type="dxa"/>
            <w:shd w:val="clear" w:color="auto" w:fill="D9D9D9" w:themeFill="background1" w:themeFillShade="D9"/>
          </w:tcPr>
          <w:p w14:paraId="3314A509" w14:textId="77777777" w:rsidR="009D6771" w:rsidRPr="00CF6992" w:rsidRDefault="009D6771" w:rsidP="009D6771">
            <w:pPr>
              <w:spacing w:before="60" w:after="60"/>
              <w:rPr>
                <w:szCs w:val="22"/>
                <w:lang w:val="en-US"/>
              </w:rPr>
            </w:pPr>
            <w:r w:rsidRPr="00CF6992">
              <w:rPr>
                <w:szCs w:val="22"/>
                <w:lang w:val="en-US"/>
              </w:rPr>
              <w:t>Issuance of a copy of title or other document on collateral*</w:t>
            </w:r>
          </w:p>
        </w:tc>
        <w:tc>
          <w:tcPr>
            <w:tcW w:w="2284" w:type="dxa"/>
            <w:shd w:val="clear" w:color="auto" w:fill="D9D9D9" w:themeFill="background1" w:themeFillShade="D9"/>
          </w:tcPr>
          <w:p w14:paraId="3A0C096F"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9D9D9" w:themeFill="background1" w:themeFillShade="D9"/>
          </w:tcPr>
          <w:p w14:paraId="7AD2C5E1" w14:textId="77777777" w:rsidR="009D6771" w:rsidRPr="002470FA" w:rsidRDefault="009D6771" w:rsidP="009D6771">
            <w:pPr>
              <w:spacing w:before="60" w:after="60"/>
              <w:jc w:val="right"/>
              <w:rPr>
                <w:szCs w:val="22"/>
              </w:rPr>
            </w:pPr>
            <w:r>
              <w:rPr>
                <w:szCs w:val="22"/>
              </w:rPr>
              <w:t>1 500</w:t>
            </w:r>
          </w:p>
        </w:tc>
      </w:tr>
      <w:tr w:rsidR="009D6771" w:rsidRPr="00AA248C" w14:paraId="379F8CEC" w14:textId="77777777" w:rsidTr="009D5028">
        <w:trPr>
          <w:cantSplit/>
        </w:trPr>
        <w:tc>
          <w:tcPr>
            <w:tcW w:w="851" w:type="dxa"/>
            <w:shd w:val="clear" w:color="auto" w:fill="9CC2E5" w:themeFill="accent1" w:themeFillTint="99"/>
          </w:tcPr>
          <w:p w14:paraId="71944809" w14:textId="77777777" w:rsidR="009D6771" w:rsidRDefault="009D6771" w:rsidP="009D6771">
            <w:pPr>
              <w:spacing w:before="60" w:after="60"/>
              <w:rPr>
                <w:szCs w:val="22"/>
              </w:rPr>
            </w:pPr>
            <w:r>
              <w:rPr>
                <w:szCs w:val="22"/>
              </w:rPr>
              <w:t>5.5.</w:t>
            </w:r>
          </w:p>
        </w:tc>
        <w:tc>
          <w:tcPr>
            <w:tcW w:w="4315" w:type="dxa"/>
            <w:shd w:val="clear" w:color="auto" w:fill="auto"/>
          </w:tcPr>
          <w:p w14:paraId="609C6E11" w14:textId="77777777" w:rsidR="009D6771" w:rsidRPr="00CF6992" w:rsidRDefault="009D6771" w:rsidP="009D6771">
            <w:pPr>
              <w:spacing w:before="60" w:after="60"/>
              <w:rPr>
                <w:szCs w:val="22"/>
                <w:lang w:val="en-US"/>
              </w:rPr>
            </w:pPr>
            <w:r w:rsidRPr="00CF6992">
              <w:rPr>
                <w:szCs w:val="22"/>
                <w:lang w:val="en-US"/>
              </w:rPr>
              <w:t>Submission of the original of title, identification or other document on real estate for reissuance of this document or its notarization*</w:t>
            </w:r>
          </w:p>
        </w:tc>
        <w:tc>
          <w:tcPr>
            <w:tcW w:w="2284" w:type="dxa"/>
            <w:shd w:val="clear" w:color="auto" w:fill="auto"/>
          </w:tcPr>
          <w:p w14:paraId="6C376933"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auto"/>
          </w:tcPr>
          <w:p w14:paraId="24CBC05E" w14:textId="77777777" w:rsidR="009D6771" w:rsidRPr="002470FA" w:rsidRDefault="009D6771" w:rsidP="009D6771">
            <w:pPr>
              <w:spacing w:before="60" w:after="60"/>
              <w:jc w:val="right"/>
              <w:rPr>
                <w:szCs w:val="22"/>
              </w:rPr>
            </w:pPr>
            <w:r>
              <w:rPr>
                <w:szCs w:val="22"/>
              </w:rPr>
              <w:t>5 000</w:t>
            </w:r>
          </w:p>
        </w:tc>
      </w:tr>
      <w:tr w:rsidR="009D6771" w:rsidRPr="00C905C2" w14:paraId="0FCDB4BA" w14:textId="77777777" w:rsidTr="009D5028">
        <w:trPr>
          <w:cantSplit/>
        </w:trPr>
        <w:tc>
          <w:tcPr>
            <w:tcW w:w="851" w:type="dxa"/>
            <w:shd w:val="clear" w:color="auto" w:fill="F4B083" w:themeFill="accent2" w:themeFillTint="99"/>
          </w:tcPr>
          <w:p w14:paraId="7EEE0B1A" w14:textId="77777777" w:rsidR="009D6771" w:rsidRPr="00C905C2" w:rsidRDefault="009D6771" w:rsidP="009D6771">
            <w:pPr>
              <w:spacing w:before="60" w:after="60"/>
              <w:rPr>
                <w:b/>
                <w:szCs w:val="22"/>
              </w:rPr>
            </w:pPr>
            <w:r w:rsidRPr="00C905C2">
              <w:rPr>
                <w:b/>
                <w:szCs w:val="22"/>
              </w:rPr>
              <w:t>6.</w:t>
            </w:r>
          </w:p>
        </w:tc>
        <w:tc>
          <w:tcPr>
            <w:tcW w:w="8893" w:type="dxa"/>
            <w:gridSpan w:val="3"/>
            <w:shd w:val="clear" w:color="auto" w:fill="F4B083" w:themeFill="accent2" w:themeFillTint="99"/>
          </w:tcPr>
          <w:p w14:paraId="0D2CEEB1" w14:textId="77777777" w:rsidR="009D6771" w:rsidRPr="00C905C2" w:rsidRDefault="009D6771" w:rsidP="009D6771">
            <w:pPr>
              <w:spacing w:before="60" w:after="60"/>
              <w:rPr>
                <w:b/>
                <w:szCs w:val="22"/>
              </w:rPr>
            </w:pPr>
            <w:proofErr w:type="spellStart"/>
            <w:r w:rsidRPr="00C905C2">
              <w:rPr>
                <w:b/>
                <w:szCs w:val="22"/>
              </w:rPr>
              <w:t>Other</w:t>
            </w:r>
            <w:proofErr w:type="spellEnd"/>
            <w:r w:rsidRPr="00C905C2">
              <w:rPr>
                <w:b/>
                <w:szCs w:val="22"/>
              </w:rPr>
              <w:t xml:space="preserve"> </w:t>
            </w:r>
            <w:proofErr w:type="spellStart"/>
            <w:r w:rsidRPr="00C905C2">
              <w:rPr>
                <w:b/>
                <w:szCs w:val="22"/>
              </w:rPr>
              <w:t>services</w:t>
            </w:r>
            <w:proofErr w:type="spellEnd"/>
          </w:p>
        </w:tc>
      </w:tr>
      <w:tr w:rsidR="009D6771" w:rsidRPr="00AA248C" w14:paraId="367D1410" w14:textId="77777777" w:rsidTr="009D5028">
        <w:trPr>
          <w:cantSplit/>
        </w:trPr>
        <w:tc>
          <w:tcPr>
            <w:tcW w:w="851" w:type="dxa"/>
            <w:shd w:val="clear" w:color="auto" w:fill="9CC2E5" w:themeFill="accent1" w:themeFillTint="99"/>
          </w:tcPr>
          <w:p w14:paraId="619AEE6D" w14:textId="77777777" w:rsidR="009D6771" w:rsidRDefault="009D6771" w:rsidP="009D6771">
            <w:pPr>
              <w:spacing w:before="60" w:after="60"/>
              <w:rPr>
                <w:szCs w:val="22"/>
              </w:rPr>
            </w:pPr>
            <w:r>
              <w:rPr>
                <w:szCs w:val="22"/>
              </w:rPr>
              <w:t>6.1.</w:t>
            </w:r>
          </w:p>
        </w:tc>
        <w:tc>
          <w:tcPr>
            <w:tcW w:w="4315" w:type="dxa"/>
            <w:shd w:val="clear" w:color="auto" w:fill="auto"/>
          </w:tcPr>
          <w:p w14:paraId="0FB9C7E8" w14:textId="77777777" w:rsidR="009D6771" w:rsidRPr="00CF6992" w:rsidRDefault="009D6771" w:rsidP="009D6771">
            <w:pPr>
              <w:spacing w:before="60" w:after="60"/>
              <w:rPr>
                <w:szCs w:val="22"/>
                <w:lang w:val="en-US"/>
              </w:rPr>
            </w:pPr>
            <w:r w:rsidRPr="00CF6992">
              <w:rPr>
                <w:szCs w:val="22"/>
                <w:lang w:val="en-US"/>
              </w:rPr>
              <w:t>Pledging a deposit to secure fulfillment of the Bank depositor's obligations to other financial organizations</w:t>
            </w:r>
          </w:p>
        </w:tc>
        <w:tc>
          <w:tcPr>
            <w:tcW w:w="2284" w:type="dxa"/>
            <w:shd w:val="clear" w:color="auto" w:fill="auto"/>
          </w:tcPr>
          <w:p w14:paraId="6536CFDE"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auto"/>
          </w:tcPr>
          <w:p w14:paraId="02D16785" w14:textId="77777777" w:rsidR="009D6771" w:rsidRPr="002470FA" w:rsidRDefault="009D6771" w:rsidP="009D6771">
            <w:pPr>
              <w:spacing w:before="60" w:after="60"/>
              <w:jc w:val="right"/>
              <w:rPr>
                <w:szCs w:val="22"/>
              </w:rPr>
            </w:pPr>
            <w:r>
              <w:rPr>
                <w:szCs w:val="22"/>
              </w:rPr>
              <w:t>2 000</w:t>
            </w:r>
          </w:p>
        </w:tc>
      </w:tr>
      <w:tr w:rsidR="009D6771" w:rsidRPr="00AA248C" w14:paraId="3309D301" w14:textId="77777777" w:rsidTr="009D5028">
        <w:trPr>
          <w:cantSplit/>
        </w:trPr>
        <w:tc>
          <w:tcPr>
            <w:tcW w:w="851" w:type="dxa"/>
            <w:shd w:val="clear" w:color="auto" w:fill="9CC2E5" w:themeFill="accent1" w:themeFillTint="99"/>
          </w:tcPr>
          <w:p w14:paraId="77776CDF" w14:textId="77777777" w:rsidR="009D6771" w:rsidRDefault="009D6771" w:rsidP="009D6771">
            <w:pPr>
              <w:spacing w:before="60" w:after="60"/>
              <w:rPr>
                <w:szCs w:val="22"/>
              </w:rPr>
            </w:pPr>
            <w:r>
              <w:rPr>
                <w:szCs w:val="22"/>
              </w:rPr>
              <w:t>6.2.</w:t>
            </w:r>
          </w:p>
        </w:tc>
        <w:tc>
          <w:tcPr>
            <w:tcW w:w="4315" w:type="dxa"/>
            <w:shd w:val="clear" w:color="auto" w:fill="D9D9D9" w:themeFill="background1" w:themeFillShade="D9"/>
          </w:tcPr>
          <w:p w14:paraId="3B98ADA9" w14:textId="77777777" w:rsidR="009D6771" w:rsidRPr="00626EBB" w:rsidRDefault="009D6771" w:rsidP="009D6771">
            <w:pPr>
              <w:spacing w:before="60" w:after="60"/>
              <w:rPr>
                <w:szCs w:val="22"/>
              </w:rPr>
            </w:pPr>
            <w:proofErr w:type="spellStart"/>
            <w:r w:rsidRPr="00626EBB">
              <w:rPr>
                <w:szCs w:val="22"/>
              </w:rPr>
              <w:t>Opening</w:t>
            </w:r>
            <w:proofErr w:type="spellEnd"/>
            <w:r w:rsidRPr="00626EBB">
              <w:rPr>
                <w:szCs w:val="22"/>
              </w:rPr>
              <w:t xml:space="preserve"> </w:t>
            </w:r>
            <w:proofErr w:type="spellStart"/>
            <w:r w:rsidRPr="00626EBB">
              <w:rPr>
                <w:szCs w:val="22"/>
              </w:rPr>
              <w:t>an</w:t>
            </w:r>
            <w:proofErr w:type="spellEnd"/>
            <w:r w:rsidRPr="00626EBB">
              <w:rPr>
                <w:szCs w:val="22"/>
              </w:rPr>
              <w:t xml:space="preserve"> </w:t>
            </w:r>
            <w:proofErr w:type="spellStart"/>
            <w:r w:rsidRPr="00626EBB">
              <w:rPr>
                <w:szCs w:val="22"/>
              </w:rPr>
              <w:t>escrow</w:t>
            </w:r>
            <w:proofErr w:type="spellEnd"/>
            <w:r w:rsidRPr="00626EBB">
              <w:rPr>
                <w:szCs w:val="22"/>
              </w:rPr>
              <w:t xml:space="preserve"> </w:t>
            </w:r>
            <w:proofErr w:type="spellStart"/>
            <w:r w:rsidRPr="00626EBB">
              <w:rPr>
                <w:szCs w:val="22"/>
              </w:rPr>
              <w:t>account</w:t>
            </w:r>
            <w:proofErr w:type="spellEnd"/>
          </w:p>
        </w:tc>
        <w:tc>
          <w:tcPr>
            <w:tcW w:w="2284" w:type="dxa"/>
            <w:shd w:val="clear" w:color="auto" w:fill="D9D9D9" w:themeFill="background1" w:themeFillShade="D9"/>
          </w:tcPr>
          <w:p w14:paraId="6B4AEF9A"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9D9D9" w:themeFill="background1" w:themeFillShade="D9"/>
          </w:tcPr>
          <w:p w14:paraId="34D6E487" w14:textId="77777777" w:rsidR="009D6771" w:rsidRPr="002470FA" w:rsidRDefault="009D6771" w:rsidP="009D6771">
            <w:pPr>
              <w:spacing w:before="60" w:after="60"/>
              <w:jc w:val="right"/>
              <w:rPr>
                <w:szCs w:val="22"/>
              </w:rPr>
            </w:pPr>
            <w:r w:rsidRPr="002470FA">
              <w:rPr>
                <w:szCs w:val="22"/>
              </w:rPr>
              <w:t>5 000</w:t>
            </w:r>
          </w:p>
        </w:tc>
      </w:tr>
      <w:tr w:rsidR="009D6771" w:rsidRPr="005F76E9" w14:paraId="5A89DCCE" w14:textId="77777777" w:rsidTr="00AD4020">
        <w:trPr>
          <w:cantSplit/>
        </w:trPr>
        <w:tc>
          <w:tcPr>
            <w:tcW w:w="851" w:type="dxa"/>
            <w:shd w:val="clear" w:color="auto" w:fill="9CC2E5" w:themeFill="accent1" w:themeFillTint="99"/>
          </w:tcPr>
          <w:p w14:paraId="1AF09D8A" w14:textId="77777777" w:rsidR="009D6771" w:rsidRDefault="009D6771" w:rsidP="009D6771">
            <w:pPr>
              <w:spacing w:before="60" w:after="60"/>
              <w:rPr>
                <w:szCs w:val="22"/>
              </w:rPr>
            </w:pPr>
            <w:r>
              <w:rPr>
                <w:szCs w:val="22"/>
              </w:rPr>
              <w:t>6.3.</w:t>
            </w:r>
          </w:p>
        </w:tc>
        <w:tc>
          <w:tcPr>
            <w:tcW w:w="8893" w:type="dxa"/>
            <w:gridSpan w:val="3"/>
            <w:shd w:val="clear" w:color="auto" w:fill="FFFFFF" w:themeFill="background1"/>
          </w:tcPr>
          <w:p w14:paraId="1BD8783F" w14:textId="77777777" w:rsidR="009D6771" w:rsidRPr="00CF6992" w:rsidRDefault="009D6771" w:rsidP="009D6771">
            <w:pPr>
              <w:spacing w:before="60" w:after="60"/>
              <w:rPr>
                <w:szCs w:val="22"/>
                <w:lang w:val="en-US"/>
              </w:rPr>
            </w:pPr>
            <w:r w:rsidRPr="00CF6992">
              <w:rPr>
                <w:i/>
                <w:color w:val="2E74B5" w:themeColor="accent1" w:themeShade="BF"/>
                <w:lang w:val="en-US"/>
              </w:rPr>
              <w:t>Line 6.3 was excluded according to the resolution of the Board of Directors dated 22.05.18 (Minutes No. 5).</w:t>
            </w:r>
          </w:p>
        </w:tc>
      </w:tr>
      <w:tr w:rsidR="009D6771" w:rsidRPr="00AA248C" w14:paraId="4AF0813E" w14:textId="77777777" w:rsidTr="009D5028">
        <w:trPr>
          <w:cantSplit/>
        </w:trPr>
        <w:tc>
          <w:tcPr>
            <w:tcW w:w="851" w:type="dxa"/>
            <w:shd w:val="clear" w:color="auto" w:fill="9CC2E5" w:themeFill="accent1" w:themeFillTint="99"/>
          </w:tcPr>
          <w:p w14:paraId="75E8B575" w14:textId="77777777" w:rsidR="009D6771" w:rsidRDefault="009D6771" w:rsidP="009D6771">
            <w:pPr>
              <w:spacing w:before="60" w:after="60"/>
              <w:rPr>
                <w:szCs w:val="22"/>
              </w:rPr>
            </w:pPr>
            <w:r>
              <w:rPr>
                <w:szCs w:val="22"/>
              </w:rPr>
              <w:t>6.4.</w:t>
            </w:r>
          </w:p>
        </w:tc>
        <w:tc>
          <w:tcPr>
            <w:tcW w:w="4315" w:type="dxa"/>
            <w:shd w:val="clear" w:color="auto" w:fill="auto"/>
          </w:tcPr>
          <w:p w14:paraId="7B86358C" w14:textId="77777777" w:rsidR="009D6771" w:rsidRPr="00CF6992" w:rsidRDefault="009D6771" w:rsidP="009D6771">
            <w:pPr>
              <w:spacing w:before="60" w:after="60"/>
              <w:rPr>
                <w:szCs w:val="22"/>
                <w:lang w:val="en-US"/>
              </w:rPr>
            </w:pPr>
            <w:r w:rsidRPr="00CF6992">
              <w:rPr>
                <w:szCs w:val="22"/>
                <w:lang w:val="en-US"/>
              </w:rPr>
              <w:t>Provision of advisory services on reviewing the depositor's application for inclusion in the pool of buyers of housing sold through the housing construction savings system*</w:t>
            </w:r>
          </w:p>
        </w:tc>
        <w:tc>
          <w:tcPr>
            <w:tcW w:w="2284" w:type="dxa"/>
            <w:shd w:val="clear" w:color="auto" w:fill="auto"/>
          </w:tcPr>
          <w:p w14:paraId="66C1395D"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auto"/>
          </w:tcPr>
          <w:p w14:paraId="1DC28838" w14:textId="77777777" w:rsidR="009D6771" w:rsidRPr="002470FA" w:rsidRDefault="009D6771" w:rsidP="009D6771">
            <w:pPr>
              <w:spacing w:before="60" w:after="60"/>
              <w:jc w:val="right"/>
              <w:rPr>
                <w:szCs w:val="22"/>
              </w:rPr>
            </w:pPr>
            <w:r w:rsidRPr="002470FA">
              <w:rPr>
                <w:szCs w:val="22"/>
              </w:rPr>
              <w:t>5 000</w:t>
            </w:r>
          </w:p>
        </w:tc>
      </w:tr>
      <w:tr w:rsidR="009D6771" w:rsidRPr="00AA248C" w14:paraId="6E3379A3" w14:textId="77777777" w:rsidTr="009D5028">
        <w:trPr>
          <w:cantSplit/>
        </w:trPr>
        <w:tc>
          <w:tcPr>
            <w:tcW w:w="851" w:type="dxa"/>
            <w:shd w:val="clear" w:color="auto" w:fill="9CC2E5" w:themeFill="accent1" w:themeFillTint="99"/>
          </w:tcPr>
          <w:p w14:paraId="079B0A82" w14:textId="77777777" w:rsidR="009D6771" w:rsidRDefault="009D6771" w:rsidP="009D6771">
            <w:pPr>
              <w:spacing w:before="60" w:after="60"/>
              <w:rPr>
                <w:szCs w:val="22"/>
              </w:rPr>
            </w:pPr>
            <w:r>
              <w:rPr>
                <w:szCs w:val="22"/>
              </w:rPr>
              <w:t>6.5.</w:t>
            </w:r>
          </w:p>
        </w:tc>
        <w:tc>
          <w:tcPr>
            <w:tcW w:w="4315" w:type="dxa"/>
            <w:shd w:val="clear" w:color="auto" w:fill="D9D9D9" w:themeFill="background1" w:themeFillShade="D9"/>
          </w:tcPr>
          <w:p w14:paraId="61EECEAD" w14:textId="77777777" w:rsidR="009D6771" w:rsidRPr="00CF6992" w:rsidRDefault="009D6771" w:rsidP="009D6771">
            <w:pPr>
              <w:spacing w:before="60" w:after="60"/>
              <w:rPr>
                <w:szCs w:val="22"/>
                <w:lang w:val="en-US"/>
              </w:rPr>
            </w:pPr>
            <w:r w:rsidRPr="00CF6992">
              <w:rPr>
                <w:szCs w:val="22"/>
                <w:lang w:val="en-US"/>
              </w:rPr>
              <w:t>Payment for a public service or payment of a fee (tax, fine, penalty) through the Bank's terminal</w:t>
            </w:r>
          </w:p>
        </w:tc>
        <w:tc>
          <w:tcPr>
            <w:tcW w:w="2284" w:type="dxa"/>
            <w:shd w:val="clear" w:color="auto" w:fill="D9D9D9" w:themeFill="background1" w:themeFillShade="D9"/>
          </w:tcPr>
          <w:p w14:paraId="217BBE8E"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9D9D9" w:themeFill="background1" w:themeFillShade="D9"/>
          </w:tcPr>
          <w:p w14:paraId="234A2328" w14:textId="77777777" w:rsidR="009D6771" w:rsidRPr="002470FA" w:rsidRDefault="009D6771" w:rsidP="009D6771">
            <w:pPr>
              <w:spacing w:before="60" w:after="60"/>
              <w:jc w:val="right"/>
              <w:rPr>
                <w:szCs w:val="22"/>
              </w:rPr>
            </w:pPr>
            <w:r>
              <w:rPr>
                <w:szCs w:val="22"/>
              </w:rPr>
              <w:t>100</w:t>
            </w:r>
          </w:p>
        </w:tc>
      </w:tr>
      <w:tr w:rsidR="009D6771" w:rsidRPr="00AA248C" w14:paraId="16328BBC" w14:textId="77777777" w:rsidTr="009041E8">
        <w:trPr>
          <w:cantSplit/>
        </w:trPr>
        <w:tc>
          <w:tcPr>
            <w:tcW w:w="851" w:type="dxa"/>
            <w:shd w:val="clear" w:color="auto" w:fill="9CC2E5" w:themeFill="accent1" w:themeFillTint="99"/>
          </w:tcPr>
          <w:p w14:paraId="47CE66B0" w14:textId="77777777" w:rsidR="009D6771" w:rsidRDefault="009D6771" w:rsidP="009D6771">
            <w:pPr>
              <w:spacing w:before="60" w:after="60"/>
              <w:rPr>
                <w:szCs w:val="22"/>
              </w:rPr>
            </w:pPr>
            <w:r>
              <w:rPr>
                <w:szCs w:val="22"/>
              </w:rPr>
              <w:t>6.6.</w:t>
            </w:r>
          </w:p>
        </w:tc>
        <w:tc>
          <w:tcPr>
            <w:tcW w:w="4315" w:type="dxa"/>
            <w:shd w:val="clear" w:color="auto" w:fill="FFFFFF" w:themeFill="background1"/>
          </w:tcPr>
          <w:p w14:paraId="54464D2C" w14:textId="77777777" w:rsidR="009D6771" w:rsidRPr="00CF6992" w:rsidRDefault="009D6771" w:rsidP="009D6771">
            <w:pPr>
              <w:spacing w:before="60" w:after="60"/>
              <w:rPr>
                <w:szCs w:val="22"/>
                <w:lang w:val="en-US"/>
              </w:rPr>
            </w:pPr>
            <w:r w:rsidRPr="00CF6992">
              <w:rPr>
                <w:szCs w:val="22"/>
                <w:lang w:val="en-US"/>
              </w:rPr>
              <w:t>Current account opening</w:t>
            </w:r>
          </w:p>
          <w:p w14:paraId="280B65A8" w14:textId="5BDE5042" w:rsidR="009D6771" w:rsidRPr="00CF6992" w:rsidRDefault="009D6771" w:rsidP="009D6771">
            <w:pPr>
              <w:spacing w:before="60" w:after="60"/>
              <w:rPr>
                <w:szCs w:val="22"/>
                <w:lang w:val="en-US"/>
              </w:rPr>
            </w:pPr>
            <w:r w:rsidRPr="00CF6992">
              <w:rPr>
                <w:color w:val="2E74B5" w:themeColor="accent1" w:themeShade="BF"/>
                <w:szCs w:val="22"/>
                <w:lang w:val="en-US"/>
              </w:rPr>
              <w:t>(</w:t>
            </w:r>
            <w:r w:rsidRPr="00CF6992">
              <w:rPr>
                <w:i/>
                <w:color w:val="2E74B5" w:themeColor="accent1" w:themeShade="BF"/>
                <w:lang w:val="en-US"/>
              </w:rPr>
              <w:t xml:space="preserve">Line 6.6 </w:t>
            </w:r>
            <w:proofErr w:type="gramStart"/>
            <w:r w:rsidRPr="00CF6992">
              <w:rPr>
                <w:i/>
                <w:color w:val="2E74B5" w:themeColor="accent1" w:themeShade="BF"/>
                <w:lang w:val="en-US"/>
              </w:rPr>
              <w:t>is supplemented</w:t>
            </w:r>
            <w:proofErr w:type="gramEnd"/>
            <w:r w:rsidRPr="00CF6992">
              <w:rPr>
                <w:i/>
                <w:color w:val="2E74B5" w:themeColor="accent1" w:themeShade="BF"/>
                <w:lang w:val="en-US"/>
              </w:rPr>
              <w:t xml:space="preserve"> according to the </w:t>
            </w:r>
            <w:proofErr w:type="spellStart"/>
            <w:r w:rsidRPr="00CF6992">
              <w:rPr>
                <w:i/>
                <w:color w:val="2E74B5" w:themeColor="accent1" w:themeShade="BF"/>
                <w:lang w:val="en-US"/>
              </w:rPr>
              <w:t>BoD</w:t>
            </w:r>
            <w:proofErr w:type="spellEnd"/>
            <w:r w:rsidRPr="00CF6992">
              <w:rPr>
                <w:i/>
                <w:color w:val="2E74B5" w:themeColor="accent1" w:themeShade="BF"/>
                <w:lang w:val="en-US"/>
              </w:rPr>
              <w:t xml:space="preserve"> decision of 25.12.2020 (Minutes </w:t>
            </w:r>
            <w:r w:rsidR="003F79E5">
              <w:rPr>
                <w:i/>
                <w:color w:val="2E74B5" w:themeColor="accent1" w:themeShade="BF"/>
                <w:lang w:val="en-US"/>
              </w:rPr>
              <w:t>No.</w:t>
            </w:r>
            <w:r w:rsidRPr="00CF6992">
              <w:rPr>
                <w:i/>
                <w:color w:val="2E74B5" w:themeColor="accent1" w:themeShade="BF"/>
                <w:lang w:val="en-US"/>
              </w:rPr>
              <w:t>14).</w:t>
            </w:r>
          </w:p>
        </w:tc>
        <w:tc>
          <w:tcPr>
            <w:tcW w:w="2284" w:type="dxa"/>
            <w:shd w:val="clear" w:color="auto" w:fill="FFFFFF" w:themeFill="background1"/>
          </w:tcPr>
          <w:p w14:paraId="58479B3F" w14:textId="77777777" w:rsidR="009D6771" w:rsidRPr="009041E8" w:rsidRDefault="009D6771" w:rsidP="009D6771">
            <w:pPr>
              <w:spacing w:before="60" w:after="60"/>
              <w:jc w:val="right"/>
              <w:rPr>
                <w:szCs w:val="22"/>
              </w:rPr>
            </w:pPr>
            <w:proofErr w:type="spellStart"/>
            <w:r w:rsidRPr="009041E8">
              <w:rPr>
                <w:szCs w:val="22"/>
              </w:rPr>
              <w:t>is</w:t>
            </w:r>
            <w:proofErr w:type="spellEnd"/>
            <w:r w:rsidRPr="009041E8">
              <w:rPr>
                <w:szCs w:val="22"/>
              </w:rPr>
              <w:t xml:space="preserve"> </w:t>
            </w:r>
            <w:proofErr w:type="spellStart"/>
            <w:r w:rsidRPr="009041E8">
              <w:rPr>
                <w:szCs w:val="22"/>
              </w:rPr>
              <w:t>not</w:t>
            </w:r>
            <w:proofErr w:type="spellEnd"/>
            <w:r w:rsidRPr="009041E8">
              <w:rPr>
                <w:szCs w:val="22"/>
              </w:rPr>
              <w:t xml:space="preserve"> </w:t>
            </w:r>
            <w:proofErr w:type="spellStart"/>
            <w:r w:rsidRPr="009041E8">
              <w:rPr>
                <w:szCs w:val="22"/>
              </w:rPr>
              <w:t>set</w:t>
            </w:r>
            <w:proofErr w:type="spellEnd"/>
          </w:p>
        </w:tc>
        <w:tc>
          <w:tcPr>
            <w:tcW w:w="2294" w:type="dxa"/>
            <w:shd w:val="clear" w:color="auto" w:fill="FFFFFF" w:themeFill="background1"/>
          </w:tcPr>
          <w:p w14:paraId="4E1BA916" w14:textId="77777777" w:rsidR="009D6771" w:rsidRPr="009041E8" w:rsidRDefault="009D6771" w:rsidP="009D6771">
            <w:pPr>
              <w:spacing w:before="60" w:after="60"/>
              <w:jc w:val="right"/>
              <w:rPr>
                <w:szCs w:val="22"/>
              </w:rPr>
            </w:pPr>
            <w:r w:rsidRPr="009041E8">
              <w:rPr>
                <w:szCs w:val="22"/>
              </w:rPr>
              <w:t>5 000</w:t>
            </w:r>
          </w:p>
        </w:tc>
      </w:tr>
      <w:tr w:rsidR="009D6771" w:rsidRPr="00AA248C" w14:paraId="0931A8E7" w14:textId="77777777" w:rsidTr="00D0011F">
        <w:trPr>
          <w:cantSplit/>
        </w:trPr>
        <w:tc>
          <w:tcPr>
            <w:tcW w:w="851" w:type="dxa"/>
            <w:shd w:val="clear" w:color="auto" w:fill="9CC2E5" w:themeFill="accent1" w:themeFillTint="99"/>
          </w:tcPr>
          <w:p w14:paraId="2C275D80" w14:textId="77777777" w:rsidR="009D6771" w:rsidRDefault="009D6771" w:rsidP="009D6771">
            <w:pPr>
              <w:spacing w:before="60" w:after="60"/>
              <w:rPr>
                <w:szCs w:val="22"/>
              </w:rPr>
            </w:pPr>
            <w:r>
              <w:rPr>
                <w:szCs w:val="22"/>
              </w:rPr>
              <w:t>6.7.</w:t>
            </w:r>
          </w:p>
        </w:tc>
        <w:tc>
          <w:tcPr>
            <w:tcW w:w="4315" w:type="dxa"/>
            <w:shd w:val="clear" w:color="auto" w:fill="D0CECE" w:themeFill="background2" w:themeFillShade="E6"/>
          </w:tcPr>
          <w:p w14:paraId="7D3AC5CC" w14:textId="77777777" w:rsidR="009D6771" w:rsidRPr="00CF6992" w:rsidRDefault="009D6771" w:rsidP="009D6771">
            <w:pPr>
              <w:spacing w:before="60" w:after="60"/>
              <w:rPr>
                <w:szCs w:val="22"/>
                <w:lang w:val="en-US"/>
              </w:rPr>
            </w:pPr>
            <w:r w:rsidRPr="00CF6992">
              <w:rPr>
                <w:szCs w:val="22"/>
                <w:lang w:val="en-US"/>
              </w:rPr>
              <w:t>Current account maintenance</w:t>
            </w:r>
          </w:p>
          <w:p w14:paraId="52C31C31" w14:textId="4602721F" w:rsidR="009D6771" w:rsidRPr="00CF6992" w:rsidRDefault="009D6771" w:rsidP="009D6771">
            <w:pPr>
              <w:spacing w:before="60" w:after="60"/>
              <w:rPr>
                <w:szCs w:val="22"/>
                <w:lang w:val="en-US"/>
              </w:rPr>
            </w:pPr>
            <w:r w:rsidRPr="00CF6992">
              <w:rPr>
                <w:color w:val="2E74B5" w:themeColor="accent1" w:themeShade="BF"/>
                <w:szCs w:val="22"/>
                <w:lang w:val="en-US"/>
              </w:rPr>
              <w:t>(</w:t>
            </w:r>
            <w:r w:rsidRPr="00CF6992">
              <w:rPr>
                <w:i/>
                <w:color w:val="2E74B5" w:themeColor="accent1" w:themeShade="BF"/>
                <w:lang w:val="en-US"/>
              </w:rPr>
              <w:t xml:space="preserve">Line 6.7 </w:t>
            </w:r>
            <w:proofErr w:type="gramStart"/>
            <w:r w:rsidRPr="00CF6992">
              <w:rPr>
                <w:i/>
                <w:color w:val="2E74B5" w:themeColor="accent1" w:themeShade="BF"/>
                <w:lang w:val="en-US"/>
              </w:rPr>
              <w:t>is supplemented</w:t>
            </w:r>
            <w:proofErr w:type="gramEnd"/>
            <w:r w:rsidRPr="00CF6992">
              <w:rPr>
                <w:i/>
                <w:color w:val="2E74B5" w:themeColor="accent1" w:themeShade="BF"/>
                <w:lang w:val="en-US"/>
              </w:rPr>
              <w:t xml:space="preserve"> according to the </w:t>
            </w:r>
            <w:proofErr w:type="spellStart"/>
            <w:r w:rsidRPr="00CF6992">
              <w:rPr>
                <w:i/>
                <w:color w:val="2E74B5" w:themeColor="accent1" w:themeShade="BF"/>
                <w:lang w:val="en-US"/>
              </w:rPr>
              <w:t>BoD</w:t>
            </w:r>
            <w:proofErr w:type="spellEnd"/>
            <w:r w:rsidRPr="00CF6992">
              <w:rPr>
                <w:i/>
                <w:color w:val="2E74B5" w:themeColor="accent1" w:themeShade="BF"/>
                <w:lang w:val="en-US"/>
              </w:rPr>
              <w:t xml:space="preserve"> decision of 25.12.2020 (Minutes </w:t>
            </w:r>
            <w:r w:rsidR="003F79E5">
              <w:rPr>
                <w:i/>
                <w:color w:val="2E74B5" w:themeColor="accent1" w:themeShade="BF"/>
                <w:lang w:val="en-US"/>
              </w:rPr>
              <w:t>No.</w:t>
            </w:r>
            <w:r w:rsidRPr="00CF6992">
              <w:rPr>
                <w:i/>
                <w:color w:val="2E74B5" w:themeColor="accent1" w:themeShade="BF"/>
                <w:lang w:val="en-US"/>
              </w:rPr>
              <w:t xml:space="preserve">14. </w:t>
            </w:r>
          </w:p>
        </w:tc>
        <w:tc>
          <w:tcPr>
            <w:tcW w:w="2284" w:type="dxa"/>
            <w:shd w:val="clear" w:color="auto" w:fill="D0CECE" w:themeFill="background2" w:themeFillShade="E6"/>
          </w:tcPr>
          <w:p w14:paraId="221D7206" w14:textId="77777777" w:rsidR="009D6771" w:rsidRPr="009041E8" w:rsidRDefault="009D6771" w:rsidP="009D6771">
            <w:pPr>
              <w:spacing w:before="60" w:after="60"/>
              <w:jc w:val="right"/>
              <w:rPr>
                <w:szCs w:val="22"/>
              </w:rPr>
            </w:pPr>
            <w:proofErr w:type="spellStart"/>
            <w:r w:rsidRPr="009041E8">
              <w:rPr>
                <w:szCs w:val="22"/>
              </w:rPr>
              <w:t>is</w:t>
            </w:r>
            <w:proofErr w:type="spellEnd"/>
            <w:r w:rsidRPr="009041E8">
              <w:rPr>
                <w:szCs w:val="22"/>
              </w:rPr>
              <w:t xml:space="preserve"> </w:t>
            </w:r>
            <w:proofErr w:type="spellStart"/>
            <w:r w:rsidRPr="009041E8">
              <w:rPr>
                <w:szCs w:val="22"/>
              </w:rPr>
              <w:t>not</w:t>
            </w:r>
            <w:proofErr w:type="spellEnd"/>
            <w:r w:rsidRPr="009041E8">
              <w:rPr>
                <w:szCs w:val="22"/>
              </w:rPr>
              <w:t xml:space="preserve"> </w:t>
            </w:r>
            <w:proofErr w:type="spellStart"/>
            <w:r w:rsidRPr="009041E8">
              <w:rPr>
                <w:szCs w:val="22"/>
              </w:rPr>
              <w:t>set</w:t>
            </w:r>
            <w:proofErr w:type="spellEnd"/>
          </w:p>
        </w:tc>
        <w:tc>
          <w:tcPr>
            <w:tcW w:w="2294" w:type="dxa"/>
            <w:shd w:val="clear" w:color="auto" w:fill="D0CECE" w:themeFill="background2" w:themeFillShade="E6"/>
          </w:tcPr>
          <w:p w14:paraId="5EAC0B12" w14:textId="77777777" w:rsidR="009D6771" w:rsidRPr="009041E8" w:rsidRDefault="009D6771" w:rsidP="009D6771">
            <w:pPr>
              <w:spacing w:before="60" w:after="60"/>
              <w:jc w:val="right"/>
              <w:rPr>
                <w:szCs w:val="22"/>
              </w:rPr>
            </w:pPr>
            <w:r w:rsidRPr="009041E8">
              <w:rPr>
                <w:szCs w:val="22"/>
              </w:rPr>
              <w:t xml:space="preserve">0,5 % </w:t>
            </w:r>
            <w:r w:rsidRPr="009041E8">
              <w:rPr>
                <w:szCs w:val="22"/>
              </w:rPr>
              <w:br/>
            </w:r>
            <w:proofErr w:type="spellStart"/>
            <w:r w:rsidRPr="009041E8">
              <w:rPr>
                <w:szCs w:val="22"/>
              </w:rPr>
              <w:t>of</w:t>
            </w:r>
            <w:proofErr w:type="spellEnd"/>
            <w:r w:rsidRPr="009041E8">
              <w:rPr>
                <w:szCs w:val="22"/>
              </w:rPr>
              <w:t xml:space="preserve"> </w:t>
            </w:r>
            <w:proofErr w:type="spellStart"/>
            <w:r w:rsidRPr="009041E8">
              <w:rPr>
                <w:szCs w:val="22"/>
              </w:rPr>
              <w:t>the</w:t>
            </w:r>
            <w:proofErr w:type="spellEnd"/>
            <w:r w:rsidRPr="009041E8">
              <w:rPr>
                <w:szCs w:val="22"/>
              </w:rPr>
              <w:t xml:space="preserve"> </w:t>
            </w:r>
            <w:proofErr w:type="spellStart"/>
            <w:r w:rsidRPr="009041E8">
              <w:rPr>
                <w:szCs w:val="22"/>
              </w:rPr>
              <w:t>amount</w:t>
            </w:r>
            <w:proofErr w:type="spellEnd"/>
            <w:r w:rsidRPr="009041E8">
              <w:rPr>
                <w:szCs w:val="22"/>
              </w:rPr>
              <w:t xml:space="preserve"> </w:t>
            </w:r>
            <w:proofErr w:type="spellStart"/>
            <w:r w:rsidRPr="009041E8">
              <w:rPr>
                <w:szCs w:val="22"/>
              </w:rPr>
              <w:t>credited</w:t>
            </w:r>
            <w:proofErr w:type="spellEnd"/>
          </w:p>
        </w:tc>
      </w:tr>
      <w:tr w:rsidR="009D6771" w:rsidRPr="00AA248C" w14:paraId="763D3192" w14:textId="77777777" w:rsidTr="00CA5BC4">
        <w:trPr>
          <w:cantSplit/>
        </w:trPr>
        <w:tc>
          <w:tcPr>
            <w:tcW w:w="851" w:type="dxa"/>
            <w:shd w:val="clear" w:color="auto" w:fill="9CC2E5" w:themeFill="accent1" w:themeFillTint="99"/>
          </w:tcPr>
          <w:p w14:paraId="512966F4" w14:textId="77777777" w:rsidR="009D6771" w:rsidRDefault="009D6771" w:rsidP="009D6771">
            <w:pPr>
              <w:spacing w:before="60" w:after="60"/>
              <w:rPr>
                <w:szCs w:val="22"/>
              </w:rPr>
            </w:pPr>
            <w:r>
              <w:rPr>
                <w:szCs w:val="22"/>
              </w:rPr>
              <w:t>6.8.</w:t>
            </w:r>
          </w:p>
          <w:p w14:paraId="3C5F91F5" w14:textId="77777777" w:rsidR="009D6771" w:rsidRDefault="009D6771" w:rsidP="009D6771">
            <w:pPr>
              <w:spacing w:before="60" w:after="60"/>
              <w:rPr>
                <w:szCs w:val="22"/>
              </w:rPr>
            </w:pPr>
          </w:p>
        </w:tc>
        <w:tc>
          <w:tcPr>
            <w:tcW w:w="4315" w:type="dxa"/>
            <w:shd w:val="clear" w:color="auto" w:fill="FFFFFF" w:themeFill="background1"/>
          </w:tcPr>
          <w:p w14:paraId="396F2C63" w14:textId="77777777" w:rsidR="009D6771" w:rsidRPr="00CF6992" w:rsidRDefault="009D6771" w:rsidP="009D6771">
            <w:pPr>
              <w:spacing w:before="60" w:after="60"/>
              <w:rPr>
                <w:szCs w:val="22"/>
                <w:highlight w:val="yellow"/>
                <w:lang w:val="en-US"/>
              </w:rPr>
            </w:pPr>
            <w:r w:rsidRPr="00CF6992">
              <w:rPr>
                <w:szCs w:val="22"/>
                <w:lang w:val="en-US"/>
              </w:rPr>
              <w:t xml:space="preserve">Opening of a special current account for crediting lump-sum pension payments </w:t>
            </w:r>
            <w:r w:rsidRPr="00CF6992">
              <w:rPr>
                <w:color w:val="2E74B5" w:themeColor="accent1" w:themeShade="BF"/>
                <w:szCs w:val="22"/>
                <w:lang w:val="en-US"/>
              </w:rPr>
              <w:t>(</w:t>
            </w:r>
            <w:r w:rsidRPr="00CF6992">
              <w:rPr>
                <w:i/>
                <w:color w:val="2E74B5" w:themeColor="accent1" w:themeShade="BF"/>
                <w:lang w:val="en-US"/>
              </w:rPr>
              <w:t xml:space="preserve">Line 6.8 was supplemented in accordance with the resolution of the BOD dated 25.12.2020 (Minutes No. 14. </w:t>
            </w:r>
          </w:p>
        </w:tc>
        <w:tc>
          <w:tcPr>
            <w:tcW w:w="2284" w:type="dxa"/>
            <w:shd w:val="clear" w:color="auto" w:fill="FFFFFF" w:themeFill="background1"/>
          </w:tcPr>
          <w:p w14:paraId="79069745" w14:textId="77777777" w:rsidR="009D6771" w:rsidRPr="009041E8" w:rsidRDefault="009D6771" w:rsidP="009D6771">
            <w:pPr>
              <w:spacing w:before="60" w:after="60"/>
              <w:jc w:val="right"/>
              <w:rPr>
                <w:szCs w:val="22"/>
              </w:rPr>
            </w:pPr>
            <w:proofErr w:type="spellStart"/>
            <w:r w:rsidRPr="009041E8">
              <w:rPr>
                <w:szCs w:val="22"/>
              </w:rPr>
              <w:t>is</w:t>
            </w:r>
            <w:proofErr w:type="spellEnd"/>
            <w:r w:rsidRPr="009041E8">
              <w:rPr>
                <w:szCs w:val="22"/>
              </w:rPr>
              <w:t xml:space="preserve"> </w:t>
            </w:r>
            <w:proofErr w:type="spellStart"/>
            <w:r w:rsidRPr="009041E8">
              <w:rPr>
                <w:szCs w:val="22"/>
              </w:rPr>
              <w:t>not</w:t>
            </w:r>
            <w:proofErr w:type="spellEnd"/>
            <w:r w:rsidRPr="009041E8">
              <w:rPr>
                <w:szCs w:val="22"/>
              </w:rPr>
              <w:t xml:space="preserve"> </w:t>
            </w:r>
            <w:proofErr w:type="spellStart"/>
            <w:r w:rsidRPr="009041E8">
              <w:rPr>
                <w:szCs w:val="22"/>
              </w:rPr>
              <w:t>set</w:t>
            </w:r>
            <w:proofErr w:type="spellEnd"/>
          </w:p>
        </w:tc>
        <w:tc>
          <w:tcPr>
            <w:tcW w:w="2294" w:type="dxa"/>
            <w:shd w:val="clear" w:color="auto" w:fill="FFFFFF" w:themeFill="background1"/>
          </w:tcPr>
          <w:p w14:paraId="0CE632F2" w14:textId="77777777" w:rsidR="009D6771" w:rsidRPr="009041E8" w:rsidRDefault="009D6771" w:rsidP="009D6771">
            <w:pPr>
              <w:spacing w:before="60" w:after="60"/>
              <w:jc w:val="right"/>
              <w:rPr>
                <w:szCs w:val="22"/>
              </w:rPr>
            </w:pPr>
            <w:r>
              <w:rPr>
                <w:szCs w:val="22"/>
              </w:rPr>
              <w:t>0</w:t>
            </w:r>
          </w:p>
        </w:tc>
      </w:tr>
      <w:tr w:rsidR="009D6771" w:rsidRPr="00AA248C" w14:paraId="6B5262C7" w14:textId="77777777" w:rsidTr="00CA5BC4">
        <w:trPr>
          <w:cantSplit/>
        </w:trPr>
        <w:tc>
          <w:tcPr>
            <w:tcW w:w="851" w:type="dxa"/>
            <w:shd w:val="clear" w:color="auto" w:fill="9CC2E5" w:themeFill="accent1" w:themeFillTint="99"/>
          </w:tcPr>
          <w:p w14:paraId="24A3AF11" w14:textId="77777777" w:rsidR="009D6771" w:rsidRDefault="009D6771" w:rsidP="009D6771">
            <w:pPr>
              <w:spacing w:before="60" w:after="60"/>
              <w:rPr>
                <w:szCs w:val="22"/>
              </w:rPr>
            </w:pPr>
            <w:r>
              <w:rPr>
                <w:szCs w:val="22"/>
              </w:rPr>
              <w:lastRenderedPageBreak/>
              <w:t>6.9.</w:t>
            </w:r>
          </w:p>
        </w:tc>
        <w:tc>
          <w:tcPr>
            <w:tcW w:w="4315" w:type="dxa"/>
            <w:shd w:val="clear" w:color="auto" w:fill="D0CECE" w:themeFill="background2" w:themeFillShade="E6"/>
          </w:tcPr>
          <w:p w14:paraId="367FF0EC" w14:textId="77777777" w:rsidR="009D6771" w:rsidRPr="00CF6992" w:rsidRDefault="009D6771" w:rsidP="009D6771">
            <w:pPr>
              <w:spacing w:before="60" w:after="60"/>
              <w:rPr>
                <w:szCs w:val="22"/>
                <w:highlight w:val="yellow"/>
                <w:lang w:val="en-US"/>
              </w:rPr>
            </w:pPr>
            <w:r w:rsidRPr="00CF6992">
              <w:rPr>
                <w:szCs w:val="22"/>
                <w:lang w:val="en-US"/>
              </w:rPr>
              <w:t xml:space="preserve">Maintenance of a special current account for crediting lump-sum pension payments </w:t>
            </w:r>
            <w:r w:rsidRPr="00CF6992">
              <w:rPr>
                <w:color w:val="2E74B5" w:themeColor="accent1" w:themeShade="BF"/>
                <w:szCs w:val="22"/>
                <w:lang w:val="en-US"/>
              </w:rPr>
              <w:t>(</w:t>
            </w:r>
            <w:r w:rsidRPr="00CF6992">
              <w:rPr>
                <w:i/>
                <w:color w:val="2E74B5" w:themeColor="accent1" w:themeShade="BF"/>
                <w:lang w:val="en-US"/>
              </w:rPr>
              <w:t xml:space="preserve">Line 6.9 was supplemented in accordance with the resolution of the BOD dated 25.12.2020 (Minutes No. 14. </w:t>
            </w:r>
          </w:p>
        </w:tc>
        <w:tc>
          <w:tcPr>
            <w:tcW w:w="2284" w:type="dxa"/>
            <w:shd w:val="clear" w:color="auto" w:fill="D0CECE" w:themeFill="background2" w:themeFillShade="E6"/>
          </w:tcPr>
          <w:p w14:paraId="654A6E17" w14:textId="77777777" w:rsidR="009D6771" w:rsidRPr="009041E8" w:rsidRDefault="009D6771" w:rsidP="009D6771">
            <w:pPr>
              <w:spacing w:before="60" w:after="60"/>
              <w:jc w:val="right"/>
              <w:rPr>
                <w:szCs w:val="22"/>
              </w:rPr>
            </w:pPr>
            <w:proofErr w:type="spellStart"/>
            <w:r w:rsidRPr="009041E8">
              <w:rPr>
                <w:szCs w:val="22"/>
              </w:rPr>
              <w:t>is</w:t>
            </w:r>
            <w:proofErr w:type="spellEnd"/>
            <w:r w:rsidRPr="009041E8">
              <w:rPr>
                <w:szCs w:val="22"/>
              </w:rPr>
              <w:t xml:space="preserve"> </w:t>
            </w:r>
            <w:proofErr w:type="spellStart"/>
            <w:r w:rsidRPr="009041E8">
              <w:rPr>
                <w:szCs w:val="22"/>
              </w:rPr>
              <w:t>not</w:t>
            </w:r>
            <w:proofErr w:type="spellEnd"/>
            <w:r w:rsidRPr="009041E8">
              <w:rPr>
                <w:szCs w:val="22"/>
              </w:rPr>
              <w:t xml:space="preserve"> </w:t>
            </w:r>
            <w:proofErr w:type="spellStart"/>
            <w:r w:rsidRPr="009041E8">
              <w:rPr>
                <w:szCs w:val="22"/>
              </w:rPr>
              <w:t>set</w:t>
            </w:r>
            <w:proofErr w:type="spellEnd"/>
          </w:p>
        </w:tc>
        <w:tc>
          <w:tcPr>
            <w:tcW w:w="2294" w:type="dxa"/>
            <w:shd w:val="clear" w:color="auto" w:fill="D0CECE" w:themeFill="background2" w:themeFillShade="E6"/>
          </w:tcPr>
          <w:p w14:paraId="736E58D2" w14:textId="77777777" w:rsidR="009D6771" w:rsidRPr="009041E8" w:rsidRDefault="009D6771" w:rsidP="009D6771">
            <w:pPr>
              <w:spacing w:before="60" w:after="60"/>
              <w:jc w:val="right"/>
              <w:rPr>
                <w:szCs w:val="22"/>
              </w:rPr>
            </w:pPr>
            <w:r>
              <w:rPr>
                <w:szCs w:val="22"/>
              </w:rPr>
              <w:t>0</w:t>
            </w:r>
          </w:p>
        </w:tc>
      </w:tr>
      <w:tr w:rsidR="009D6771" w:rsidRPr="00AA248C" w14:paraId="79211DF9" w14:textId="77777777" w:rsidTr="00CA5BC4">
        <w:trPr>
          <w:cantSplit/>
        </w:trPr>
        <w:tc>
          <w:tcPr>
            <w:tcW w:w="851" w:type="dxa"/>
            <w:shd w:val="clear" w:color="auto" w:fill="9CC2E5" w:themeFill="accent1" w:themeFillTint="99"/>
          </w:tcPr>
          <w:p w14:paraId="52A45B1C" w14:textId="77777777" w:rsidR="009D6771" w:rsidRDefault="009D6771" w:rsidP="009D6771">
            <w:pPr>
              <w:spacing w:before="60" w:after="60"/>
              <w:rPr>
                <w:szCs w:val="22"/>
              </w:rPr>
            </w:pPr>
            <w:r>
              <w:rPr>
                <w:szCs w:val="22"/>
              </w:rPr>
              <w:t>6.10.</w:t>
            </w:r>
          </w:p>
        </w:tc>
        <w:tc>
          <w:tcPr>
            <w:tcW w:w="4315" w:type="dxa"/>
            <w:shd w:val="clear" w:color="auto" w:fill="D0CECE" w:themeFill="background2" w:themeFillShade="E6"/>
          </w:tcPr>
          <w:p w14:paraId="064833E4" w14:textId="77777777" w:rsidR="009D6771" w:rsidRPr="00CF6992" w:rsidRDefault="009D6771" w:rsidP="009D6771">
            <w:pPr>
              <w:spacing w:before="60" w:after="60"/>
              <w:rPr>
                <w:szCs w:val="22"/>
                <w:lang w:val="en-US"/>
              </w:rPr>
            </w:pPr>
            <w:r w:rsidRPr="00CF6992">
              <w:rPr>
                <w:lang w:val="en-US" w:eastAsia="en-US"/>
              </w:rPr>
              <w:t xml:space="preserve">Opening of </w:t>
            </w:r>
            <w:r w:rsidRPr="00CF6992">
              <w:rPr>
                <w:lang w:val="en-US"/>
              </w:rPr>
              <w:t xml:space="preserve">the </w:t>
            </w:r>
            <w:r w:rsidRPr="00CF6992">
              <w:rPr>
                <w:lang w:val="en-US" w:eastAsia="en-US"/>
              </w:rPr>
              <w:t xml:space="preserve">client's current account for </w:t>
            </w:r>
            <w:r w:rsidRPr="00CF6992">
              <w:rPr>
                <w:lang w:val="en-US"/>
              </w:rPr>
              <w:t xml:space="preserve">crediting payments and subsidies to pay for rented housing in private housing stock </w:t>
            </w:r>
            <w:r w:rsidRPr="00CF6992">
              <w:rPr>
                <w:i/>
                <w:color w:val="2E74B5" w:themeColor="accent1" w:themeShade="BF"/>
                <w:lang w:val="en-US"/>
              </w:rPr>
              <w:t>(Line 6.10. supplemented in accordance with the decision of the BOD dated   25.01.2023 (Minutes No.1)).</w:t>
            </w:r>
          </w:p>
        </w:tc>
        <w:tc>
          <w:tcPr>
            <w:tcW w:w="2284" w:type="dxa"/>
            <w:shd w:val="clear" w:color="auto" w:fill="D0CECE" w:themeFill="background2" w:themeFillShade="E6"/>
          </w:tcPr>
          <w:p w14:paraId="1AFB68D4" w14:textId="77777777" w:rsidR="009D6771" w:rsidRPr="009041E8"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0CECE" w:themeFill="background2" w:themeFillShade="E6"/>
          </w:tcPr>
          <w:p w14:paraId="39F14CEE" w14:textId="77777777" w:rsidR="009D6771" w:rsidRDefault="009D6771" w:rsidP="009D6771">
            <w:pPr>
              <w:spacing w:before="60" w:after="60"/>
              <w:jc w:val="right"/>
              <w:rPr>
                <w:szCs w:val="22"/>
              </w:rPr>
            </w:pPr>
            <w:r>
              <w:rPr>
                <w:szCs w:val="22"/>
              </w:rPr>
              <w:t>0</w:t>
            </w:r>
          </w:p>
        </w:tc>
      </w:tr>
      <w:tr w:rsidR="009D6771" w:rsidRPr="00AA248C" w14:paraId="14FF9E65" w14:textId="77777777" w:rsidTr="00CA5BC4">
        <w:trPr>
          <w:cantSplit/>
        </w:trPr>
        <w:tc>
          <w:tcPr>
            <w:tcW w:w="851" w:type="dxa"/>
            <w:shd w:val="clear" w:color="auto" w:fill="9CC2E5" w:themeFill="accent1" w:themeFillTint="99"/>
          </w:tcPr>
          <w:p w14:paraId="0687DFA8" w14:textId="77777777" w:rsidR="009D6771" w:rsidRDefault="009D6771" w:rsidP="009D6771">
            <w:pPr>
              <w:spacing w:before="60" w:after="60"/>
              <w:rPr>
                <w:szCs w:val="22"/>
              </w:rPr>
            </w:pPr>
            <w:r>
              <w:rPr>
                <w:szCs w:val="22"/>
              </w:rPr>
              <w:t>6.11.</w:t>
            </w:r>
          </w:p>
        </w:tc>
        <w:tc>
          <w:tcPr>
            <w:tcW w:w="4315" w:type="dxa"/>
            <w:shd w:val="clear" w:color="auto" w:fill="D0CECE" w:themeFill="background2" w:themeFillShade="E6"/>
          </w:tcPr>
          <w:p w14:paraId="259BEFCC" w14:textId="77777777" w:rsidR="009D6771" w:rsidRPr="00CF6992" w:rsidRDefault="009D6771" w:rsidP="009D6771">
            <w:pPr>
              <w:spacing w:before="60" w:after="60"/>
              <w:rPr>
                <w:lang w:val="en-US" w:eastAsia="en-US"/>
              </w:rPr>
            </w:pPr>
            <w:r w:rsidRPr="00CF6992">
              <w:rPr>
                <w:lang w:val="en-US" w:eastAsia="en-US"/>
              </w:rPr>
              <w:t xml:space="preserve">Maintaining </w:t>
            </w:r>
            <w:r w:rsidRPr="00CF6992">
              <w:rPr>
                <w:lang w:val="en-US"/>
              </w:rPr>
              <w:t xml:space="preserve">the </w:t>
            </w:r>
            <w:r w:rsidRPr="00CF6992">
              <w:rPr>
                <w:lang w:val="en-US" w:eastAsia="en-US"/>
              </w:rPr>
              <w:t xml:space="preserve">client's current account for </w:t>
            </w:r>
            <w:r w:rsidRPr="00CF6992">
              <w:rPr>
                <w:lang w:val="en-US"/>
              </w:rPr>
              <w:t xml:space="preserve">crediting payments and subsidies to pay for rented housing in private housing stock </w:t>
            </w:r>
            <w:r w:rsidRPr="00CF6992">
              <w:rPr>
                <w:i/>
                <w:color w:val="2E74B5" w:themeColor="accent1" w:themeShade="BF"/>
                <w:lang w:val="en-US"/>
              </w:rPr>
              <w:t>(Line 6.11. supplemented in accordance with the decision of the BOD dated   25.01.2023 (Minutes No.1)).</w:t>
            </w:r>
          </w:p>
        </w:tc>
        <w:tc>
          <w:tcPr>
            <w:tcW w:w="2284" w:type="dxa"/>
            <w:shd w:val="clear" w:color="auto" w:fill="D0CECE" w:themeFill="background2" w:themeFillShade="E6"/>
          </w:tcPr>
          <w:p w14:paraId="6A4B2EB0" w14:textId="77777777" w:rsidR="009D6771" w:rsidRDefault="009D6771" w:rsidP="009D6771">
            <w:pPr>
              <w:spacing w:before="60" w:after="60"/>
              <w:jc w:val="right"/>
              <w:rPr>
                <w:szCs w:val="22"/>
              </w:rPr>
            </w:pPr>
            <w:proofErr w:type="spellStart"/>
            <w:r>
              <w:rPr>
                <w:szCs w:val="22"/>
              </w:rPr>
              <w:t>is</w:t>
            </w:r>
            <w:proofErr w:type="spellEnd"/>
            <w:r>
              <w:rPr>
                <w:szCs w:val="22"/>
              </w:rPr>
              <w:t xml:space="preserve"> </w:t>
            </w:r>
            <w:proofErr w:type="spellStart"/>
            <w:r>
              <w:rPr>
                <w:szCs w:val="22"/>
              </w:rPr>
              <w:t>not</w:t>
            </w:r>
            <w:proofErr w:type="spellEnd"/>
            <w:r>
              <w:rPr>
                <w:szCs w:val="22"/>
              </w:rPr>
              <w:t xml:space="preserve"> </w:t>
            </w:r>
            <w:proofErr w:type="spellStart"/>
            <w:r>
              <w:rPr>
                <w:szCs w:val="22"/>
              </w:rPr>
              <w:t>set</w:t>
            </w:r>
            <w:proofErr w:type="spellEnd"/>
          </w:p>
        </w:tc>
        <w:tc>
          <w:tcPr>
            <w:tcW w:w="2294" w:type="dxa"/>
            <w:shd w:val="clear" w:color="auto" w:fill="D0CECE" w:themeFill="background2" w:themeFillShade="E6"/>
          </w:tcPr>
          <w:p w14:paraId="614AFE03" w14:textId="77777777" w:rsidR="009D6771" w:rsidRDefault="009D6771" w:rsidP="009D6771">
            <w:pPr>
              <w:spacing w:before="60" w:after="60"/>
              <w:jc w:val="right"/>
              <w:rPr>
                <w:szCs w:val="22"/>
              </w:rPr>
            </w:pPr>
            <w:r>
              <w:rPr>
                <w:szCs w:val="22"/>
              </w:rPr>
              <w:t>0</w:t>
            </w:r>
          </w:p>
        </w:tc>
      </w:tr>
      <w:tr w:rsidR="009D6771" w:rsidRPr="00AA248C" w14:paraId="5E0BCA9D" w14:textId="77777777" w:rsidTr="00CA5BC4">
        <w:trPr>
          <w:cantSplit/>
        </w:trPr>
        <w:tc>
          <w:tcPr>
            <w:tcW w:w="851" w:type="dxa"/>
            <w:shd w:val="clear" w:color="auto" w:fill="9CC2E5" w:themeFill="accent1" w:themeFillTint="99"/>
          </w:tcPr>
          <w:p w14:paraId="2D6C5259" w14:textId="77777777" w:rsidR="009D6771" w:rsidRDefault="009D6771" w:rsidP="009D6771">
            <w:pPr>
              <w:spacing w:before="60" w:after="60"/>
            </w:pPr>
            <w:r>
              <w:rPr>
                <w:lang w:val="kk-KZ"/>
              </w:rPr>
              <w:t>6</w:t>
            </w:r>
            <w:r>
              <w:t>.12</w:t>
            </w:r>
          </w:p>
          <w:p w14:paraId="2F9FE904" w14:textId="77777777" w:rsidR="009D6771" w:rsidRDefault="009D6771" w:rsidP="009D6771">
            <w:pPr>
              <w:spacing w:before="60" w:after="60"/>
            </w:pPr>
          </w:p>
          <w:p w14:paraId="24BAF946" w14:textId="77777777" w:rsidR="009D6771" w:rsidRDefault="009D6771" w:rsidP="009D6771">
            <w:pPr>
              <w:spacing w:before="60" w:after="60"/>
            </w:pPr>
          </w:p>
          <w:p w14:paraId="33F9BC76" w14:textId="77777777" w:rsidR="009D6771" w:rsidRPr="009237ED" w:rsidRDefault="009D6771" w:rsidP="009D6771">
            <w:pPr>
              <w:spacing w:before="60" w:after="60"/>
            </w:pPr>
            <w:r>
              <w:t>6.13</w:t>
            </w:r>
          </w:p>
        </w:tc>
        <w:tc>
          <w:tcPr>
            <w:tcW w:w="4315" w:type="dxa"/>
            <w:shd w:val="clear" w:color="auto" w:fill="D0CECE" w:themeFill="background2" w:themeFillShade="E6"/>
          </w:tcPr>
          <w:p w14:paraId="0EBFC008" w14:textId="77777777" w:rsidR="009D6771" w:rsidRPr="00CF6992" w:rsidRDefault="009D6771" w:rsidP="009D6771">
            <w:pPr>
              <w:spacing w:before="60" w:after="60"/>
              <w:rPr>
                <w:i/>
                <w:color w:val="2E74B5" w:themeColor="accent1" w:themeShade="BF"/>
                <w:lang w:val="en-US"/>
              </w:rPr>
            </w:pPr>
            <w:r w:rsidRPr="00CF6992">
              <w:rPr>
                <w:szCs w:val="22"/>
                <w:lang w:val="en-US"/>
              </w:rPr>
              <w:t xml:space="preserve">Opening of a current account for crediting target  payments </w:t>
            </w:r>
          </w:p>
          <w:p w14:paraId="6D36991E" w14:textId="77777777" w:rsidR="009D6771" w:rsidRPr="00CF6992" w:rsidRDefault="009D6771" w:rsidP="009D6771">
            <w:pPr>
              <w:spacing w:before="60" w:after="60"/>
              <w:rPr>
                <w:szCs w:val="22"/>
                <w:lang w:val="en-US"/>
              </w:rPr>
            </w:pPr>
          </w:p>
          <w:p w14:paraId="629D062A" w14:textId="77777777" w:rsidR="009D6771" w:rsidRPr="00CF6992" w:rsidRDefault="009D6771" w:rsidP="009D6771">
            <w:pPr>
              <w:spacing w:before="60" w:after="60"/>
              <w:rPr>
                <w:lang w:val="en-US" w:eastAsia="en-US"/>
              </w:rPr>
            </w:pPr>
            <w:r w:rsidRPr="00CF6992">
              <w:rPr>
                <w:szCs w:val="22"/>
                <w:lang w:val="en-US"/>
              </w:rPr>
              <w:t xml:space="preserve">Maintaining a current account for crediting target  payments </w:t>
            </w:r>
          </w:p>
        </w:tc>
        <w:tc>
          <w:tcPr>
            <w:tcW w:w="2284" w:type="dxa"/>
            <w:shd w:val="clear" w:color="auto" w:fill="D0CECE" w:themeFill="background2" w:themeFillShade="E6"/>
          </w:tcPr>
          <w:p w14:paraId="3D02533F" w14:textId="77777777" w:rsidR="009D6771" w:rsidRPr="00CF6992" w:rsidRDefault="009D6771" w:rsidP="009D6771">
            <w:pPr>
              <w:spacing w:before="60" w:after="60"/>
              <w:jc w:val="right"/>
              <w:rPr>
                <w:szCs w:val="22"/>
                <w:lang w:val="en-US"/>
              </w:rPr>
            </w:pPr>
            <w:r w:rsidRPr="00CF6992">
              <w:rPr>
                <w:szCs w:val="22"/>
                <w:lang w:val="en-US"/>
              </w:rPr>
              <w:t>is not set</w:t>
            </w:r>
          </w:p>
          <w:p w14:paraId="1D40777F" w14:textId="77777777" w:rsidR="009D6771" w:rsidRPr="00CF6992" w:rsidRDefault="009D6771" w:rsidP="009D6771">
            <w:pPr>
              <w:spacing w:before="60" w:after="60"/>
              <w:jc w:val="right"/>
              <w:rPr>
                <w:szCs w:val="22"/>
                <w:lang w:val="en-US"/>
              </w:rPr>
            </w:pPr>
          </w:p>
          <w:p w14:paraId="4D351449" w14:textId="77777777" w:rsidR="009D6771" w:rsidRPr="00CF6992" w:rsidRDefault="009D6771" w:rsidP="009D6771">
            <w:pPr>
              <w:spacing w:before="60" w:after="60"/>
              <w:jc w:val="right"/>
              <w:rPr>
                <w:szCs w:val="22"/>
                <w:lang w:val="en-US"/>
              </w:rPr>
            </w:pPr>
          </w:p>
          <w:p w14:paraId="0858037F" w14:textId="77777777" w:rsidR="009D6771" w:rsidRPr="00CF6992" w:rsidRDefault="009D6771" w:rsidP="009D6771">
            <w:pPr>
              <w:spacing w:before="60" w:after="60"/>
              <w:jc w:val="right"/>
              <w:rPr>
                <w:szCs w:val="22"/>
                <w:lang w:val="en-US"/>
              </w:rPr>
            </w:pPr>
            <w:r w:rsidRPr="00CF6992">
              <w:rPr>
                <w:szCs w:val="22"/>
                <w:lang w:val="en-US"/>
              </w:rPr>
              <w:t>is not set</w:t>
            </w:r>
          </w:p>
        </w:tc>
        <w:tc>
          <w:tcPr>
            <w:tcW w:w="2294" w:type="dxa"/>
            <w:shd w:val="clear" w:color="auto" w:fill="D0CECE" w:themeFill="background2" w:themeFillShade="E6"/>
          </w:tcPr>
          <w:p w14:paraId="338AE3D9" w14:textId="77777777" w:rsidR="009D6771" w:rsidRPr="00C3713E" w:rsidRDefault="009D6771" w:rsidP="009D6771">
            <w:pPr>
              <w:spacing w:before="60" w:after="60"/>
              <w:jc w:val="right"/>
              <w:rPr>
                <w:szCs w:val="22"/>
              </w:rPr>
            </w:pPr>
            <w:r w:rsidRPr="00C3713E">
              <w:rPr>
                <w:szCs w:val="22"/>
              </w:rPr>
              <w:t>0</w:t>
            </w:r>
          </w:p>
          <w:p w14:paraId="7253C4F6" w14:textId="77777777" w:rsidR="009D6771" w:rsidRDefault="009D6771" w:rsidP="009D6771">
            <w:pPr>
              <w:spacing w:before="60" w:after="60"/>
              <w:jc w:val="right"/>
              <w:rPr>
                <w:szCs w:val="22"/>
              </w:rPr>
            </w:pPr>
          </w:p>
          <w:p w14:paraId="12B7F600" w14:textId="77777777" w:rsidR="009D6771" w:rsidRDefault="009D6771" w:rsidP="009D6771">
            <w:pPr>
              <w:spacing w:before="60" w:after="60"/>
              <w:jc w:val="right"/>
              <w:rPr>
                <w:szCs w:val="22"/>
              </w:rPr>
            </w:pPr>
          </w:p>
          <w:p w14:paraId="36650F61" w14:textId="77777777" w:rsidR="009D6771" w:rsidRDefault="009D6771" w:rsidP="009D6771">
            <w:pPr>
              <w:spacing w:before="60" w:after="60"/>
              <w:jc w:val="right"/>
              <w:rPr>
                <w:szCs w:val="22"/>
              </w:rPr>
            </w:pPr>
            <w:r w:rsidRPr="00C3713E">
              <w:rPr>
                <w:szCs w:val="22"/>
              </w:rPr>
              <w:t>0</w:t>
            </w:r>
          </w:p>
        </w:tc>
      </w:tr>
    </w:tbl>
    <w:p w14:paraId="0568C2BA" w14:textId="77777777" w:rsidR="00CA5BC4" w:rsidRDefault="00CA5BC4" w:rsidP="00205D2B">
      <w:pPr>
        <w:tabs>
          <w:tab w:val="left" w:pos="432"/>
        </w:tabs>
        <w:spacing w:before="120"/>
        <w:ind w:left="432" w:hanging="432"/>
        <w:rPr>
          <w:szCs w:val="22"/>
        </w:rPr>
      </w:pPr>
    </w:p>
    <w:p w14:paraId="1F031D4F" w14:textId="77777777" w:rsidR="00CA5BC4" w:rsidRDefault="00CA5BC4" w:rsidP="00205D2B">
      <w:pPr>
        <w:tabs>
          <w:tab w:val="left" w:pos="432"/>
        </w:tabs>
        <w:spacing w:before="120"/>
        <w:ind w:left="432" w:hanging="432"/>
        <w:rPr>
          <w:szCs w:val="22"/>
        </w:rPr>
      </w:pPr>
    </w:p>
    <w:p w14:paraId="55881AF7" w14:textId="77777777" w:rsidR="00254DB4" w:rsidRPr="00CF6992" w:rsidRDefault="00254DB4" w:rsidP="00205D2B">
      <w:pPr>
        <w:tabs>
          <w:tab w:val="left" w:pos="432"/>
        </w:tabs>
        <w:spacing w:before="120"/>
        <w:ind w:left="432" w:hanging="432"/>
        <w:rPr>
          <w:szCs w:val="22"/>
          <w:lang w:val="en-US"/>
        </w:rPr>
      </w:pPr>
      <w:r w:rsidRPr="00CF6992">
        <w:rPr>
          <w:szCs w:val="22"/>
          <w:lang w:val="en-US"/>
        </w:rPr>
        <w:t>*</w:t>
      </w:r>
      <w:r w:rsidRPr="00CF6992">
        <w:rPr>
          <w:szCs w:val="22"/>
          <w:lang w:val="en-US"/>
        </w:rPr>
        <w:tab/>
        <w:t>This tariff includes value added tax (VAT).</w:t>
      </w:r>
    </w:p>
    <w:p w14:paraId="617F6991" w14:textId="77777777" w:rsidR="00254DB4" w:rsidRPr="00CF6992" w:rsidRDefault="00254DB4" w:rsidP="00BC7516">
      <w:pPr>
        <w:tabs>
          <w:tab w:val="left" w:pos="432"/>
        </w:tabs>
        <w:spacing w:before="120"/>
        <w:ind w:left="432" w:hanging="432"/>
        <w:jc w:val="both"/>
        <w:rPr>
          <w:szCs w:val="22"/>
          <w:lang w:val="en-US"/>
        </w:rPr>
      </w:pPr>
      <w:r w:rsidRPr="00CF6992">
        <w:rPr>
          <w:szCs w:val="22"/>
          <w:lang w:val="en-US"/>
        </w:rPr>
        <w:t>**</w:t>
      </w:r>
      <w:r w:rsidRPr="00CF6992">
        <w:rPr>
          <w:szCs w:val="22"/>
          <w:lang w:val="en-US"/>
        </w:rPr>
        <w:tab/>
      </w:r>
      <w:r w:rsidR="00BC7516" w:rsidRPr="00CF6992">
        <w:rPr>
          <w:szCs w:val="22"/>
          <w:lang w:val="en-US"/>
        </w:rPr>
        <w:t xml:space="preserve">This tariff does not include value added tax (VAT) if the Bank has granted a loan according to the application for its receipt. Otherwise (if the Bank or the client refuses to provide (receive) a loan according to the </w:t>
      </w:r>
      <w:r w:rsidR="00E657CC" w:rsidRPr="00CF6992">
        <w:rPr>
          <w:szCs w:val="22"/>
          <w:lang w:val="en-US"/>
        </w:rPr>
        <w:t xml:space="preserve">application </w:t>
      </w:r>
      <w:r w:rsidR="00BC7516" w:rsidRPr="00CF6992">
        <w:rPr>
          <w:szCs w:val="22"/>
          <w:lang w:val="en-US"/>
        </w:rPr>
        <w:t>for its receipt), this tariff includes VAT.</w:t>
      </w:r>
    </w:p>
    <w:p w14:paraId="7001D8D5" w14:textId="77777777" w:rsidR="00D67B9E" w:rsidRPr="00CF6992" w:rsidRDefault="00D67B9E" w:rsidP="00BC7516">
      <w:pPr>
        <w:tabs>
          <w:tab w:val="left" w:pos="432"/>
        </w:tabs>
        <w:spacing w:before="120"/>
        <w:ind w:left="432" w:hanging="432"/>
        <w:jc w:val="both"/>
        <w:rPr>
          <w:szCs w:val="22"/>
          <w:lang w:val="en-US"/>
        </w:rPr>
      </w:pPr>
      <w:r w:rsidRPr="00CF6992">
        <w:rPr>
          <w:szCs w:val="22"/>
          <w:lang w:val="en-US"/>
        </w:rPr>
        <w:t xml:space="preserve">*** Including for individual entrepreneurs, private notaries, private bailiffs and attorneys for transactions not related to entrepreneurial activity </w:t>
      </w:r>
      <w:r w:rsidR="00A1364B" w:rsidRPr="00CF6992">
        <w:rPr>
          <w:i/>
          <w:color w:val="0000CC"/>
          <w:lang w:val="en-US"/>
        </w:rPr>
        <w:t>(Footnote added according to the decision of the Board of Directors dated 24.11.2017 (Minutes No. 16))</w:t>
      </w:r>
    </w:p>
    <w:p w14:paraId="7F2321E4" w14:textId="77777777" w:rsidR="008A6156" w:rsidRPr="00CF6992" w:rsidRDefault="008A6156" w:rsidP="008A6156">
      <w:pPr>
        <w:tabs>
          <w:tab w:val="left" w:pos="851"/>
        </w:tabs>
        <w:spacing w:after="120"/>
        <w:jc w:val="both"/>
        <w:rPr>
          <w:szCs w:val="22"/>
          <w:lang w:val="en-US"/>
        </w:rPr>
      </w:pPr>
      <w:bookmarkStart w:id="50" w:name="_Toc483988505"/>
      <w:bookmarkEnd w:id="50"/>
      <w:proofErr w:type="gramStart"/>
      <w:r w:rsidRPr="00CF6992">
        <w:rPr>
          <w:szCs w:val="22"/>
          <w:lang w:val="en-US"/>
        </w:rPr>
        <w:t xml:space="preserve">**** This tariff is applied in case of restructuring under the measure "New schedule for preliminary housing loan without the need to accumulate housing construction savings" and applies to all bank loan agreements for which there is an </w:t>
      </w:r>
      <w:r w:rsidRPr="00CF6992">
        <w:rPr>
          <w:bCs/>
          <w:color w:val="000000"/>
          <w:spacing w:val="-2"/>
          <w:szCs w:val="22"/>
          <w:lang w:val="en-US"/>
        </w:rPr>
        <w:t xml:space="preserve">application on joining the standard </w:t>
      </w:r>
      <w:r w:rsidRPr="00CF6992">
        <w:rPr>
          <w:szCs w:val="22"/>
          <w:lang w:val="en-US"/>
        </w:rPr>
        <w:t>terms and conditions of the bank loan agreement (preliminary housing loan) or an application on changing some terms and conditions of the bank loan agreement (preliminary housing loan with subsequent transfer to housing loan) or an additional agreement</w:t>
      </w:r>
      <w:proofErr w:type="gramEnd"/>
    </w:p>
    <w:p w14:paraId="6A841DDC" w14:textId="64498DFA" w:rsidR="008A6156" w:rsidRPr="00CF6992" w:rsidRDefault="008A6156" w:rsidP="008A6156">
      <w:pPr>
        <w:tabs>
          <w:tab w:val="left" w:pos="432"/>
        </w:tabs>
        <w:spacing w:before="120"/>
        <w:ind w:left="432" w:hanging="432"/>
        <w:jc w:val="both"/>
        <w:rPr>
          <w:szCs w:val="22"/>
          <w:lang w:val="en-US"/>
        </w:rPr>
      </w:pPr>
      <w:r w:rsidRPr="00CF6992">
        <w:rPr>
          <w:i/>
          <w:color w:val="0000CC"/>
          <w:lang w:val="en-US"/>
        </w:rPr>
        <w:t>(The footnote is supplemented according to the decision of the Board of Directors dated 26.12.2024 (Minutes No. 15))</w:t>
      </w:r>
    </w:p>
    <w:p w14:paraId="01D812E8" w14:textId="77777777" w:rsidR="008A6156" w:rsidRPr="00CF6992" w:rsidRDefault="008A6156" w:rsidP="008A6156">
      <w:pPr>
        <w:tabs>
          <w:tab w:val="left" w:pos="851"/>
        </w:tabs>
        <w:spacing w:after="120"/>
        <w:jc w:val="both"/>
        <w:rPr>
          <w:iCs/>
          <w:sz w:val="24"/>
          <w:lang w:val="en-US"/>
        </w:rPr>
      </w:pPr>
    </w:p>
    <w:p w14:paraId="11E85892" w14:textId="77777777" w:rsidR="00F22B4F" w:rsidRPr="00CF6992" w:rsidRDefault="00F22B4F" w:rsidP="00205D2B">
      <w:pPr>
        <w:spacing w:after="120"/>
        <w:jc w:val="both"/>
        <w:rPr>
          <w:szCs w:val="22"/>
          <w:lang w:val="en-US"/>
        </w:rPr>
      </w:pPr>
    </w:p>
    <w:p w14:paraId="199A8FD0" w14:textId="77777777" w:rsidR="001646A3" w:rsidRPr="00CF6992" w:rsidRDefault="001646A3" w:rsidP="00205D2B">
      <w:pPr>
        <w:pageBreakBefore/>
        <w:spacing w:after="120"/>
        <w:ind w:left="7200"/>
        <w:rPr>
          <w:b/>
          <w:szCs w:val="22"/>
          <w:lang w:val="en-US"/>
        </w:rPr>
      </w:pPr>
      <w:r w:rsidRPr="00CF6992">
        <w:rPr>
          <w:b/>
          <w:szCs w:val="22"/>
          <w:lang w:val="en-US"/>
        </w:rPr>
        <w:lastRenderedPageBreak/>
        <w:t xml:space="preserve">Annex </w:t>
      </w:r>
      <w:proofErr w:type="gramStart"/>
      <w:r w:rsidRPr="00CF6992">
        <w:rPr>
          <w:b/>
          <w:szCs w:val="22"/>
          <w:lang w:val="en-US"/>
        </w:rPr>
        <w:t>4</w:t>
      </w:r>
      <w:proofErr w:type="gramEnd"/>
    </w:p>
    <w:p w14:paraId="598BEFEF" w14:textId="77777777" w:rsidR="001646A3" w:rsidRPr="00CF6992" w:rsidRDefault="001646A3" w:rsidP="00205D2B">
      <w:pPr>
        <w:spacing w:after="120"/>
        <w:ind w:left="7200"/>
        <w:rPr>
          <w:szCs w:val="22"/>
          <w:lang w:val="en-US"/>
        </w:rPr>
      </w:pPr>
      <w:proofErr w:type="gramStart"/>
      <w:r w:rsidRPr="00CF6992">
        <w:rPr>
          <w:szCs w:val="22"/>
          <w:lang w:val="en-US"/>
        </w:rPr>
        <w:t>to</w:t>
      </w:r>
      <w:proofErr w:type="gramEnd"/>
      <w:r w:rsidRPr="00CF6992">
        <w:rPr>
          <w:szCs w:val="22"/>
          <w:lang w:val="en-US"/>
        </w:rPr>
        <w:t xml:space="preserve"> the General Conditions of Operations</w:t>
      </w:r>
    </w:p>
    <w:p w14:paraId="688087B4" w14:textId="77777777" w:rsidR="000E35F2" w:rsidRPr="00CF6992" w:rsidRDefault="00017D01" w:rsidP="000E35F2">
      <w:pPr>
        <w:spacing w:after="120"/>
        <w:ind w:left="7200"/>
        <w:rPr>
          <w:szCs w:val="22"/>
          <w:lang w:val="en-US"/>
        </w:rPr>
      </w:pPr>
      <w:r w:rsidRPr="00CF6992">
        <w:rPr>
          <w:i/>
          <w:color w:val="0000CC"/>
          <w:lang w:val="en-US"/>
        </w:rPr>
        <w:t>(</w:t>
      </w:r>
      <w:r w:rsidR="000E35F2" w:rsidRPr="00CF6992">
        <w:rPr>
          <w:i/>
          <w:color w:val="0000CC"/>
          <w:lang w:val="en-US"/>
        </w:rPr>
        <w:t xml:space="preserve">Appendix 4 is set forth in the wording according to the decision of the Board of Directors </w:t>
      </w:r>
      <w:r w:rsidR="00A1364B" w:rsidRPr="00CF6992">
        <w:rPr>
          <w:i/>
          <w:color w:val="0000CC"/>
          <w:lang w:val="en-US"/>
        </w:rPr>
        <w:t xml:space="preserve">dated 24.11.2017 (Minutes No. 16), dated </w:t>
      </w:r>
      <w:r w:rsidR="000E35F2" w:rsidRPr="00CF6992">
        <w:rPr>
          <w:i/>
          <w:color w:val="0000CC"/>
          <w:lang w:val="en-US"/>
        </w:rPr>
        <w:t>22.05.2018. (Minutes No. 5))</w:t>
      </w:r>
    </w:p>
    <w:p w14:paraId="25E2E31A" w14:textId="77777777" w:rsidR="00017D01" w:rsidRPr="00CF6992" w:rsidRDefault="00017D01" w:rsidP="00205D2B">
      <w:pPr>
        <w:spacing w:after="120"/>
        <w:ind w:left="7200"/>
        <w:rPr>
          <w:szCs w:val="22"/>
          <w:lang w:val="en-US"/>
        </w:rPr>
      </w:pPr>
    </w:p>
    <w:p w14:paraId="0C2F26B4" w14:textId="77777777" w:rsidR="0023276B" w:rsidRPr="00CF6992" w:rsidRDefault="0023276B" w:rsidP="00205D2B">
      <w:pPr>
        <w:spacing w:after="120"/>
        <w:jc w:val="both"/>
        <w:rPr>
          <w:szCs w:val="22"/>
          <w:lang w:val="en-US"/>
        </w:rPr>
      </w:pPr>
    </w:p>
    <w:p w14:paraId="7AB9C553" w14:textId="77777777" w:rsidR="00932351" w:rsidRDefault="00932351" w:rsidP="00570C9F">
      <w:pPr>
        <w:spacing w:after="120"/>
        <w:jc w:val="center"/>
        <w:rPr>
          <w:b/>
          <w:lang w:val="en-US"/>
        </w:rPr>
      </w:pPr>
      <w:r>
        <w:rPr>
          <w:b/>
          <w:lang w:val="en-US"/>
        </w:rPr>
        <w:t>Maximum</w:t>
      </w:r>
    </w:p>
    <w:p w14:paraId="163B07EF" w14:textId="73D9846A" w:rsidR="00570C9F" w:rsidRPr="00CF6992" w:rsidRDefault="0023276B" w:rsidP="00570C9F">
      <w:pPr>
        <w:spacing w:after="120"/>
        <w:jc w:val="center"/>
        <w:rPr>
          <w:b/>
          <w:lang w:val="en-US"/>
        </w:rPr>
      </w:pPr>
      <w:proofErr w:type="gramStart"/>
      <w:r w:rsidRPr="00CF6992">
        <w:rPr>
          <w:b/>
          <w:lang w:val="en-US"/>
        </w:rPr>
        <w:t>amounts</w:t>
      </w:r>
      <w:proofErr w:type="gramEnd"/>
      <w:r w:rsidRPr="00CF6992">
        <w:rPr>
          <w:b/>
          <w:lang w:val="en-US"/>
        </w:rPr>
        <w:t xml:space="preserve"> of tariffs (commission fees) for banking services </w:t>
      </w:r>
      <w:r w:rsidRPr="00CF6992">
        <w:rPr>
          <w:b/>
          <w:lang w:val="en-US"/>
        </w:rPr>
        <w:br/>
        <w:t xml:space="preserve">for </w:t>
      </w:r>
      <w:r w:rsidR="00570C9F" w:rsidRPr="00CF6992">
        <w:rPr>
          <w:b/>
          <w:lang w:val="en-US"/>
        </w:rPr>
        <w:t>legal entities, individual entrepreneurs, private notaries, private bailiffs and attorneys*</w:t>
      </w:r>
    </w:p>
    <w:p w14:paraId="71AC28D9" w14:textId="77777777" w:rsidR="0023276B" w:rsidRPr="00CF6992" w:rsidRDefault="0023276B" w:rsidP="00205D2B">
      <w:pPr>
        <w:spacing w:after="120"/>
        <w:jc w:val="center"/>
        <w:rPr>
          <w:b/>
          <w:szCs w:val="22"/>
          <w:lang w:val="en-US"/>
        </w:rPr>
      </w:pPr>
    </w:p>
    <w:p w14:paraId="74A8028B" w14:textId="77777777" w:rsidR="00B05109" w:rsidRPr="00CF6992" w:rsidRDefault="00B05109" w:rsidP="00205D2B">
      <w:pPr>
        <w:spacing w:after="120"/>
        <w:jc w:val="both"/>
        <w:rPr>
          <w:szCs w:val="22"/>
          <w:lang w:val="en-US"/>
        </w:rPr>
      </w:pPr>
    </w:p>
    <w:p w14:paraId="6C76761F" w14:textId="77777777" w:rsidR="00B05109" w:rsidRPr="00CF6992" w:rsidRDefault="00B05109" w:rsidP="00570C9F">
      <w:pPr>
        <w:spacing w:after="120"/>
        <w:jc w:val="right"/>
        <w:rPr>
          <w:bCs/>
          <w:lang w:val="en-US"/>
        </w:rPr>
      </w:pPr>
      <w:r w:rsidRPr="00CF6992">
        <w:rPr>
          <w:szCs w:val="22"/>
          <w:lang w:val="en-US"/>
        </w:rPr>
        <w:t xml:space="preserve">Note: </w:t>
      </w:r>
      <w:r w:rsidRPr="00CF6992">
        <w:rPr>
          <w:bCs/>
          <w:lang w:val="en-US"/>
        </w:rPr>
        <w:t xml:space="preserve">tariffs (commission fees) </w:t>
      </w:r>
      <w:r w:rsidRPr="00CF6992">
        <w:rPr>
          <w:szCs w:val="22"/>
          <w:lang w:val="en-US"/>
        </w:rPr>
        <w:t xml:space="preserve">paid to </w:t>
      </w:r>
      <w:r w:rsidRPr="00CF6992">
        <w:rPr>
          <w:bCs/>
          <w:lang w:val="en-US"/>
        </w:rPr>
        <w:t>the Bank are non-refundable.</w:t>
      </w:r>
    </w:p>
    <w:p w14:paraId="179E6532" w14:textId="77777777" w:rsidR="00570C9F" w:rsidRPr="00E830B0" w:rsidRDefault="00570C9F" w:rsidP="00570C9F">
      <w:pPr>
        <w:spacing w:after="120"/>
        <w:jc w:val="right"/>
        <w:rPr>
          <w:szCs w:val="22"/>
        </w:rPr>
      </w:pPr>
      <w:proofErr w:type="spellStart"/>
      <w:r w:rsidRPr="00E830B0">
        <w:rPr>
          <w:szCs w:val="22"/>
        </w:rPr>
        <w:t>in</w:t>
      </w:r>
      <w:proofErr w:type="spellEnd"/>
      <w:r w:rsidRPr="00E830B0">
        <w:rPr>
          <w:szCs w:val="22"/>
        </w:rPr>
        <w:t xml:space="preserve"> </w:t>
      </w:r>
      <w:proofErr w:type="spellStart"/>
      <w:r w:rsidRPr="00E830B0">
        <w:rPr>
          <w:szCs w:val="22"/>
        </w:rPr>
        <w:t>tenge</w:t>
      </w:r>
      <w:proofErr w:type="spellEnd"/>
      <w:r w:rsidRPr="00E830B0">
        <w:rPr>
          <w:szCs w:val="22"/>
        </w:rPr>
        <w:t xml:space="preserve">, </w:t>
      </w:r>
      <w:proofErr w:type="spellStart"/>
      <w:r w:rsidRPr="00E830B0">
        <w:rPr>
          <w:szCs w:val="22"/>
        </w:rPr>
        <w:t>unless</w:t>
      </w:r>
      <w:proofErr w:type="spellEnd"/>
      <w:r w:rsidRPr="00E830B0">
        <w:rPr>
          <w:szCs w:val="22"/>
        </w:rPr>
        <w:t xml:space="preserve"> </w:t>
      </w:r>
      <w:proofErr w:type="spellStart"/>
      <w:r w:rsidRPr="00E830B0">
        <w:rPr>
          <w:szCs w:val="22"/>
        </w:rPr>
        <w:t>otherwise</w:t>
      </w:r>
      <w:proofErr w:type="spellEnd"/>
      <w:r w:rsidRPr="00E830B0">
        <w:rPr>
          <w:szCs w:val="22"/>
        </w:rPr>
        <w:t xml:space="preserve"> </w:t>
      </w:r>
      <w:proofErr w:type="spellStart"/>
      <w:r w:rsidRPr="00E830B0">
        <w:rPr>
          <w:szCs w:val="22"/>
        </w:rPr>
        <w:t>stated</w:t>
      </w:r>
      <w:proofErr w:type="spellEnd"/>
    </w:p>
    <w:tbl>
      <w:tblPr>
        <w:tblW w:w="9498" w:type="dxa"/>
        <w:tblLook w:val="04A0" w:firstRow="1" w:lastRow="0" w:firstColumn="1" w:lastColumn="0" w:noHBand="0" w:noVBand="1"/>
      </w:tblPr>
      <w:tblGrid>
        <w:gridCol w:w="709"/>
        <w:gridCol w:w="2693"/>
        <w:gridCol w:w="2693"/>
        <w:gridCol w:w="3403"/>
      </w:tblGrid>
      <w:tr w:rsidR="00570C9F" w:rsidRPr="00E830B0" w14:paraId="7198935F" w14:textId="77777777" w:rsidTr="001C33A1">
        <w:trPr>
          <w:cantSplit/>
          <w:tblHeader/>
        </w:trPr>
        <w:tc>
          <w:tcPr>
            <w:tcW w:w="709" w:type="dxa"/>
            <w:tcBorders>
              <w:bottom w:val="single" w:sz="12" w:space="0" w:color="FFFFFF"/>
            </w:tcBorders>
            <w:shd w:val="clear" w:color="auto" w:fill="FFE599"/>
            <w:vAlign w:val="bottom"/>
          </w:tcPr>
          <w:p w14:paraId="329CF23A" w14:textId="77777777" w:rsidR="00570C9F" w:rsidRPr="00E830B0" w:rsidRDefault="00570C9F" w:rsidP="001C33A1">
            <w:pPr>
              <w:spacing w:before="60" w:after="60"/>
              <w:rPr>
                <w:b/>
                <w:sz w:val="18"/>
                <w:szCs w:val="22"/>
              </w:rPr>
            </w:pPr>
            <w:r w:rsidRPr="00E830B0">
              <w:rPr>
                <w:b/>
                <w:sz w:val="18"/>
                <w:szCs w:val="22"/>
              </w:rPr>
              <w:t>№</w:t>
            </w:r>
          </w:p>
          <w:p w14:paraId="4A05645A" w14:textId="77777777" w:rsidR="00570C9F" w:rsidRPr="00E830B0" w:rsidRDefault="00570C9F" w:rsidP="001C33A1">
            <w:pPr>
              <w:spacing w:before="60" w:after="60"/>
              <w:rPr>
                <w:b/>
                <w:sz w:val="18"/>
                <w:szCs w:val="22"/>
              </w:rPr>
            </w:pPr>
            <w:r w:rsidRPr="00E830B0">
              <w:rPr>
                <w:b/>
                <w:sz w:val="18"/>
                <w:szCs w:val="22"/>
              </w:rPr>
              <w:t>n/a</w:t>
            </w:r>
          </w:p>
        </w:tc>
        <w:tc>
          <w:tcPr>
            <w:tcW w:w="2693" w:type="dxa"/>
            <w:tcBorders>
              <w:bottom w:val="single" w:sz="12" w:space="0" w:color="FFFFFF"/>
            </w:tcBorders>
            <w:shd w:val="clear" w:color="auto" w:fill="FFE599"/>
            <w:vAlign w:val="bottom"/>
          </w:tcPr>
          <w:p w14:paraId="4BE79CE6" w14:textId="77777777" w:rsidR="00570C9F" w:rsidRPr="00E830B0" w:rsidRDefault="00570C9F" w:rsidP="001C33A1">
            <w:pPr>
              <w:spacing w:before="60" w:after="60"/>
              <w:rPr>
                <w:b/>
                <w:sz w:val="18"/>
                <w:szCs w:val="22"/>
              </w:rPr>
            </w:pPr>
            <w:proofErr w:type="spellStart"/>
            <w:r w:rsidRPr="00E830B0">
              <w:rPr>
                <w:b/>
                <w:sz w:val="18"/>
                <w:szCs w:val="22"/>
              </w:rPr>
              <w:t>List</w:t>
            </w:r>
            <w:proofErr w:type="spellEnd"/>
            <w:r w:rsidRPr="00E830B0">
              <w:rPr>
                <w:b/>
                <w:sz w:val="18"/>
                <w:szCs w:val="22"/>
              </w:rPr>
              <w:t xml:space="preserve"> </w:t>
            </w:r>
            <w:proofErr w:type="spellStart"/>
            <w:r w:rsidRPr="00E830B0">
              <w:rPr>
                <w:b/>
                <w:sz w:val="18"/>
                <w:szCs w:val="22"/>
              </w:rPr>
              <w:t>of</w:t>
            </w:r>
            <w:proofErr w:type="spellEnd"/>
            <w:r w:rsidRPr="00E830B0">
              <w:rPr>
                <w:b/>
                <w:sz w:val="18"/>
                <w:szCs w:val="22"/>
              </w:rPr>
              <w:t xml:space="preserve"> </w:t>
            </w:r>
            <w:proofErr w:type="spellStart"/>
            <w:r w:rsidRPr="00E830B0">
              <w:rPr>
                <w:b/>
                <w:sz w:val="18"/>
                <w:szCs w:val="22"/>
              </w:rPr>
              <w:t>operations</w:t>
            </w:r>
            <w:proofErr w:type="spellEnd"/>
            <w:r w:rsidRPr="00E830B0">
              <w:rPr>
                <w:b/>
                <w:sz w:val="18"/>
                <w:szCs w:val="22"/>
              </w:rPr>
              <w:t>/</w:t>
            </w:r>
            <w:proofErr w:type="spellStart"/>
            <w:r w:rsidRPr="00E830B0">
              <w:rPr>
                <w:b/>
                <w:sz w:val="18"/>
                <w:szCs w:val="22"/>
              </w:rPr>
              <w:t>services</w:t>
            </w:r>
            <w:proofErr w:type="spellEnd"/>
          </w:p>
        </w:tc>
        <w:tc>
          <w:tcPr>
            <w:tcW w:w="2693" w:type="dxa"/>
            <w:tcBorders>
              <w:bottom w:val="single" w:sz="12" w:space="0" w:color="FFFFFF"/>
            </w:tcBorders>
            <w:shd w:val="clear" w:color="auto" w:fill="FFE599"/>
            <w:vAlign w:val="bottom"/>
          </w:tcPr>
          <w:p w14:paraId="0F7AF2FB" w14:textId="77777777" w:rsidR="00570C9F" w:rsidRPr="00E830B0" w:rsidRDefault="00570C9F" w:rsidP="001C33A1">
            <w:pPr>
              <w:spacing w:before="60" w:after="60"/>
              <w:jc w:val="right"/>
              <w:rPr>
                <w:b/>
                <w:sz w:val="18"/>
                <w:szCs w:val="22"/>
              </w:rPr>
            </w:pPr>
            <w:proofErr w:type="spellStart"/>
            <w:r w:rsidRPr="00E830B0">
              <w:rPr>
                <w:b/>
                <w:sz w:val="18"/>
                <w:szCs w:val="22"/>
              </w:rPr>
              <w:t>Minimum</w:t>
            </w:r>
            <w:proofErr w:type="spellEnd"/>
            <w:r w:rsidRPr="00E830B0">
              <w:rPr>
                <w:b/>
                <w:sz w:val="18"/>
                <w:szCs w:val="22"/>
              </w:rPr>
              <w:t xml:space="preserve"> </w:t>
            </w:r>
            <w:r w:rsidRPr="00E830B0">
              <w:rPr>
                <w:b/>
                <w:sz w:val="18"/>
                <w:szCs w:val="22"/>
              </w:rPr>
              <w:br/>
            </w:r>
            <w:proofErr w:type="spellStart"/>
            <w:r w:rsidRPr="00E830B0">
              <w:rPr>
                <w:b/>
                <w:sz w:val="18"/>
                <w:szCs w:val="22"/>
              </w:rPr>
              <w:t>permissible</w:t>
            </w:r>
            <w:proofErr w:type="spellEnd"/>
            <w:r w:rsidRPr="00E830B0">
              <w:rPr>
                <w:b/>
                <w:sz w:val="18"/>
                <w:szCs w:val="22"/>
              </w:rPr>
              <w:t xml:space="preserve"> </w:t>
            </w:r>
            <w:proofErr w:type="spellStart"/>
            <w:r w:rsidRPr="00E830B0">
              <w:rPr>
                <w:b/>
                <w:sz w:val="18"/>
                <w:szCs w:val="22"/>
              </w:rPr>
              <w:t>value</w:t>
            </w:r>
            <w:proofErr w:type="spellEnd"/>
          </w:p>
        </w:tc>
        <w:tc>
          <w:tcPr>
            <w:tcW w:w="3403" w:type="dxa"/>
            <w:tcBorders>
              <w:bottom w:val="single" w:sz="12" w:space="0" w:color="FFFFFF"/>
            </w:tcBorders>
            <w:shd w:val="clear" w:color="auto" w:fill="FFE599"/>
            <w:vAlign w:val="bottom"/>
          </w:tcPr>
          <w:p w14:paraId="7AC84F56" w14:textId="77777777" w:rsidR="00570C9F" w:rsidRPr="00E830B0" w:rsidRDefault="00570C9F" w:rsidP="001C33A1">
            <w:pPr>
              <w:spacing w:before="60" w:after="60"/>
              <w:jc w:val="right"/>
              <w:rPr>
                <w:b/>
                <w:sz w:val="18"/>
                <w:szCs w:val="22"/>
              </w:rPr>
            </w:pPr>
            <w:proofErr w:type="spellStart"/>
            <w:r w:rsidRPr="00E830B0">
              <w:rPr>
                <w:b/>
                <w:sz w:val="18"/>
                <w:szCs w:val="22"/>
              </w:rPr>
              <w:t>Maximum</w:t>
            </w:r>
            <w:proofErr w:type="spellEnd"/>
            <w:r w:rsidRPr="00E830B0">
              <w:rPr>
                <w:b/>
                <w:sz w:val="18"/>
                <w:szCs w:val="22"/>
              </w:rPr>
              <w:t xml:space="preserve"> </w:t>
            </w:r>
            <w:proofErr w:type="spellStart"/>
            <w:r w:rsidRPr="00E830B0">
              <w:rPr>
                <w:b/>
                <w:sz w:val="18"/>
                <w:szCs w:val="22"/>
              </w:rPr>
              <w:t>permissible</w:t>
            </w:r>
            <w:proofErr w:type="spellEnd"/>
            <w:r w:rsidRPr="00E830B0">
              <w:rPr>
                <w:b/>
                <w:sz w:val="18"/>
                <w:szCs w:val="22"/>
              </w:rPr>
              <w:t xml:space="preserve"> </w:t>
            </w:r>
            <w:proofErr w:type="spellStart"/>
            <w:r w:rsidRPr="00E830B0">
              <w:rPr>
                <w:b/>
                <w:sz w:val="18"/>
                <w:szCs w:val="22"/>
              </w:rPr>
              <w:t>value</w:t>
            </w:r>
            <w:proofErr w:type="spellEnd"/>
          </w:p>
        </w:tc>
      </w:tr>
      <w:tr w:rsidR="00570C9F" w:rsidRPr="005F76E9" w14:paraId="70FE172A" w14:textId="77777777" w:rsidTr="001C33A1">
        <w:trPr>
          <w:cantSplit/>
        </w:trPr>
        <w:tc>
          <w:tcPr>
            <w:tcW w:w="709" w:type="dxa"/>
            <w:tcBorders>
              <w:top w:val="single" w:sz="12" w:space="0" w:color="FFFFFF"/>
              <w:bottom w:val="single" w:sz="12" w:space="0" w:color="FFFFFF"/>
            </w:tcBorders>
            <w:shd w:val="clear" w:color="auto" w:fill="F4B083"/>
          </w:tcPr>
          <w:p w14:paraId="055A8A8B" w14:textId="77777777" w:rsidR="00570C9F" w:rsidRPr="00E830B0" w:rsidRDefault="00570C9F" w:rsidP="001C33A1">
            <w:pPr>
              <w:spacing w:before="60" w:after="60"/>
              <w:rPr>
                <w:b/>
                <w:szCs w:val="22"/>
              </w:rPr>
            </w:pPr>
            <w:r w:rsidRPr="00E830B0">
              <w:rPr>
                <w:b/>
                <w:szCs w:val="22"/>
              </w:rPr>
              <w:t>1.</w:t>
            </w:r>
          </w:p>
        </w:tc>
        <w:tc>
          <w:tcPr>
            <w:tcW w:w="8789" w:type="dxa"/>
            <w:gridSpan w:val="3"/>
            <w:tcBorders>
              <w:top w:val="single" w:sz="12" w:space="0" w:color="FFFFFF"/>
              <w:bottom w:val="single" w:sz="12" w:space="0" w:color="FFFFFF"/>
            </w:tcBorders>
            <w:shd w:val="clear" w:color="auto" w:fill="F4B083"/>
          </w:tcPr>
          <w:p w14:paraId="7D81A0AD" w14:textId="77777777" w:rsidR="00570C9F" w:rsidRPr="00CF6992" w:rsidRDefault="00570C9F" w:rsidP="001C33A1">
            <w:pPr>
              <w:spacing w:before="60" w:after="60"/>
              <w:rPr>
                <w:b/>
                <w:szCs w:val="22"/>
                <w:lang w:val="en-US"/>
              </w:rPr>
            </w:pPr>
            <w:r w:rsidRPr="00CF6992">
              <w:rPr>
                <w:b/>
                <w:szCs w:val="22"/>
                <w:lang w:val="en-US"/>
              </w:rPr>
              <w:t>Opening, maintenance and closing of current accounts</w:t>
            </w:r>
          </w:p>
        </w:tc>
      </w:tr>
      <w:tr w:rsidR="00570C9F" w:rsidRPr="00E830B0" w14:paraId="425F707F" w14:textId="77777777" w:rsidTr="001C33A1">
        <w:trPr>
          <w:cantSplit/>
        </w:trPr>
        <w:tc>
          <w:tcPr>
            <w:tcW w:w="709" w:type="dxa"/>
            <w:tcBorders>
              <w:top w:val="single" w:sz="12" w:space="0" w:color="FFFFFF"/>
              <w:bottom w:val="single" w:sz="12" w:space="0" w:color="FFFFFF"/>
            </w:tcBorders>
            <w:shd w:val="clear" w:color="auto" w:fill="9CC2E5"/>
          </w:tcPr>
          <w:p w14:paraId="5ECB8C15" w14:textId="77777777" w:rsidR="00570C9F" w:rsidRPr="00E830B0" w:rsidRDefault="00570C9F" w:rsidP="001C33A1">
            <w:pPr>
              <w:spacing w:before="60" w:after="60"/>
              <w:rPr>
                <w:szCs w:val="22"/>
              </w:rPr>
            </w:pPr>
            <w:r w:rsidRPr="00E830B0">
              <w:rPr>
                <w:szCs w:val="22"/>
              </w:rPr>
              <w:t>1.1.</w:t>
            </w:r>
          </w:p>
        </w:tc>
        <w:tc>
          <w:tcPr>
            <w:tcW w:w="2693" w:type="dxa"/>
            <w:tcBorders>
              <w:top w:val="single" w:sz="12" w:space="0" w:color="FFFFFF"/>
              <w:bottom w:val="single" w:sz="12" w:space="0" w:color="FFFFFF"/>
            </w:tcBorders>
            <w:shd w:val="clear" w:color="auto" w:fill="auto"/>
          </w:tcPr>
          <w:p w14:paraId="41C9FC23" w14:textId="77777777" w:rsidR="00570C9F" w:rsidRPr="00E830B0" w:rsidRDefault="00570C9F" w:rsidP="001C33A1">
            <w:pPr>
              <w:spacing w:before="60" w:after="60"/>
              <w:rPr>
                <w:szCs w:val="22"/>
              </w:rPr>
            </w:pPr>
            <w:proofErr w:type="spellStart"/>
            <w:r w:rsidRPr="00E830B0">
              <w:rPr>
                <w:szCs w:val="22"/>
              </w:rPr>
              <w:t>Current</w:t>
            </w:r>
            <w:proofErr w:type="spellEnd"/>
            <w:r w:rsidRPr="00E830B0">
              <w:rPr>
                <w:szCs w:val="22"/>
              </w:rPr>
              <w:t xml:space="preserve"> </w:t>
            </w:r>
            <w:proofErr w:type="spellStart"/>
            <w:r w:rsidRPr="00E830B0">
              <w:rPr>
                <w:szCs w:val="22"/>
              </w:rPr>
              <w:t>account</w:t>
            </w:r>
            <w:proofErr w:type="spellEnd"/>
            <w:r w:rsidRPr="00E830B0">
              <w:rPr>
                <w:szCs w:val="22"/>
              </w:rPr>
              <w:t xml:space="preserve"> </w:t>
            </w:r>
            <w:proofErr w:type="spellStart"/>
            <w:r w:rsidRPr="00E830B0">
              <w:rPr>
                <w:szCs w:val="22"/>
              </w:rPr>
              <w:t>opening</w:t>
            </w:r>
            <w:proofErr w:type="spellEnd"/>
            <w:r w:rsidRPr="00E830B0">
              <w:rPr>
                <w:szCs w:val="22"/>
              </w:rPr>
              <w:t xml:space="preserve"> </w:t>
            </w:r>
          </w:p>
        </w:tc>
        <w:tc>
          <w:tcPr>
            <w:tcW w:w="2693" w:type="dxa"/>
            <w:tcBorders>
              <w:top w:val="single" w:sz="12" w:space="0" w:color="FFFFFF"/>
              <w:bottom w:val="single" w:sz="12" w:space="0" w:color="FFFFFF"/>
            </w:tcBorders>
            <w:shd w:val="clear" w:color="auto" w:fill="auto"/>
          </w:tcPr>
          <w:p w14:paraId="7CDAA3E0" w14:textId="77777777" w:rsidR="00570C9F" w:rsidRPr="00E830B0" w:rsidRDefault="00570C9F" w:rsidP="001C33A1">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tcBorders>
              <w:top w:val="single" w:sz="12" w:space="0" w:color="FFFFFF"/>
              <w:bottom w:val="single" w:sz="12" w:space="0" w:color="FFFFFF"/>
            </w:tcBorders>
            <w:shd w:val="clear" w:color="auto" w:fill="auto"/>
          </w:tcPr>
          <w:p w14:paraId="6ACDCE6B" w14:textId="77777777" w:rsidR="00570C9F" w:rsidRPr="00E830B0" w:rsidRDefault="00570C9F" w:rsidP="001C33A1">
            <w:pPr>
              <w:spacing w:before="60" w:after="60"/>
              <w:jc w:val="right"/>
              <w:rPr>
                <w:szCs w:val="22"/>
              </w:rPr>
            </w:pPr>
            <w:r w:rsidRPr="00E830B0">
              <w:rPr>
                <w:szCs w:val="22"/>
              </w:rPr>
              <w:t>5 000</w:t>
            </w:r>
          </w:p>
          <w:p w14:paraId="7474DD6C" w14:textId="77777777" w:rsidR="00570C9F" w:rsidRPr="00E830B0" w:rsidRDefault="00570C9F" w:rsidP="001C33A1">
            <w:pPr>
              <w:spacing w:before="60" w:after="60"/>
              <w:jc w:val="right"/>
              <w:rPr>
                <w:szCs w:val="22"/>
              </w:rPr>
            </w:pPr>
            <w:r w:rsidRPr="00E830B0">
              <w:rPr>
                <w:szCs w:val="22"/>
              </w:rPr>
              <w:t>(</w:t>
            </w:r>
            <w:proofErr w:type="spellStart"/>
            <w:r w:rsidRPr="00E830B0">
              <w:rPr>
                <w:szCs w:val="22"/>
              </w:rPr>
              <w:t>per</w:t>
            </w:r>
            <w:proofErr w:type="spellEnd"/>
            <w:r w:rsidRPr="00E830B0">
              <w:rPr>
                <w:szCs w:val="22"/>
              </w:rPr>
              <w:t xml:space="preserve"> </w:t>
            </w:r>
            <w:proofErr w:type="spellStart"/>
            <w:r w:rsidRPr="00E830B0">
              <w:rPr>
                <w:szCs w:val="22"/>
              </w:rPr>
              <w:t>account</w:t>
            </w:r>
            <w:proofErr w:type="spellEnd"/>
            <w:r w:rsidRPr="00E830B0">
              <w:rPr>
                <w:szCs w:val="22"/>
              </w:rPr>
              <w:t>)</w:t>
            </w:r>
          </w:p>
        </w:tc>
      </w:tr>
      <w:tr w:rsidR="00570C9F" w:rsidRPr="00E830B0" w14:paraId="5086C4E6" w14:textId="77777777" w:rsidTr="001C33A1">
        <w:trPr>
          <w:cantSplit/>
        </w:trPr>
        <w:tc>
          <w:tcPr>
            <w:tcW w:w="709" w:type="dxa"/>
            <w:tcBorders>
              <w:top w:val="single" w:sz="12" w:space="0" w:color="FFFFFF"/>
              <w:bottom w:val="single" w:sz="12" w:space="0" w:color="FFFFFF"/>
            </w:tcBorders>
            <w:shd w:val="clear" w:color="auto" w:fill="9CC2E5"/>
          </w:tcPr>
          <w:p w14:paraId="626B8024" w14:textId="77777777" w:rsidR="00570C9F" w:rsidRPr="00E830B0" w:rsidRDefault="00570C9F" w:rsidP="001C33A1">
            <w:pPr>
              <w:spacing w:before="60" w:after="60"/>
              <w:rPr>
                <w:szCs w:val="22"/>
              </w:rPr>
            </w:pPr>
            <w:r w:rsidRPr="00E830B0">
              <w:rPr>
                <w:szCs w:val="22"/>
              </w:rPr>
              <w:t>1.2.</w:t>
            </w:r>
          </w:p>
        </w:tc>
        <w:tc>
          <w:tcPr>
            <w:tcW w:w="2693" w:type="dxa"/>
            <w:tcBorders>
              <w:top w:val="single" w:sz="12" w:space="0" w:color="FFFFFF"/>
              <w:bottom w:val="single" w:sz="12" w:space="0" w:color="FFFFFF"/>
            </w:tcBorders>
            <w:shd w:val="clear" w:color="auto" w:fill="D9D9D9"/>
          </w:tcPr>
          <w:p w14:paraId="511FD445" w14:textId="77777777" w:rsidR="00570C9F" w:rsidRPr="00CF6992" w:rsidRDefault="00570C9F" w:rsidP="001C33A1">
            <w:pPr>
              <w:spacing w:before="60" w:after="60"/>
              <w:rPr>
                <w:szCs w:val="22"/>
                <w:lang w:val="en-US"/>
              </w:rPr>
            </w:pPr>
            <w:r w:rsidRPr="00CF6992">
              <w:rPr>
                <w:szCs w:val="22"/>
                <w:lang w:val="en-US"/>
              </w:rPr>
              <w:t xml:space="preserve">Current account maintenance </w:t>
            </w:r>
          </w:p>
          <w:p w14:paraId="4D1F4A2F" w14:textId="77777777" w:rsidR="0038436D" w:rsidRPr="00CF6992" w:rsidRDefault="0038436D" w:rsidP="0038436D">
            <w:pPr>
              <w:spacing w:before="60" w:after="60"/>
              <w:rPr>
                <w:szCs w:val="22"/>
                <w:lang w:val="en-US"/>
              </w:rPr>
            </w:pPr>
            <w:r w:rsidRPr="00CF6992">
              <w:rPr>
                <w:color w:val="2E74B5" w:themeColor="accent1" w:themeShade="BF"/>
                <w:szCs w:val="22"/>
                <w:lang w:val="en-US"/>
              </w:rPr>
              <w:t>(</w:t>
            </w:r>
            <w:r w:rsidRPr="00CF6992">
              <w:rPr>
                <w:i/>
                <w:color w:val="2E74B5" w:themeColor="accent1" w:themeShade="BF"/>
                <w:lang w:val="en-US"/>
              </w:rPr>
              <w:t>Line 1.2 was changed according to the decision of the Board of Directors dated 22.05.18 (Minutes No. 5).</w:t>
            </w:r>
            <w:r w:rsidRPr="00CF6992">
              <w:rPr>
                <w:szCs w:val="22"/>
                <w:lang w:val="en-US"/>
              </w:rPr>
              <w:t xml:space="preserve">  </w:t>
            </w:r>
          </w:p>
        </w:tc>
        <w:tc>
          <w:tcPr>
            <w:tcW w:w="2693" w:type="dxa"/>
            <w:tcBorders>
              <w:top w:val="single" w:sz="12" w:space="0" w:color="FFFFFF"/>
              <w:bottom w:val="single" w:sz="12" w:space="0" w:color="FFFFFF"/>
            </w:tcBorders>
            <w:shd w:val="clear" w:color="auto" w:fill="D9D9D9"/>
          </w:tcPr>
          <w:p w14:paraId="446DD539" w14:textId="77777777" w:rsidR="00570C9F" w:rsidRPr="00E830B0" w:rsidRDefault="00570C9F" w:rsidP="001C33A1">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tcBorders>
              <w:top w:val="single" w:sz="12" w:space="0" w:color="FFFFFF"/>
              <w:bottom w:val="single" w:sz="12" w:space="0" w:color="FFFFFF"/>
            </w:tcBorders>
            <w:shd w:val="clear" w:color="auto" w:fill="D9D9D9"/>
          </w:tcPr>
          <w:p w14:paraId="4499D7FA" w14:textId="77777777" w:rsidR="007A09B9" w:rsidRPr="00E830B0" w:rsidRDefault="007A09B9" w:rsidP="007A09B9">
            <w:pPr>
              <w:spacing w:before="60" w:after="60"/>
              <w:jc w:val="right"/>
              <w:rPr>
                <w:szCs w:val="22"/>
              </w:rPr>
            </w:pPr>
            <w:r w:rsidRPr="00E830B0">
              <w:rPr>
                <w:szCs w:val="22"/>
              </w:rPr>
              <w:t xml:space="preserve">50% </w:t>
            </w:r>
          </w:p>
          <w:p w14:paraId="5CFF7DB7" w14:textId="77777777" w:rsidR="00570C9F" w:rsidRPr="00E830B0" w:rsidRDefault="007A09B9" w:rsidP="007A09B9">
            <w:pPr>
              <w:spacing w:before="60" w:after="60"/>
              <w:jc w:val="right"/>
              <w:rPr>
                <w:szCs w:val="22"/>
              </w:rPr>
            </w:pPr>
            <w:proofErr w:type="spellStart"/>
            <w:r w:rsidRPr="00E830B0">
              <w:rPr>
                <w:szCs w:val="22"/>
              </w:rPr>
              <w:t>of</w:t>
            </w:r>
            <w:proofErr w:type="spellEnd"/>
            <w:r w:rsidRPr="00E830B0">
              <w:rPr>
                <w:szCs w:val="22"/>
              </w:rPr>
              <w:t xml:space="preserve"> </w:t>
            </w:r>
            <w:proofErr w:type="spellStart"/>
            <w:r w:rsidRPr="00E830B0">
              <w:rPr>
                <w:szCs w:val="22"/>
              </w:rPr>
              <w:t>the</w:t>
            </w:r>
            <w:proofErr w:type="spellEnd"/>
            <w:r w:rsidRPr="00E830B0">
              <w:rPr>
                <w:szCs w:val="22"/>
              </w:rPr>
              <w:t xml:space="preserve"> </w:t>
            </w:r>
            <w:proofErr w:type="spellStart"/>
            <w:r w:rsidRPr="00E830B0">
              <w:rPr>
                <w:szCs w:val="22"/>
              </w:rPr>
              <w:t>amount</w:t>
            </w:r>
            <w:proofErr w:type="spellEnd"/>
            <w:r w:rsidRPr="00E830B0">
              <w:rPr>
                <w:szCs w:val="22"/>
              </w:rPr>
              <w:t xml:space="preserve"> </w:t>
            </w:r>
            <w:proofErr w:type="spellStart"/>
            <w:r w:rsidRPr="00E830B0">
              <w:rPr>
                <w:szCs w:val="22"/>
              </w:rPr>
              <w:t>credited</w:t>
            </w:r>
            <w:proofErr w:type="spellEnd"/>
          </w:p>
        </w:tc>
      </w:tr>
      <w:tr w:rsidR="00570C9F" w:rsidRPr="00E830B0" w14:paraId="4193C0F9" w14:textId="77777777" w:rsidTr="001C33A1">
        <w:trPr>
          <w:cantSplit/>
          <w:trHeight w:val="561"/>
        </w:trPr>
        <w:tc>
          <w:tcPr>
            <w:tcW w:w="709" w:type="dxa"/>
            <w:tcBorders>
              <w:top w:val="single" w:sz="12" w:space="0" w:color="FFFFFF"/>
              <w:bottom w:val="single" w:sz="12" w:space="0" w:color="FFFFFF"/>
            </w:tcBorders>
            <w:shd w:val="clear" w:color="auto" w:fill="9CC2E5"/>
          </w:tcPr>
          <w:p w14:paraId="5D3C8937" w14:textId="77777777" w:rsidR="00570C9F" w:rsidRPr="00E830B0" w:rsidRDefault="00570C9F" w:rsidP="001C33A1">
            <w:pPr>
              <w:spacing w:before="60" w:after="60"/>
              <w:rPr>
                <w:szCs w:val="22"/>
              </w:rPr>
            </w:pPr>
            <w:r w:rsidRPr="00E830B0">
              <w:rPr>
                <w:szCs w:val="22"/>
              </w:rPr>
              <w:t>1.3.</w:t>
            </w:r>
          </w:p>
        </w:tc>
        <w:tc>
          <w:tcPr>
            <w:tcW w:w="2693" w:type="dxa"/>
            <w:tcBorders>
              <w:top w:val="single" w:sz="12" w:space="0" w:color="FFFFFF"/>
              <w:bottom w:val="single" w:sz="12" w:space="0" w:color="FFFFFF"/>
            </w:tcBorders>
            <w:shd w:val="clear" w:color="auto" w:fill="auto"/>
          </w:tcPr>
          <w:p w14:paraId="7668DEC4" w14:textId="77777777" w:rsidR="00570C9F" w:rsidRPr="00CF6992" w:rsidRDefault="00570C9F" w:rsidP="001C33A1">
            <w:pPr>
              <w:spacing w:before="60" w:after="60"/>
              <w:rPr>
                <w:szCs w:val="22"/>
                <w:lang w:val="en-US"/>
              </w:rPr>
            </w:pPr>
            <w:r w:rsidRPr="00CF6992">
              <w:rPr>
                <w:szCs w:val="22"/>
                <w:lang w:val="en-US"/>
              </w:rPr>
              <w:t>Opening and maintenance of escrow account</w:t>
            </w:r>
          </w:p>
        </w:tc>
        <w:tc>
          <w:tcPr>
            <w:tcW w:w="2693" w:type="dxa"/>
            <w:tcBorders>
              <w:top w:val="single" w:sz="12" w:space="0" w:color="FFFFFF"/>
              <w:bottom w:val="single" w:sz="12" w:space="0" w:color="FFFFFF"/>
            </w:tcBorders>
            <w:shd w:val="clear" w:color="auto" w:fill="auto"/>
          </w:tcPr>
          <w:p w14:paraId="3036F29A" w14:textId="77777777" w:rsidR="00570C9F" w:rsidRPr="00E830B0" w:rsidRDefault="00570C9F" w:rsidP="001C33A1">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tcBorders>
              <w:top w:val="single" w:sz="12" w:space="0" w:color="FFFFFF"/>
              <w:bottom w:val="single" w:sz="12" w:space="0" w:color="FFFFFF"/>
            </w:tcBorders>
            <w:shd w:val="clear" w:color="auto" w:fill="auto"/>
          </w:tcPr>
          <w:p w14:paraId="4705B8EA" w14:textId="77777777" w:rsidR="00570C9F" w:rsidRPr="00E830B0" w:rsidRDefault="00570C9F" w:rsidP="001C33A1">
            <w:pPr>
              <w:spacing w:before="60" w:after="60"/>
              <w:jc w:val="right"/>
              <w:rPr>
                <w:szCs w:val="22"/>
              </w:rPr>
            </w:pPr>
            <w:r w:rsidRPr="00E830B0">
              <w:rPr>
                <w:szCs w:val="22"/>
              </w:rPr>
              <w:t xml:space="preserve">1,0 % </w:t>
            </w:r>
            <w:r w:rsidRPr="00E830B0">
              <w:rPr>
                <w:szCs w:val="22"/>
              </w:rPr>
              <w:br/>
            </w:r>
            <w:proofErr w:type="spellStart"/>
            <w:r w:rsidRPr="00E830B0">
              <w:rPr>
                <w:szCs w:val="22"/>
              </w:rPr>
              <w:t>of</w:t>
            </w:r>
            <w:proofErr w:type="spellEnd"/>
            <w:r w:rsidRPr="00E830B0">
              <w:rPr>
                <w:szCs w:val="22"/>
              </w:rPr>
              <w:t xml:space="preserve"> </w:t>
            </w:r>
            <w:proofErr w:type="spellStart"/>
            <w:r w:rsidRPr="00E830B0">
              <w:rPr>
                <w:szCs w:val="22"/>
              </w:rPr>
              <w:t>the</w:t>
            </w:r>
            <w:proofErr w:type="spellEnd"/>
            <w:r w:rsidRPr="00E830B0">
              <w:rPr>
                <w:szCs w:val="22"/>
              </w:rPr>
              <w:t xml:space="preserve"> </w:t>
            </w:r>
            <w:proofErr w:type="spellStart"/>
            <w:r w:rsidRPr="00E830B0">
              <w:rPr>
                <w:szCs w:val="22"/>
              </w:rPr>
              <w:t>amount</w:t>
            </w:r>
            <w:proofErr w:type="spellEnd"/>
            <w:r w:rsidRPr="00E830B0">
              <w:rPr>
                <w:szCs w:val="22"/>
              </w:rPr>
              <w:t xml:space="preserve"> </w:t>
            </w:r>
            <w:proofErr w:type="spellStart"/>
            <w:r w:rsidRPr="00E830B0">
              <w:rPr>
                <w:szCs w:val="22"/>
              </w:rPr>
              <w:t>credited</w:t>
            </w:r>
            <w:proofErr w:type="spellEnd"/>
          </w:p>
        </w:tc>
      </w:tr>
      <w:tr w:rsidR="00570C9F" w:rsidRPr="00E830B0" w14:paraId="0CC02B3E" w14:textId="77777777" w:rsidTr="001C33A1">
        <w:trPr>
          <w:cantSplit/>
        </w:trPr>
        <w:tc>
          <w:tcPr>
            <w:tcW w:w="709" w:type="dxa"/>
            <w:tcBorders>
              <w:top w:val="single" w:sz="12" w:space="0" w:color="FFFFFF"/>
              <w:bottom w:val="single" w:sz="12" w:space="0" w:color="FFFFFF"/>
            </w:tcBorders>
            <w:shd w:val="clear" w:color="auto" w:fill="9CC2E5"/>
          </w:tcPr>
          <w:p w14:paraId="5C5EF3BC" w14:textId="77777777" w:rsidR="00570C9F" w:rsidRPr="00E830B0" w:rsidRDefault="00570C9F" w:rsidP="001C33A1">
            <w:pPr>
              <w:spacing w:before="60" w:after="60"/>
              <w:rPr>
                <w:szCs w:val="22"/>
              </w:rPr>
            </w:pPr>
            <w:r w:rsidRPr="00E830B0">
              <w:rPr>
                <w:szCs w:val="22"/>
              </w:rPr>
              <w:t>1.4.</w:t>
            </w:r>
          </w:p>
        </w:tc>
        <w:tc>
          <w:tcPr>
            <w:tcW w:w="2693" w:type="dxa"/>
            <w:tcBorders>
              <w:top w:val="single" w:sz="12" w:space="0" w:color="FFFFFF"/>
              <w:bottom w:val="single" w:sz="12" w:space="0" w:color="FFFFFF"/>
            </w:tcBorders>
            <w:shd w:val="clear" w:color="auto" w:fill="D9D9D9"/>
          </w:tcPr>
          <w:p w14:paraId="41B966FD" w14:textId="77777777" w:rsidR="00570C9F" w:rsidRPr="00E830B0" w:rsidRDefault="00570C9F" w:rsidP="001C33A1">
            <w:pPr>
              <w:spacing w:before="60" w:after="60"/>
              <w:rPr>
                <w:szCs w:val="22"/>
              </w:rPr>
            </w:pPr>
            <w:proofErr w:type="spellStart"/>
            <w:r w:rsidRPr="00E830B0">
              <w:rPr>
                <w:szCs w:val="22"/>
              </w:rPr>
              <w:t>Closing</w:t>
            </w:r>
            <w:proofErr w:type="spellEnd"/>
            <w:r w:rsidRPr="00E830B0">
              <w:rPr>
                <w:szCs w:val="22"/>
              </w:rPr>
              <w:t xml:space="preserve"> </w:t>
            </w:r>
            <w:proofErr w:type="spellStart"/>
            <w:r w:rsidRPr="00E830B0">
              <w:rPr>
                <w:szCs w:val="22"/>
              </w:rPr>
              <w:t>of</w:t>
            </w:r>
            <w:proofErr w:type="spellEnd"/>
            <w:r w:rsidRPr="00E830B0">
              <w:rPr>
                <w:szCs w:val="22"/>
              </w:rPr>
              <w:t xml:space="preserve"> </w:t>
            </w:r>
            <w:proofErr w:type="spellStart"/>
            <w:r w:rsidRPr="00E830B0">
              <w:rPr>
                <w:szCs w:val="22"/>
              </w:rPr>
              <w:t>current</w:t>
            </w:r>
            <w:proofErr w:type="spellEnd"/>
            <w:r w:rsidRPr="00E830B0">
              <w:rPr>
                <w:szCs w:val="22"/>
              </w:rPr>
              <w:t xml:space="preserve"> </w:t>
            </w:r>
            <w:proofErr w:type="spellStart"/>
            <w:r w:rsidRPr="00E830B0">
              <w:rPr>
                <w:szCs w:val="22"/>
              </w:rPr>
              <w:t>account</w:t>
            </w:r>
            <w:proofErr w:type="spellEnd"/>
            <w:r w:rsidRPr="00E830B0">
              <w:rPr>
                <w:szCs w:val="22"/>
              </w:rPr>
              <w:t xml:space="preserve"> </w:t>
            </w:r>
          </w:p>
        </w:tc>
        <w:tc>
          <w:tcPr>
            <w:tcW w:w="2693" w:type="dxa"/>
            <w:tcBorders>
              <w:top w:val="single" w:sz="12" w:space="0" w:color="FFFFFF"/>
              <w:bottom w:val="single" w:sz="12" w:space="0" w:color="FFFFFF"/>
            </w:tcBorders>
            <w:shd w:val="clear" w:color="auto" w:fill="D9D9D9"/>
          </w:tcPr>
          <w:p w14:paraId="00B0BCC6" w14:textId="77777777" w:rsidR="00570C9F" w:rsidRPr="00E830B0" w:rsidRDefault="00570C9F" w:rsidP="001C33A1">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tcBorders>
              <w:top w:val="single" w:sz="12" w:space="0" w:color="FFFFFF"/>
              <w:bottom w:val="single" w:sz="12" w:space="0" w:color="FFFFFF"/>
            </w:tcBorders>
            <w:shd w:val="clear" w:color="auto" w:fill="D9D9D9"/>
          </w:tcPr>
          <w:p w14:paraId="1746A8A3" w14:textId="77777777" w:rsidR="00570C9F" w:rsidRPr="00E830B0" w:rsidRDefault="00570C9F" w:rsidP="001C33A1">
            <w:pPr>
              <w:spacing w:before="60" w:after="60"/>
              <w:jc w:val="right"/>
              <w:rPr>
                <w:szCs w:val="22"/>
              </w:rPr>
            </w:pPr>
            <w:r w:rsidRPr="00E830B0">
              <w:rPr>
                <w:szCs w:val="22"/>
              </w:rPr>
              <w:t>2 000</w:t>
            </w:r>
          </w:p>
        </w:tc>
      </w:tr>
      <w:tr w:rsidR="00570C9F" w:rsidRPr="00E830B0" w14:paraId="1AF67435" w14:textId="77777777" w:rsidTr="001C33A1">
        <w:trPr>
          <w:cantSplit/>
        </w:trPr>
        <w:tc>
          <w:tcPr>
            <w:tcW w:w="709" w:type="dxa"/>
            <w:tcBorders>
              <w:top w:val="single" w:sz="12" w:space="0" w:color="FFFFFF"/>
            </w:tcBorders>
            <w:shd w:val="clear" w:color="auto" w:fill="F4B083"/>
          </w:tcPr>
          <w:p w14:paraId="4347A714" w14:textId="77777777" w:rsidR="00570C9F" w:rsidRPr="00E830B0" w:rsidRDefault="00570C9F" w:rsidP="001C33A1">
            <w:pPr>
              <w:spacing w:before="60" w:after="60"/>
              <w:rPr>
                <w:b/>
                <w:szCs w:val="22"/>
              </w:rPr>
            </w:pPr>
            <w:r w:rsidRPr="00E830B0">
              <w:rPr>
                <w:b/>
                <w:szCs w:val="22"/>
              </w:rPr>
              <w:t>2.</w:t>
            </w:r>
          </w:p>
        </w:tc>
        <w:tc>
          <w:tcPr>
            <w:tcW w:w="8789" w:type="dxa"/>
            <w:gridSpan w:val="3"/>
            <w:tcBorders>
              <w:top w:val="single" w:sz="12" w:space="0" w:color="FFFFFF"/>
            </w:tcBorders>
            <w:shd w:val="clear" w:color="auto" w:fill="F4B083"/>
          </w:tcPr>
          <w:p w14:paraId="2EE17947" w14:textId="77777777" w:rsidR="00570C9F" w:rsidRPr="00E830B0" w:rsidRDefault="00570C9F" w:rsidP="001C33A1">
            <w:pPr>
              <w:spacing w:before="60" w:after="60"/>
              <w:jc w:val="both"/>
              <w:rPr>
                <w:b/>
                <w:strike/>
                <w:szCs w:val="22"/>
              </w:rPr>
            </w:pPr>
            <w:proofErr w:type="spellStart"/>
            <w:r w:rsidRPr="00E830B0">
              <w:rPr>
                <w:b/>
              </w:rPr>
              <w:t>Transfer</w:t>
            </w:r>
            <w:proofErr w:type="spellEnd"/>
            <w:r w:rsidRPr="00E830B0">
              <w:rPr>
                <w:b/>
              </w:rPr>
              <w:t xml:space="preserve"> </w:t>
            </w:r>
            <w:proofErr w:type="spellStart"/>
            <w:r w:rsidRPr="00E830B0">
              <w:rPr>
                <w:b/>
              </w:rPr>
              <w:t>transactions</w:t>
            </w:r>
            <w:proofErr w:type="spellEnd"/>
          </w:p>
        </w:tc>
      </w:tr>
      <w:tr w:rsidR="00570C9F" w:rsidRPr="00E830B0" w14:paraId="507E3DB7" w14:textId="77777777" w:rsidTr="001C33A1">
        <w:trPr>
          <w:cantSplit/>
        </w:trPr>
        <w:tc>
          <w:tcPr>
            <w:tcW w:w="709" w:type="dxa"/>
            <w:shd w:val="clear" w:color="auto" w:fill="9CC2E5"/>
          </w:tcPr>
          <w:p w14:paraId="7BD4DFCE" w14:textId="77777777" w:rsidR="00570C9F" w:rsidRPr="00E830B0" w:rsidRDefault="00570C9F" w:rsidP="001C33A1">
            <w:pPr>
              <w:spacing w:before="60" w:after="60"/>
              <w:rPr>
                <w:szCs w:val="22"/>
              </w:rPr>
            </w:pPr>
            <w:r w:rsidRPr="00E830B0">
              <w:rPr>
                <w:szCs w:val="22"/>
              </w:rPr>
              <w:t>2.1.</w:t>
            </w:r>
          </w:p>
        </w:tc>
        <w:tc>
          <w:tcPr>
            <w:tcW w:w="2693" w:type="dxa"/>
            <w:shd w:val="clear" w:color="auto" w:fill="auto"/>
          </w:tcPr>
          <w:p w14:paraId="309AD7C6" w14:textId="77777777" w:rsidR="00570C9F" w:rsidRPr="00E830B0" w:rsidRDefault="00570C9F" w:rsidP="001C33A1">
            <w:pPr>
              <w:spacing w:before="60" w:after="60"/>
              <w:rPr>
                <w:szCs w:val="22"/>
              </w:rPr>
            </w:pPr>
            <w:proofErr w:type="spellStart"/>
            <w:r w:rsidRPr="00E830B0">
              <w:rPr>
                <w:szCs w:val="22"/>
              </w:rPr>
              <w:t>External</w:t>
            </w:r>
            <w:proofErr w:type="spellEnd"/>
            <w:r w:rsidRPr="00E830B0">
              <w:rPr>
                <w:szCs w:val="22"/>
              </w:rPr>
              <w:t xml:space="preserve"> </w:t>
            </w:r>
            <w:proofErr w:type="spellStart"/>
            <w:r w:rsidRPr="00E830B0">
              <w:rPr>
                <w:szCs w:val="22"/>
              </w:rPr>
              <w:t>translation</w:t>
            </w:r>
            <w:proofErr w:type="spellEnd"/>
          </w:p>
        </w:tc>
        <w:tc>
          <w:tcPr>
            <w:tcW w:w="2693" w:type="dxa"/>
            <w:shd w:val="clear" w:color="auto" w:fill="auto"/>
          </w:tcPr>
          <w:p w14:paraId="3F549D2C" w14:textId="77777777" w:rsidR="00570C9F" w:rsidRPr="00E830B0" w:rsidRDefault="00570C9F" w:rsidP="001C33A1">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shd w:val="clear" w:color="auto" w:fill="auto"/>
          </w:tcPr>
          <w:p w14:paraId="2C1E7D73" w14:textId="77777777" w:rsidR="00570C9F" w:rsidRPr="00E830B0" w:rsidRDefault="00570C9F" w:rsidP="001C33A1">
            <w:pPr>
              <w:spacing w:before="60" w:after="60"/>
              <w:jc w:val="right"/>
              <w:rPr>
                <w:szCs w:val="22"/>
              </w:rPr>
            </w:pPr>
            <w:r>
              <w:rPr>
                <w:szCs w:val="22"/>
              </w:rPr>
              <w:t>0,</w:t>
            </w:r>
            <w:r w:rsidRPr="00E830B0">
              <w:rPr>
                <w:szCs w:val="22"/>
              </w:rPr>
              <w:t xml:space="preserve">5% </w:t>
            </w:r>
          </w:p>
          <w:p w14:paraId="28BF5DCD" w14:textId="77777777" w:rsidR="00570C9F" w:rsidRPr="00E830B0" w:rsidRDefault="00570C9F" w:rsidP="001C33A1">
            <w:pPr>
              <w:spacing w:before="60" w:after="60"/>
              <w:jc w:val="right"/>
              <w:rPr>
                <w:szCs w:val="22"/>
              </w:rPr>
            </w:pPr>
            <w:proofErr w:type="spellStart"/>
            <w:r w:rsidRPr="00E830B0">
              <w:rPr>
                <w:szCs w:val="22"/>
              </w:rPr>
              <w:t>of</w:t>
            </w:r>
            <w:proofErr w:type="spellEnd"/>
            <w:r w:rsidRPr="00E830B0">
              <w:rPr>
                <w:szCs w:val="22"/>
              </w:rPr>
              <w:t xml:space="preserve"> </w:t>
            </w:r>
            <w:proofErr w:type="spellStart"/>
            <w:r w:rsidRPr="00E830B0">
              <w:rPr>
                <w:szCs w:val="22"/>
              </w:rPr>
              <w:t>the</w:t>
            </w:r>
            <w:proofErr w:type="spellEnd"/>
            <w:r w:rsidRPr="00E830B0">
              <w:rPr>
                <w:szCs w:val="22"/>
              </w:rPr>
              <w:t xml:space="preserve"> </w:t>
            </w:r>
            <w:proofErr w:type="spellStart"/>
            <w:r w:rsidRPr="00E830B0">
              <w:rPr>
                <w:szCs w:val="22"/>
              </w:rPr>
              <w:t>amount</w:t>
            </w:r>
            <w:proofErr w:type="spellEnd"/>
            <w:r w:rsidRPr="00E830B0">
              <w:rPr>
                <w:szCs w:val="22"/>
              </w:rPr>
              <w:t xml:space="preserve"> </w:t>
            </w:r>
            <w:proofErr w:type="spellStart"/>
            <w:r w:rsidRPr="00E830B0">
              <w:rPr>
                <w:szCs w:val="22"/>
              </w:rPr>
              <w:t>transferred</w:t>
            </w:r>
            <w:proofErr w:type="spellEnd"/>
          </w:p>
        </w:tc>
      </w:tr>
      <w:tr w:rsidR="0038436D" w:rsidRPr="005F76E9" w14:paraId="0C2BC413" w14:textId="77777777" w:rsidTr="00724BB0">
        <w:trPr>
          <w:cantSplit/>
        </w:trPr>
        <w:tc>
          <w:tcPr>
            <w:tcW w:w="709" w:type="dxa"/>
            <w:shd w:val="clear" w:color="auto" w:fill="9CC2E5"/>
          </w:tcPr>
          <w:p w14:paraId="161270D2" w14:textId="77777777" w:rsidR="0038436D" w:rsidRPr="00E830B0" w:rsidRDefault="0038436D" w:rsidP="0038436D">
            <w:pPr>
              <w:spacing w:before="60" w:after="60"/>
              <w:rPr>
                <w:szCs w:val="22"/>
              </w:rPr>
            </w:pPr>
            <w:r w:rsidRPr="00E830B0">
              <w:rPr>
                <w:szCs w:val="22"/>
              </w:rPr>
              <w:t>2.2.</w:t>
            </w:r>
          </w:p>
        </w:tc>
        <w:tc>
          <w:tcPr>
            <w:tcW w:w="8789" w:type="dxa"/>
            <w:gridSpan w:val="3"/>
            <w:shd w:val="clear" w:color="auto" w:fill="auto"/>
          </w:tcPr>
          <w:p w14:paraId="5C7EEBDF" w14:textId="77777777" w:rsidR="0038436D" w:rsidRPr="00CF6992" w:rsidRDefault="0038436D" w:rsidP="0038436D">
            <w:pPr>
              <w:spacing w:before="60" w:after="60"/>
              <w:rPr>
                <w:szCs w:val="22"/>
                <w:lang w:val="en-US"/>
              </w:rPr>
            </w:pPr>
            <w:r w:rsidRPr="00CF6992">
              <w:rPr>
                <w:i/>
                <w:color w:val="2E74B5" w:themeColor="accent1" w:themeShade="BF"/>
                <w:lang w:val="en-US"/>
              </w:rPr>
              <w:t>Line 2.2 was excluded according to the resolution of the BOD dated 22.05.18 (Minutes No. 5)</w:t>
            </w:r>
          </w:p>
        </w:tc>
      </w:tr>
      <w:tr w:rsidR="0038436D" w:rsidRPr="00E830B0" w14:paraId="02071FAC" w14:textId="77777777" w:rsidTr="001C33A1">
        <w:trPr>
          <w:cantSplit/>
        </w:trPr>
        <w:tc>
          <w:tcPr>
            <w:tcW w:w="709" w:type="dxa"/>
            <w:shd w:val="clear" w:color="auto" w:fill="9CC2E5"/>
          </w:tcPr>
          <w:p w14:paraId="060DBC43" w14:textId="77777777" w:rsidR="0038436D" w:rsidRPr="00E830B0" w:rsidRDefault="0038436D" w:rsidP="0038436D">
            <w:pPr>
              <w:spacing w:before="60" w:after="60"/>
              <w:rPr>
                <w:strike/>
                <w:szCs w:val="22"/>
              </w:rPr>
            </w:pPr>
            <w:r w:rsidRPr="00E830B0">
              <w:rPr>
                <w:szCs w:val="22"/>
              </w:rPr>
              <w:t>2.3.</w:t>
            </w:r>
          </w:p>
        </w:tc>
        <w:tc>
          <w:tcPr>
            <w:tcW w:w="2693" w:type="dxa"/>
            <w:shd w:val="clear" w:color="auto" w:fill="D9D9D9"/>
          </w:tcPr>
          <w:p w14:paraId="57FC0206" w14:textId="77777777" w:rsidR="0038436D" w:rsidRPr="00E830B0" w:rsidRDefault="0038436D" w:rsidP="0038436D">
            <w:pPr>
              <w:spacing w:before="60" w:after="60"/>
              <w:rPr>
                <w:strike/>
                <w:szCs w:val="22"/>
              </w:rPr>
            </w:pPr>
            <w:proofErr w:type="spellStart"/>
            <w:r w:rsidRPr="00E830B0">
              <w:rPr>
                <w:szCs w:val="22"/>
              </w:rPr>
              <w:t>Intra-bank</w:t>
            </w:r>
            <w:proofErr w:type="spellEnd"/>
            <w:r w:rsidRPr="00E830B0">
              <w:rPr>
                <w:szCs w:val="22"/>
              </w:rPr>
              <w:t xml:space="preserve"> </w:t>
            </w:r>
            <w:proofErr w:type="spellStart"/>
            <w:r w:rsidRPr="00E830B0">
              <w:rPr>
                <w:szCs w:val="22"/>
              </w:rPr>
              <w:t>transfer</w:t>
            </w:r>
            <w:proofErr w:type="spellEnd"/>
            <w:r w:rsidRPr="00E830B0">
              <w:rPr>
                <w:szCs w:val="22"/>
              </w:rPr>
              <w:t xml:space="preserve"> </w:t>
            </w:r>
          </w:p>
        </w:tc>
        <w:tc>
          <w:tcPr>
            <w:tcW w:w="2693" w:type="dxa"/>
            <w:shd w:val="clear" w:color="auto" w:fill="D9D9D9"/>
          </w:tcPr>
          <w:p w14:paraId="79E6760B" w14:textId="77777777" w:rsidR="0038436D" w:rsidRPr="00E830B0" w:rsidRDefault="0038436D" w:rsidP="0038436D">
            <w:pPr>
              <w:spacing w:before="60" w:after="60"/>
              <w:jc w:val="right"/>
              <w:rPr>
                <w:strike/>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shd w:val="clear" w:color="auto" w:fill="D9D9D9"/>
          </w:tcPr>
          <w:p w14:paraId="194B8A58" w14:textId="77777777" w:rsidR="0038436D" w:rsidRPr="00E830B0" w:rsidRDefault="0038436D" w:rsidP="0038436D">
            <w:pPr>
              <w:spacing w:before="60" w:after="60"/>
              <w:jc w:val="right"/>
              <w:rPr>
                <w:strike/>
                <w:szCs w:val="22"/>
              </w:rPr>
            </w:pPr>
            <w:r w:rsidRPr="00E830B0">
              <w:rPr>
                <w:szCs w:val="22"/>
              </w:rPr>
              <w:t xml:space="preserve">1 </w:t>
            </w:r>
            <w:r>
              <w:rPr>
                <w:szCs w:val="22"/>
              </w:rPr>
              <w:t>000</w:t>
            </w:r>
          </w:p>
        </w:tc>
      </w:tr>
      <w:tr w:rsidR="0038436D" w:rsidRPr="00E830B0" w14:paraId="45982D3B" w14:textId="77777777" w:rsidTr="001C33A1">
        <w:trPr>
          <w:cantSplit/>
        </w:trPr>
        <w:tc>
          <w:tcPr>
            <w:tcW w:w="709" w:type="dxa"/>
            <w:shd w:val="clear" w:color="auto" w:fill="9CC2E5"/>
          </w:tcPr>
          <w:p w14:paraId="6656CAD2" w14:textId="77777777" w:rsidR="0038436D" w:rsidRPr="00E830B0" w:rsidRDefault="0038436D" w:rsidP="0038436D">
            <w:pPr>
              <w:spacing w:before="60" w:after="60"/>
              <w:rPr>
                <w:szCs w:val="22"/>
                <w:highlight w:val="yellow"/>
              </w:rPr>
            </w:pPr>
            <w:r w:rsidRPr="00E830B0">
              <w:rPr>
                <w:szCs w:val="22"/>
              </w:rPr>
              <w:t>2.</w:t>
            </w:r>
            <w:r>
              <w:rPr>
                <w:szCs w:val="22"/>
              </w:rPr>
              <w:t>4</w:t>
            </w:r>
            <w:r w:rsidRPr="00E830B0">
              <w:rPr>
                <w:szCs w:val="22"/>
              </w:rPr>
              <w:t>.</w:t>
            </w:r>
          </w:p>
        </w:tc>
        <w:tc>
          <w:tcPr>
            <w:tcW w:w="2693" w:type="dxa"/>
            <w:shd w:val="clear" w:color="auto" w:fill="auto"/>
          </w:tcPr>
          <w:p w14:paraId="2AAFC31E" w14:textId="77777777" w:rsidR="0038436D" w:rsidRPr="00CF6992" w:rsidRDefault="0038436D" w:rsidP="0038436D">
            <w:pPr>
              <w:spacing w:before="60" w:after="60"/>
              <w:rPr>
                <w:szCs w:val="22"/>
                <w:highlight w:val="yellow"/>
                <w:lang w:val="en-US"/>
              </w:rPr>
            </w:pPr>
            <w:r w:rsidRPr="00CF6992">
              <w:rPr>
                <w:szCs w:val="22"/>
                <w:lang w:val="en-US"/>
              </w:rPr>
              <w:t>Revocation of a payment order on the customer's initiative before the Bank's instruction is executed (cancellation of payment)</w:t>
            </w:r>
          </w:p>
        </w:tc>
        <w:tc>
          <w:tcPr>
            <w:tcW w:w="2693" w:type="dxa"/>
            <w:shd w:val="clear" w:color="auto" w:fill="auto"/>
          </w:tcPr>
          <w:p w14:paraId="33DD24CD" w14:textId="77777777" w:rsidR="0038436D" w:rsidRPr="00E830B0" w:rsidRDefault="0038436D" w:rsidP="0038436D">
            <w:pPr>
              <w:spacing w:before="60" w:after="60"/>
              <w:jc w:val="right"/>
              <w:rPr>
                <w:szCs w:val="22"/>
              </w:rPr>
            </w:pPr>
            <w:proofErr w:type="spellStart"/>
            <w:r w:rsidRPr="00570C9F">
              <w:rPr>
                <w:szCs w:val="22"/>
              </w:rPr>
              <w:t>is</w:t>
            </w:r>
            <w:proofErr w:type="spellEnd"/>
            <w:r w:rsidRPr="00570C9F">
              <w:rPr>
                <w:szCs w:val="22"/>
              </w:rPr>
              <w:t xml:space="preserve"> </w:t>
            </w:r>
            <w:proofErr w:type="spellStart"/>
            <w:r w:rsidRPr="00570C9F">
              <w:rPr>
                <w:szCs w:val="22"/>
              </w:rPr>
              <w:t>not</w:t>
            </w:r>
            <w:proofErr w:type="spellEnd"/>
            <w:r w:rsidRPr="00570C9F">
              <w:rPr>
                <w:szCs w:val="22"/>
              </w:rPr>
              <w:t xml:space="preserve"> </w:t>
            </w:r>
            <w:proofErr w:type="spellStart"/>
            <w:r w:rsidRPr="00570C9F">
              <w:rPr>
                <w:szCs w:val="22"/>
              </w:rPr>
              <w:t>set</w:t>
            </w:r>
            <w:proofErr w:type="spellEnd"/>
          </w:p>
        </w:tc>
        <w:tc>
          <w:tcPr>
            <w:tcW w:w="3403" w:type="dxa"/>
            <w:shd w:val="clear" w:color="auto" w:fill="auto"/>
          </w:tcPr>
          <w:p w14:paraId="45D98A37" w14:textId="77777777" w:rsidR="0038436D" w:rsidRPr="00E830B0" w:rsidRDefault="0038436D" w:rsidP="0038436D">
            <w:pPr>
              <w:spacing w:before="60" w:after="60"/>
              <w:jc w:val="right"/>
              <w:rPr>
                <w:szCs w:val="22"/>
              </w:rPr>
            </w:pPr>
            <w:r w:rsidRPr="00570C9F">
              <w:rPr>
                <w:szCs w:val="22"/>
              </w:rPr>
              <w:t>2 000</w:t>
            </w:r>
          </w:p>
        </w:tc>
      </w:tr>
      <w:tr w:rsidR="0038436D" w:rsidRPr="00E830B0" w14:paraId="7553CAB5" w14:textId="77777777" w:rsidTr="001C33A1">
        <w:trPr>
          <w:cantSplit/>
          <w:trHeight w:val="515"/>
        </w:trPr>
        <w:tc>
          <w:tcPr>
            <w:tcW w:w="709" w:type="dxa"/>
            <w:tcBorders>
              <w:top w:val="single" w:sz="12" w:space="0" w:color="FFFFFF"/>
            </w:tcBorders>
            <w:shd w:val="clear" w:color="auto" w:fill="F4B083"/>
          </w:tcPr>
          <w:p w14:paraId="7A0C14AF" w14:textId="77777777" w:rsidR="0038436D" w:rsidRPr="00E830B0" w:rsidRDefault="0038436D" w:rsidP="0038436D">
            <w:pPr>
              <w:spacing w:before="60" w:after="60"/>
              <w:rPr>
                <w:b/>
                <w:szCs w:val="22"/>
              </w:rPr>
            </w:pPr>
            <w:r w:rsidRPr="00E830B0">
              <w:rPr>
                <w:b/>
                <w:szCs w:val="22"/>
              </w:rPr>
              <w:lastRenderedPageBreak/>
              <w:t>3.</w:t>
            </w:r>
          </w:p>
        </w:tc>
        <w:tc>
          <w:tcPr>
            <w:tcW w:w="8789" w:type="dxa"/>
            <w:gridSpan w:val="3"/>
            <w:tcBorders>
              <w:top w:val="single" w:sz="12" w:space="0" w:color="FFFFFF"/>
            </w:tcBorders>
            <w:shd w:val="clear" w:color="auto" w:fill="F4B083"/>
          </w:tcPr>
          <w:p w14:paraId="3C827F20" w14:textId="77777777" w:rsidR="0038436D" w:rsidRPr="00E830B0" w:rsidRDefault="0038436D" w:rsidP="0038436D">
            <w:pPr>
              <w:spacing w:before="60" w:after="60"/>
              <w:jc w:val="both"/>
              <w:rPr>
                <w:b/>
                <w:szCs w:val="22"/>
              </w:rPr>
            </w:pPr>
            <w:proofErr w:type="spellStart"/>
            <w:r w:rsidRPr="00E830B0">
              <w:rPr>
                <w:b/>
                <w:szCs w:val="22"/>
              </w:rPr>
              <w:t>Cash</w:t>
            </w:r>
            <w:proofErr w:type="spellEnd"/>
            <w:r w:rsidRPr="00E830B0">
              <w:rPr>
                <w:b/>
                <w:szCs w:val="22"/>
              </w:rPr>
              <w:t xml:space="preserve"> </w:t>
            </w:r>
            <w:proofErr w:type="spellStart"/>
            <w:r w:rsidRPr="00E830B0">
              <w:rPr>
                <w:b/>
                <w:szCs w:val="22"/>
              </w:rPr>
              <w:t>operations</w:t>
            </w:r>
            <w:proofErr w:type="spellEnd"/>
            <w:r w:rsidRPr="00E830B0">
              <w:rPr>
                <w:b/>
                <w:szCs w:val="22"/>
              </w:rPr>
              <w:t xml:space="preserve"> </w:t>
            </w:r>
          </w:p>
        </w:tc>
      </w:tr>
      <w:tr w:rsidR="0038436D" w:rsidRPr="005F76E9" w14:paraId="1A23D081" w14:textId="77777777" w:rsidTr="001C33A1">
        <w:trPr>
          <w:cantSplit/>
          <w:trHeight w:val="759"/>
        </w:trPr>
        <w:tc>
          <w:tcPr>
            <w:tcW w:w="709" w:type="dxa"/>
            <w:shd w:val="clear" w:color="auto" w:fill="9CC2E5"/>
          </w:tcPr>
          <w:p w14:paraId="2A948B06" w14:textId="77777777" w:rsidR="0038436D" w:rsidRPr="00E830B0" w:rsidRDefault="0038436D" w:rsidP="0038436D">
            <w:pPr>
              <w:spacing w:before="60" w:after="60"/>
              <w:rPr>
                <w:szCs w:val="22"/>
              </w:rPr>
            </w:pPr>
            <w:r w:rsidRPr="00E830B0">
              <w:rPr>
                <w:szCs w:val="22"/>
              </w:rPr>
              <w:t>3.1.</w:t>
            </w:r>
          </w:p>
        </w:tc>
        <w:tc>
          <w:tcPr>
            <w:tcW w:w="2693" w:type="dxa"/>
            <w:shd w:val="clear" w:color="auto" w:fill="D9D9D9"/>
          </w:tcPr>
          <w:p w14:paraId="1FA63608" w14:textId="77777777" w:rsidR="0038436D" w:rsidRPr="00E830B0" w:rsidRDefault="0038436D" w:rsidP="0038436D">
            <w:pPr>
              <w:spacing w:before="60" w:after="60"/>
              <w:rPr>
                <w:szCs w:val="22"/>
              </w:rPr>
            </w:pPr>
            <w:proofErr w:type="spellStart"/>
            <w:r w:rsidRPr="00E830B0">
              <w:rPr>
                <w:szCs w:val="22"/>
              </w:rPr>
              <w:t>Cash</w:t>
            </w:r>
            <w:proofErr w:type="spellEnd"/>
            <w:r w:rsidRPr="00E830B0">
              <w:rPr>
                <w:szCs w:val="22"/>
              </w:rPr>
              <w:t xml:space="preserve"> </w:t>
            </w:r>
            <w:proofErr w:type="spellStart"/>
            <w:r w:rsidRPr="00E830B0">
              <w:rPr>
                <w:szCs w:val="22"/>
              </w:rPr>
              <w:t>withdrawal</w:t>
            </w:r>
            <w:proofErr w:type="spellEnd"/>
            <w:r w:rsidRPr="00E830B0">
              <w:rPr>
                <w:szCs w:val="22"/>
              </w:rPr>
              <w:t xml:space="preserve"> </w:t>
            </w:r>
          </w:p>
        </w:tc>
        <w:tc>
          <w:tcPr>
            <w:tcW w:w="2693" w:type="dxa"/>
            <w:shd w:val="clear" w:color="auto" w:fill="D9D9D9"/>
          </w:tcPr>
          <w:p w14:paraId="46738402" w14:textId="77777777" w:rsidR="0038436D" w:rsidRPr="00E830B0" w:rsidRDefault="0038436D" w:rsidP="0038436D">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shd w:val="clear" w:color="auto" w:fill="D9D9D9"/>
          </w:tcPr>
          <w:p w14:paraId="589C15EB" w14:textId="77777777" w:rsidR="0038436D" w:rsidRPr="00CF6992" w:rsidRDefault="0038436D" w:rsidP="0038436D">
            <w:pPr>
              <w:spacing w:before="60" w:after="60"/>
              <w:jc w:val="right"/>
              <w:rPr>
                <w:szCs w:val="22"/>
                <w:lang w:val="en-US"/>
              </w:rPr>
            </w:pPr>
            <w:r w:rsidRPr="00CF6992">
              <w:rPr>
                <w:szCs w:val="22"/>
                <w:lang w:val="en-US"/>
              </w:rPr>
              <w:t>0,5%</w:t>
            </w:r>
          </w:p>
          <w:p w14:paraId="7701C65D" w14:textId="77777777" w:rsidR="0038436D" w:rsidRPr="00CF6992" w:rsidRDefault="0038436D" w:rsidP="0038436D">
            <w:pPr>
              <w:spacing w:before="60" w:after="60"/>
              <w:jc w:val="right"/>
              <w:rPr>
                <w:szCs w:val="22"/>
                <w:lang w:val="en-US"/>
              </w:rPr>
            </w:pPr>
            <w:r w:rsidRPr="00CF6992">
              <w:rPr>
                <w:szCs w:val="22"/>
                <w:lang w:val="en-US"/>
              </w:rPr>
              <w:t xml:space="preserve"> of the amount of cash disbursed</w:t>
            </w:r>
          </w:p>
        </w:tc>
      </w:tr>
      <w:tr w:rsidR="0038436D" w:rsidRPr="00E830B0" w14:paraId="128A0D77" w14:textId="77777777" w:rsidTr="001C33A1">
        <w:trPr>
          <w:cantSplit/>
        </w:trPr>
        <w:tc>
          <w:tcPr>
            <w:tcW w:w="709" w:type="dxa"/>
            <w:shd w:val="clear" w:color="auto" w:fill="9CC2E5"/>
          </w:tcPr>
          <w:p w14:paraId="6B029BEF" w14:textId="77777777" w:rsidR="0038436D" w:rsidRPr="00E830B0" w:rsidRDefault="0038436D" w:rsidP="0038436D">
            <w:pPr>
              <w:spacing w:before="60" w:after="60"/>
              <w:rPr>
                <w:szCs w:val="22"/>
              </w:rPr>
            </w:pPr>
            <w:r w:rsidRPr="00E830B0">
              <w:rPr>
                <w:szCs w:val="22"/>
              </w:rPr>
              <w:t>3.2.</w:t>
            </w:r>
          </w:p>
        </w:tc>
        <w:tc>
          <w:tcPr>
            <w:tcW w:w="2693" w:type="dxa"/>
            <w:shd w:val="clear" w:color="auto" w:fill="auto"/>
          </w:tcPr>
          <w:p w14:paraId="5E250D11" w14:textId="77777777" w:rsidR="0038436D" w:rsidRPr="00E830B0" w:rsidRDefault="0038436D" w:rsidP="0038436D">
            <w:pPr>
              <w:spacing w:before="60" w:after="60"/>
              <w:rPr>
                <w:szCs w:val="22"/>
              </w:rPr>
            </w:pPr>
            <w:proofErr w:type="spellStart"/>
            <w:r w:rsidRPr="00E830B0">
              <w:rPr>
                <w:szCs w:val="22"/>
              </w:rPr>
              <w:t>Cash</w:t>
            </w:r>
            <w:proofErr w:type="spellEnd"/>
            <w:r w:rsidRPr="00E830B0">
              <w:rPr>
                <w:szCs w:val="22"/>
              </w:rPr>
              <w:t xml:space="preserve"> </w:t>
            </w:r>
            <w:proofErr w:type="spellStart"/>
            <w:r w:rsidRPr="00E830B0">
              <w:rPr>
                <w:szCs w:val="22"/>
              </w:rPr>
              <w:t>acceptance</w:t>
            </w:r>
            <w:proofErr w:type="spellEnd"/>
            <w:r w:rsidRPr="00E830B0">
              <w:rPr>
                <w:szCs w:val="22"/>
              </w:rPr>
              <w:t xml:space="preserve"> </w:t>
            </w:r>
          </w:p>
        </w:tc>
        <w:tc>
          <w:tcPr>
            <w:tcW w:w="2693" w:type="dxa"/>
            <w:shd w:val="clear" w:color="auto" w:fill="auto"/>
          </w:tcPr>
          <w:p w14:paraId="4E733F15" w14:textId="77777777" w:rsidR="0038436D" w:rsidRPr="00E830B0" w:rsidRDefault="0038436D" w:rsidP="0038436D">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shd w:val="clear" w:color="auto" w:fill="auto"/>
          </w:tcPr>
          <w:p w14:paraId="3647F6C6" w14:textId="77777777" w:rsidR="0038436D" w:rsidRPr="00E830B0" w:rsidRDefault="0038436D" w:rsidP="0038436D">
            <w:pPr>
              <w:spacing w:before="60" w:after="60"/>
              <w:jc w:val="right"/>
              <w:rPr>
                <w:szCs w:val="22"/>
              </w:rPr>
            </w:pPr>
            <w:r w:rsidRPr="00E830B0">
              <w:rPr>
                <w:szCs w:val="22"/>
              </w:rPr>
              <w:t xml:space="preserve">0,5% </w:t>
            </w:r>
          </w:p>
          <w:p w14:paraId="01D2E439" w14:textId="77777777" w:rsidR="0038436D" w:rsidRPr="00E830B0" w:rsidRDefault="0038436D" w:rsidP="0038436D">
            <w:pPr>
              <w:spacing w:before="60" w:after="60"/>
              <w:jc w:val="right"/>
              <w:rPr>
                <w:szCs w:val="22"/>
              </w:rPr>
            </w:pPr>
            <w:proofErr w:type="spellStart"/>
            <w:r w:rsidRPr="00E830B0">
              <w:rPr>
                <w:szCs w:val="22"/>
              </w:rPr>
              <w:t>of</w:t>
            </w:r>
            <w:proofErr w:type="spellEnd"/>
            <w:r w:rsidRPr="00E830B0">
              <w:rPr>
                <w:szCs w:val="22"/>
              </w:rPr>
              <w:t xml:space="preserve"> </w:t>
            </w:r>
            <w:proofErr w:type="spellStart"/>
            <w:r w:rsidRPr="00E830B0">
              <w:rPr>
                <w:szCs w:val="22"/>
              </w:rPr>
              <w:t>the</w:t>
            </w:r>
            <w:proofErr w:type="spellEnd"/>
            <w:r w:rsidRPr="00E830B0">
              <w:rPr>
                <w:szCs w:val="22"/>
              </w:rPr>
              <w:t xml:space="preserve"> </w:t>
            </w:r>
            <w:proofErr w:type="spellStart"/>
            <w:r w:rsidRPr="00E830B0">
              <w:rPr>
                <w:szCs w:val="22"/>
              </w:rPr>
              <w:t>amount</w:t>
            </w:r>
            <w:proofErr w:type="spellEnd"/>
            <w:r w:rsidRPr="00E830B0">
              <w:rPr>
                <w:szCs w:val="22"/>
              </w:rPr>
              <w:t xml:space="preserve"> </w:t>
            </w:r>
            <w:proofErr w:type="spellStart"/>
            <w:r w:rsidRPr="00E830B0">
              <w:rPr>
                <w:szCs w:val="22"/>
              </w:rPr>
              <w:t>credited</w:t>
            </w:r>
            <w:proofErr w:type="spellEnd"/>
          </w:p>
        </w:tc>
      </w:tr>
      <w:tr w:rsidR="0038436D" w:rsidRPr="00E830B0" w14:paraId="757C0A0A" w14:textId="77777777" w:rsidTr="001C33A1">
        <w:trPr>
          <w:cantSplit/>
        </w:trPr>
        <w:tc>
          <w:tcPr>
            <w:tcW w:w="709" w:type="dxa"/>
            <w:tcBorders>
              <w:top w:val="single" w:sz="12" w:space="0" w:color="FFFFFF"/>
              <w:bottom w:val="single" w:sz="12" w:space="0" w:color="FFFFFF"/>
            </w:tcBorders>
            <w:shd w:val="clear" w:color="auto" w:fill="F4B083"/>
          </w:tcPr>
          <w:p w14:paraId="55334EE5" w14:textId="77777777" w:rsidR="0038436D" w:rsidRPr="00E830B0" w:rsidRDefault="0038436D" w:rsidP="0038436D">
            <w:pPr>
              <w:spacing w:before="60" w:after="60"/>
              <w:rPr>
                <w:b/>
                <w:szCs w:val="22"/>
              </w:rPr>
            </w:pPr>
            <w:r w:rsidRPr="00E830B0">
              <w:rPr>
                <w:b/>
                <w:szCs w:val="22"/>
              </w:rPr>
              <w:t>4.</w:t>
            </w:r>
          </w:p>
        </w:tc>
        <w:tc>
          <w:tcPr>
            <w:tcW w:w="8789" w:type="dxa"/>
            <w:gridSpan w:val="3"/>
            <w:tcBorders>
              <w:top w:val="single" w:sz="12" w:space="0" w:color="FFFFFF"/>
              <w:bottom w:val="single" w:sz="12" w:space="0" w:color="FFFFFF"/>
            </w:tcBorders>
            <w:shd w:val="clear" w:color="auto" w:fill="F4B083"/>
          </w:tcPr>
          <w:p w14:paraId="2C668EAB" w14:textId="77777777" w:rsidR="0038436D" w:rsidRPr="00E830B0" w:rsidRDefault="0038436D" w:rsidP="0038436D">
            <w:pPr>
              <w:spacing w:before="60" w:after="60"/>
              <w:jc w:val="both"/>
            </w:pPr>
            <w:proofErr w:type="spellStart"/>
            <w:r w:rsidRPr="00E830B0">
              <w:rPr>
                <w:b/>
                <w:szCs w:val="22"/>
              </w:rPr>
              <w:t>Certificates</w:t>
            </w:r>
            <w:proofErr w:type="spellEnd"/>
            <w:r w:rsidRPr="00E830B0">
              <w:rPr>
                <w:b/>
                <w:szCs w:val="22"/>
              </w:rPr>
              <w:t xml:space="preserve"> / </w:t>
            </w:r>
            <w:proofErr w:type="spellStart"/>
            <w:r w:rsidRPr="00E830B0">
              <w:rPr>
                <w:b/>
                <w:szCs w:val="22"/>
              </w:rPr>
              <w:t>duplicates</w:t>
            </w:r>
            <w:proofErr w:type="spellEnd"/>
          </w:p>
        </w:tc>
      </w:tr>
      <w:tr w:rsidR="0038436D" w:rsidRPr="00E830B0" w14:paraId="459A4C91" w14:textId="77777777" w:rsidTr="001C33A1">
        <w:trPr>
          <w:cantSplit/>
        </w:trPr>
        <w:tc>
          <w:tcPr>
            <w:tcW w:w="709" w:type="dxa"/>
            <w:tcBorders>
              <w:top w:val="single" w:sz="12" w:space="0" w:color="FFFFFF"/>
              <w:bottom w:val="single" w:sz="12" w:space="0" w:color="FFFFFF"/>
            </w:tcBorders>
            <w:shd w:val="clear" w:color="auto" w:fill="9CC2E5"/>
          </w:tcPr>
          <w:p w14:paraId="329A0C42" w14:textId="77777777" w:rsidR="0038436D" w:rsidRPr="00E830B0" w:rsidRDefault="0038436D" w:rsidP="0038436D">
            <w:pPr>
              <w:spacing w:before="60" w:after="60"/>
              <w:rPr>
                <w:szCs w:val="22"/>
              </w:rPr>
            </w:pPr>
            <w:r w:rsidRPr="00E830B0">
              <w:rPr>
                <w:szCs w:val="22"/>
              </w:rPr>
              <w:t>4.1.</w:t>
            </w:r>
          </w:p>
        </w:tc>
        <w:tc>
          <w:tcPr>
            <w:tcW w:w="2693" w:type="dxa"/>
            <w:tcBorders>
              <w:top w:val="single" w:sz="12" w:space="0" w:color="FFFFFF"/>
              <w:bottom w:val="single" w:sz="12" w:space="0" w:color="FFFFFF"/>
            </w:tcBorders>
            <w:shd w:val="clear" w:color="auto" w:fill="D9D9D9"/>
          </w:tcPr>
          <w:p w14:paraId="5AD505BC" w14:textId="77777777" w:rsidR="0038436D" w:rsidRPr="00CF6992" w:rsidRDefault="0038436D" w:rsidP="0038436D">
            <w:pPr>
              <w:spacing w:before="60" w:after="60"/>
              <w:jc w:val="both"/>
              <w:rPr>
                <w:szCs w:val="22"/>
                <w:lang w:val="en-US"/>
              </w:rPr>
            </w:pPr>
            <w:r w:rsidRPr="00CF6992">
              <w:rPr>
                <w:szCs w:val="22"/>
                <w:lang w:val="en-US"/>
              </w:rPr>
              <w:t>Issuance of duplicate current account statement and/or attachments to current account statement***</w:t>
            </w:r>
          </w:p>
        </w:tc>
        <w:tc>
          <w:tcPr>
            <w:tcW w:w="2693" w:type="dxa"/>
            <w:tcBorders>
              <w:top w:val="single" w:sz="12" w:space="0" w:color="FFFFFF"/>
              <w:bottom w:val="single" w:sz="12" w:space="0" w:color="FFFFFF"/>
            </w:tcBorders>
            <w:shd w:val="clear" w:color="auto" w:fill="D9D9D9"/>
          </w:tcPr>
          <w:p w14:paraId="3949DB42" w14:textId="77777777" w:rsidR="0038436D" w:rsidRPr="00E830B0" w:rsidRDefault="0038436D" w:rsidP="0038436D">
            <w:pPr>
              <w:tabs>
                <w:tab w:val="left" w:pos="615"/>
              </w:tabs>
              <w:spacing w:before="60" w:after="60"/>
              <w:jc w:val="center"/>
              <w:rPr>
                <w:szCs w:val="22"/>
              </w:rPr>
            </w:pPr>
            <w:r w:rsidRPr="00CF6992">
              <w:rPr>
                <w:szCs w:val="22"/>
                <w:lang w:val="en-US"/>
              </w:rPr>
              <w:t xml:space="preserve">            </w:t>
            </w: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p w14:paraId="616D4446" w14:textId="77777777" w:rsidR="0038436D" w:rsidRPr="00E830B0" w:rsidRDefault="0038436D" w:rsidP="0038436D">
            <w:pPr>
              <w:spacing w:before="60" w:after="60"/>
              <w:jc w:val="right"/>
              <w:rPr>
                <w:szCs w:val="22"/>
              </w:rPr>
            </w:pPr>
          </w:p>
        </w:tc>
        <w:tc>
          <w:tcPr>
            <w:tcW w:w="3403" w:type="dxa"/>
            <w:tcBorders>
              <w:top w:val="single" w:sz="12" w:space="0" w:color="FFFFFF"/>
              <w:bottom w:val="single" w:sz="12" w:space="0" w:color="FFFFFF"/>
            </w:tcBorders>
            <w:shd w:val="clear" w:color="auto" w:fill="D9D9D9"/>
          </w:tcPr>
          <w:p w14:paraId="37E10E57" w14:textId="77777777" w:rsidR="0038436D" w:rsidRPr="00E830B0" w:rsidRDefault="0038436D" w:rsidP="0038436D">
            <w:pPr>
              <w:spacing w:before="60" w:after="60"/>
              <w:jc w:val="right"/>
              <w:rPr>
                <w:szCs w:val="22"/>
              </w:rPr>
            </w:pPr>
            <w:r w:rsidRPr="00E830B0">
              <w:rPr>
                <w:szCs w:val="22"/>
              </w:rPr>
              <w:t>750</w:t>
            </w:r>
          </w:p>
          <w:p w14:paraId="4FF0026F" w14:textId="77777777" w:rsidR="0038436D" w:rsidRPr="00E830B0" w:rsidRDefault="0038436D" w:rsidP="0038436D">
            <w:pPr>
              <w:spacing w:before="60" w:after="60"/>
              <w:jc w:val="right"/>
              <w:rPr>
                <w:szCs w:val="22"/>
              </w:rPr>
            </w:pPr>
            <w:proofErr w:type="spellStart"/>
            <w:r w:rsidRPr="00E830B0">
              <w:rPr>
                <w:szCs w:val="22"/>
              </w:rPr>
              <w:t>per</w:t>
            </w:r>
            <w:proofErr w:type="spellEnd"/>
            <w:r w:rsidRPr="00E830B0">
              <w:rPr>
                <w:szCs w:val="22"/>
              </w:rPr>
              <w:t xml:space="preserve"> </w:t>
            </w:r>
            <w:proofErr w:type="spellStart"/>
            <w:r w:rsidRPr="00E830B0">
              <w:rPr>
                <w:szCs w:val="22"/>
              </w:rPr>
              <w:t>sheet</w:t>
            </w:r>
            <w:proofErr w:type="spellEnd"/>
          </w:p>
        </w:tc>
      </w:tr>
      <w:tr w:rsidR="0038436D" w:rsidRPr="00E830B0" w14:paraId="20F2E088" w14:textId="77777777" w:rsidTr="001C33A1">
        <w:trPr>
          <w:cantSplit/>
        </w:trPr>
        <w:tc>
          <w:tcPr>
            <w:tcW w:w="709" w:type="dxa"/>
            <w:tcBorders>
              <w:top w:val="single" w:sz="12" w:space="0" w:color="FFFFFF"/>
              <w:bottom w:val="single" w:sz="12" w:space="0" w:color="FFFFFF"/>
            </w:tcBorders>
            <w:shd w:val="clear" w:color="auto" w:fill="9CC2E5"/>
          </w:tcPr>
          <w:p w14:paraId="4B783443" w14:textId="77777777" w:rsidR="0038436D" w:rsidRPr="00E830B0" w:rsidRDefault="0038436D" w:rsidP="0038436D">
            <w:pPr>
              <w:spacing w:before="60" w:after="60"/>
              <w:rPr>
                <w:szCs w:val="22"/>
              </w:rPr>
            </w:pPr>
            <w:r w:rsidRPr="00E830B0">
              <w:rPr>
                <w:szCs w:val="22"/>
              </w:rPr>
              <w:t>4.2.</w:t>
            </w:r>
          </w:p>
        </w:tc>
        <w:tc>
          <w:tcPr>
            <w:tcW w:w="2693" w:type="dxa"/>
            <w:tcBorders>
              <w:top w:val="single" w:sz="12" w:space="0" w:color="FFFFFF"/>
              <w:bottom w:val="single" w:sz="12" w:space="0" w:color="FFFFFF"/>
            </w:tcBorders>
            <w:shd w:val="clear" w:color="auto" w:fill="auto"/>
          </w:tcPr>
          <w:p w14:paraId="5D79C328" w14:textId="77777777" w:rsidR="0038436D" w:rsidRPr="00CF6992" w:rsidRDefault="0038436D" w:rsidP="0038436D">
            <w:pPr>
              <w:spacing w:before="60" w:after="60"/>
              <w:jc w:val="both"/>
              <w:rPr>
                <w:szCs w:val="22"/>
                <w:lang w:val="en-US"/>
              </w:rPr>
            </w:pPr>
            <w:r w:rsidRPr="00CF6992">
              <w:rPr>
                <w:szCs w:val="22"/>
                <w:lang w:val="en-US"/>
              </w:rPr>
              <w:t>Provision of reference related to account maintenance in the Bank***</w:t>
            </w:r>
          </w:p>
        </w:tc>
        <w:tc>
          <w:tcPr>
            <w:tcW w:w="2693" w:type="dxa"/>
            <w:tcBorders>
              <w:top w:val="single" w:sz="12" w:space="0" w:color="FFFFFF"/>
              <w:bottom w:val="single" w:sz="12" w:space="0" w:color="FFFFFF"/>
            </w:tcBorders>
            <w:shd w:val="clear" w:color="auto" w:fill="auto"/>
          </w:tcPr>
          <w:p w14:paraId="2340C70D" w14:textId="77777777" w:rsidR="0038436D" w:rsidRPr="00E830B0" w:rsidRDefault="0038436D" w:rsidP="0038436D">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tcBorders>
              <w:top w:val="single" w:sz="12" w:space="0" w:color="FFFFFF"/>
              <w:bottom w:val="single" w:sz="12" w:space="0" w:color="FFFFFF"/>
            </w:tcBorders>
            <w:shd w:val="clear" w:color="auto" w:fill="auto"/>
          </w:tcPr>
          <w:p w14:paraId="0720F852" w14:textId="77777777" w:rsidR="0038436D" w:rsidRPr="00E830B0" w:rsidRDefault="0038436D" w:rsidP="0038436D">
            <w:pPr>
              <w:spacing w:before="60" w:after="60"/>
              <w:jc w:val="right"/>
              <w:rPr>
                <w:szCs w:val="22"/>
              </w:rPr>
            </w:pPr>
            <w:r w:rsidRPr="00E830B0">
              <w:rPr>
                <w:szCs w:val="22"/>
              </w:rPr>
              <w:t>1 500</w:t>
            </w:r>
          </w:p>
          <w:p w14:paraId="16E316EB" w14:textId="77777777" w:rsidR="0038436D" w:rsidRPr="00E830B0" w:rsidRDefault="0038436D" w:rsidP="0038436D">
            <w:pPr>
              <w:spacing w:before="60" w:after="60"/>
              <w:jc w:val="right"/>
              <w:rPr>
                <w:szCs w:val="22"/>
              </w:rPr>
            </w:pPr>
            <w:proofErr w:type="spellStart"/>
            <w:r w:rsidRPr="00E830B0">
              <w:rPr>
                <w:szCs w:val="22"/>
              </w:rPr>
              <w:t>in</w:t>
            </w:r>
            <w:proofErr w:type="spellEnd"/>
            <w:r w:rsidRPr="00E830B0">
              <w:rPr>
                <w:szCs w:val="22"/>
              </w:rPr>
              <w:t xml:space="preserve"> a </w:t>
            </w:r>
            <w:proofErr w:type="spellStart"/>
            <w:r w:rsidRPr="00E830B0">
              <w:rPr>
                <w:szCs w:val="22"/>
              </w:rPr>
              <w:t>transaction</w:t>
            </w:r>
            <w:proofErr w:type="spellEnd"/>
          </w:p>
        </w:tc>
      </w:tr>
      <w:tr w:rsidR="0038436D" w:rsidRPr="00E830B0" w14:paraId="4779C44B" w14:textId="77777777" w:rsidTr="001C33A1">
        <w:trPr>
          <w:cantSplit/>
        </w:trPr>
        <w:tc>
          <w:tcPr>
            <w:tcW w:w="709" w:type="dxa"/>
            <w:tcBorders>
              <w:top w:val="single" w:sz="12" w:space="0" w:color="FFFFFF"/>
              <w:bottom w:val="single" w:sz="12" w:space="0" w:color="FFFFFF"/>
            </w:tcBorders>
            <w:shd w:val="clear" w:color="auto" w:fill="9CC2E5"/>
          </w:tcPr>
          <w:p w14:paraId="209C8CDC" w14:textId="77777777" w:rsidR="0038436D" w:rsidRPr="00E830B0" w:rsidRDefault="0038436D" w:rsidP="0038436D">
            <w:pPr>
              <w:spacing w:before="60" w:after="60"/>
              <w:rPr>
                <w:szCs w:val="22"/>
              </w:rPr>
            </w:pPr>
            <w:r w:rsidRPr="00E830B0">
              <w:rPr>
                <w:szCs w:val="22"/>
              </w:rPr>
              <w:t>4.3.</w:t>
            </w:r>
          </w:p>
        </w:tc>
        <w:tc>
          <w:tcPr>
            <w:tcW w:w="2693" w:type="dxa"/>
            <w:tcBorders>
              <w:top w:val="single" w:sz="12" w:space="0" w:color="FFFFFF"/>
              <w:bottom w:val="single" w:sz="12" w:space="0" w:color="FFFFFF"/>
            </w:tcBorders>
            <w:shd w:val="clear" w:color="auto" w:fill="D9D9D9"/>
          </w:tcPr>
          <w:p w14:paraId="30D4AA64" w14:textId="77777777" w:rsidR="0038436D" w:rsidRPr="00CF6992" w:rsidRDefault="0038436D" w:rsidP="0038436D">
            <w:pPr>
              <w:spacing w:before="60" w:after="60"/>
              <w:jc w:val="both"/>
              <w:rPr>
                <w:szCs w:val="22"/>
                <w:lang w:val="en-US"/>
              </w:rPr>
            </w:pPr>
            <w:r w:rsidRPr="00CF6992">
              <w:rPr>
                <w:szCs w:val="22"/>
                <w:lang w:val="en-US"/>
              </w:rPr>
              <w:t>Issuance of duplicates of current account agreements***</w:t>
            </w:r>
          </w:p>
        </w:tc>
        <w:tc>
          <w:tcPr>
            <w:tcW w:w="2693" w:type="dxa"/>
            <w:tcBorders>
              <w:top w:val="single" w:sz="12" w:space="0" w:color="FFFFFF"/>
              <w:bottom w:val="single" w:sz="12" w:space="0" w:color="FFFFFF"/>
            </w:tcBorders>
            <w:shd w:val="clear" w:color="auto" w:fill="D9D9D9"/>
          </w:tcPr>
          <w:p w14:paraId="69998954" w14:textId="77777777" w:rsidR="0038436D" w:rsidRPr="00E830B0" w:rsidRDefault="0038436D" w:rsidP="0038436D">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tcBorders>
              <w:top w:val="single" w:sz="12" w:space="0" w:color="FFFFFF"/>
              <w:bottom w:val="single" w:sz="12" w:space="0" w:color="FFFFFF"/>
            </w:tcBorders>
            <w:shd w:val="clear" w:color="auto" w:fill="D9D9D9"/>
          </w:tcPr>
          <w:p w14:paraId="423654E6" w14:textId="77777777" w:rsidR="0038436D" w:rsidRPr="00E830B0" w:rsidRDefault="0038436D" w:rsidP="0038436D">
            <w:pPr>
              <w:spacing w:before="60" w:after="60"/>
              <w:jc w:val="right"/>
              <w:rPr>
                <w:szCs w:val="22"/>
              </w:rPr>
            </w:pPr>
            <w:r w:rsidRPr="00E830B0">
              <w:rPr>
                <w:szCs w:val="22"/>
              </w:rPr>
              <w:t xml:space="preserve">1 500                         </w:t>
            </w:r>
          </w:p>
          <w:p w14:paraId="3963DF49" w14:textId="77777777" w:rsidR="0038436D" w:rsidRPr="00E830B0" w:rsidRDefault="0038436D" w:rsidP="0038436D">
            <w:pPr>
              <w:spacing w:before="60" w:after="60"/>
              <w:jc w:val="right"/>
              <w:rPr>
                <w:szCs w:val="22"/>
              </w:rPr>
            </w:pPr>
            <w:proofErr w:type="spellStart"/>
            <w:r w:rsidRPr="00E830B0">
              <w:rPr>
                <w:szCs w:val="22"/>
              </w:rPr>
              <w:t>in</w:t>
            </w:r>
            <w:proofErr w:type="spellEnd"/>
            <w:r w:rsidRPr="00E830B0">
              <w:rPr>
                <w:szCs w:val="22"/>
              </w:rPr>
              <w:t xml:space="preserve"> a </w:t>
            </w:r>
            <w:proofErr w:type="spellStart"/>
            <w:r w:rsidRPr="00E830B0">
              <w:rPr>
                <w:szCs w:val="22"/>
              </w:rPr>
              <w:t>transaction</w:t>
            </w:r>
            <w:proofErr w:type="spellEnd"/>
          </w:p>
        </w:tc>
      </w:tr>
      <w:tr w:rsidR="0038436D" w:rsidRPr="00E830B0" w14:paraId="7190038A" w14:textId="77777777" w:rsidTr="001C33A1">
        <w:trPr>
          <w:cantSplit/>
        </w:trPr>
        <w:tc>
          <w:tcPr>
            <w:tcW w:w="709" w:type="dxa"/>
            <w:tcBorders>
              <w:top w:val="single" w:sz="12" w:space="0" w:color="FFFFFF"/>
              <w:bottom w:val="single" w:sz="12" w:space="0" w:color="FFFFFF"/>
            </w:tcBorders>
            <w:shd w:val="clear" w:color="auto" w:fill="9CC2E5"/>
          </w:tcPr>
          <w:p w14:paraId="256C43BE" w14:textId="77777777" w:rsidR="0038436D" w:rsidRPr="00E830B0" w:rsidRDefault="0038436D" w:rsidP="0038436D">
            <w:pPr>
              <w:spacing w:before="60" w:after="60"/>
              <w:rPr>
                <w:szCs w:val="22"/>
              </w:rPr>
            </w:pPr>
            <w:r w:rsidRPr="00E830B0">
              <w:rPr>
                <w:szCs w:val="22"/>
              </w:rPr>
              <w:t>4.4.</w:t>
            </w:r>
          </w:p>
        </w:tc>
        <w:tc>
          <w:tcPr>
            <w:tcW w:w="2693" w:type="dxa"/>
            <w:tcBorders>
              <w:top w:val="single" w:sz="12" w:space="0" w:color="FFFFFF"/>
              <w:bottom w:val="single" w:sz="12" w:space="0" w:color="FFFFFF"/>
            </w:tcBorders>
            <w:shd w:val="clear" w:color="auto" w:fill="auto"/>
          </w:tcPr>
          <w:p w14:paraId="456FA957" w14:textId="77777777" w:rsidR="0038436D" w:rsidRPr="00CF6992" w:rsidRDefault="0038436D" w:rsidP="0038436D">
            <w:pPr>
              <w:spacing w:before="60" w:after="60"/>
              <w:jc w:val="both"/>
              <w:rPr>
                <w:szCs w:val="22"/>
                <w:lang w:val="en-US"/>
              </w:rPr>
            </w:pPr>
            <w:r w:rsidRPr="00CF6992">
              <w:rPr>
                <w:szCs w:val="22"/>
                <w:lang w:val="en-US"/>
              </w:rPr>
              <w:t>Re-issuance of documents due to changes in the client's details (amendments to the legal file) ***</w:t>
            </w:r>
          </w:p>
        </w:tc>
        <w:tc>
          <w:tcPr>
            <w:tcW w:w="2693" w:type="dxa"/>
            <w:tcBorders>
              <w:top w:val="single" w:sz="12" w:space="0" w:color="FFFFFF"/>
              <w:bottom w:val="single" w:sz="12" w:space="0" w:color="FFFFFF"/>
            </w:tcBorders>
            <w:shd w:val="clear" w:color="auto" w:fill="auto"/>
          </w:tcPr>
          <w:p w14:paraId="67C035DC" w14:textId="77777777" w:rsidR="0038436D" w:rsidRPr="00E830B0" w:rsidRDefault="0038436D" w:rsidP="0038436D">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3" w:type="dxa"/>
            <w:tcBorders>
              <w:top w:val="single" w:sz="12" w:space="0" w:color="FFFFFF"/>
              <w:bottom w:val="single" w:sz="12" w:space="0" w:color="FFFFFF"/>
            </w:tcBorders>
            <w:shd w:val="clear" w:color="auto" w:fill="auto"/>
          </w:tcPr>
          <w:p w14:paraId="53DF2F28" w14:textId="77777777" w:rsidR="0038436D" w:rsidRPr="00E830B0" w:rsidRDefault="0038436D" w:rsidP="0038436D">
            <w:pPr>
              <w:spacing w:before="60" w:after="60"/>
              <w:jc w:val="right"/>
              <w:rPr>
                <w:szCs w:val="22"/>
              </w:rPr>
            </w:pPr>
            <w:r w:rsidRPr="00E830B0">
              <w:rPr>
                <w:szCs w:val="22"/>
              </w:rPr>
              <w:t>2 000</w:t>
            </w:r>
          </w:p>
          <w:p w14:paraId="34210380" w14:textId="77777777" w:rsidR="0038436D" w:rsidRPr="00E830B0" w:rsidRDefault="0038436D" w:rsidP="0038436D">
            <w:pPr>
              <w:tabs>
                <w:tab w:val="left" w:pos="1417"/>
              </w:tabs>
              <w:spacing w:before="60" w:after="60"/>
              <w:jc w:val="right"/>
              <w:rPr>
                <w:szCs w:val="22"/>
              </w:rPr>
            </w:pPr>
            <w:r w:rsidRPr="00E830B0">
              <w:rPr>
                <w:szCs w:val="22"/>
              </w:rPr>
              <w:t xml:space="preserve">    </w:t>
            </w:r>
            <w:proofErr w:type="spellStart"/>
            <w:r w:rsidRPr="00E830B0">
              <w:rPr>
                <w:szCs w:val="22"/>
              </w:rPr>
              <w:t>in</w:t>
            </w:r>
            <w:proofErr w:type="spellEnd"/>
            <w:r w:rsidRPr="00E830B0">
              <w:rPr>
                <w:szCs w:val="22"/>
              </w:rPr>
              <w:t xml:space="preserve"> a </w:t>
            </w:r>
            <w:proofErr w:type="spellStart"/>
            <w:r w:rsidRPr="00E830B0">
              <w:rPr>
                <w:szCs w:val="22"/>
              </w:rPr>
              <w:t>transaction</w:t>
            </w:r>
            <w:proofErr w:type="spellEnd"/>
          </w:p>
        </w:tc>
      </w:tr>
    </w:tbl>
    <w:p w14:paraId="3CE4AE42" w14:textId="77777777" w:rsidR="00570C9F" w:rsidRPr="00CF6992" w:rsidRDefault="00570C9F" w:rsidP="00570C9F">
      <w:pPr>
        <w:tabs>
          <w:tab w:val="left" w:pos="432"/>
        </w:tabs>
        <w:spacing w:before="120"/>
        <w:ind w:left="708"/>
        <w:rPr>
          <w:i/>
          <w:szCs w:val="22"/>
          <w:lang w:val="en-US"/>
        </w:rPr>
      </w:pPr>
      <w:r w:rsidRPr="00CF6992">
        <w:rPr>
          <w:i/>
          <w:szCs w:val="22"/>
          <w:lang w:val="en-US"/>
        </w:rPr>
        <w:t>* For individual entrepreneurs, private notaries, private bailiffs and lawyers for transactions related to business activities</w:t>
      </w:r>
    </w:p>
    <w:p w14:paraId="2BFDEDD3" w14:textId="77777777" w:rsidR="00570C9F" w:rsidRPr="00CF6992" w:rsidRDefault="00570C9F" w:rsidP="00570C9F">
      <w:pPr>
        <w:tabs>
          <w:tab w:val="left" w:pos="432"/>
        </w:tabs>
        <w:spacing w:before="120"/>
        <w:ind w:left="708"/>
        <w:rPr>
          <w:i/>
          <w:szCs w:val="22"/>
          <w:lang w:val="en-US"/>
        </w:rPr>
      </w:pPr>
      <w:r w:rsidRPr="00CF6992">
        <w:rPr>
          <w:i/>
          <w:szCs w:val="22"/>
          <w:lang w:val="en-US"/>
        </w:rPr>
        <w:t>** For insurance companies, independent appraisal companies and other companies with which the Bank has concluded Agreements</w:t>
      </w:r>
    </w:p>
    <w:p w14:paraId="479974F2" w14:textId="77777777" w:rsidR="00570C9F" w:rsidRPr="00CF6992" w:rsidRDefault="00570C9F" w:rsidP="00570C9F">
      <w:pPr>
        <w:spacing w:after="120"/>
        <w:rPr>
          <w:i/>
          <w:szCs w:val="22"/>
          <w:lang w:val="en-US"/>
        </w:rPr>
      </w:pPr>
      <w:r w:rsidRPr="00CF6992">
        <w:rPr>
          <w:i/>
          <w:szCs w:val="22"/>
          <w:lang w:val="en-US"/>
        </w:rPr>
        <w:t xml:space="preserve">            *** This tariff includes value added tax (VAT)</w:t>
      </w:r>
    </w:p>
    <w:p w14:paraId="652831B7" w14:textId="77777777" w:rsidR="00570C9F" w:rsidRPr="00CF6992" w:rsidRDefault="009A5F8C" w:rsidP="00570C9F">
      <w:pPr>
        <w:pageBreakBefore/>
        <w:spacing w:after="120"/>
        <w:ind w:left="7200"/>
        <w:rPr>
          <w:b/>
          <w:szCs w:val="22"/>
          <w:lang w:val="en-US"/>
        </w:rPr>
      </w:pPr>
      <w:r w:rsidRPr="00CF6992">
        <w:rPr>
          <w:szCs w:val="22"/>
          <w:lang w:val="en-US"/>
        </w:rPr>
        <w:lastRenderedPageBreak/>
        <w:tab/>
      </w:r>
      <w:r w:rsidR="00570C9F" w:rsidRPr="00CF6992">
        <w:rPr>
          <w:b/>
          <w:szCs w:val="22"/>
          <w:lang w:val="en-US"/>
        </w:rPr>
        <w:t xml:space="preserve">Annex </w:t>
      </w:r>
      <w:proofErr w:type="gramStart"/>
      <w:r w:rsidR="00570C9F" w:rsidRPr="00CF6992">
        <w:rPr>
          <w:b/>
          <w:szCs w:val="22"/>
          <w:lang w:val="en-US"/>
        </w:rPr>
        <w:t>5</w:t>
      </w:r>
      <w:proofErr w:type="gramEnd"/>
    </w:p>
    <w:p w14:paraId="52083676" w14:textId="77777777" w:rsidR="00570C9F" w:rsidRPr="00CF6992" w:rsidRDefault="00570C9F" w:rsidP="00570C9F">
      <w:pPr>
        <w:spacing w:after="120"/>
        <w:ind w:left="7200"/>
        <w:rPr>
          <w:szCs w:val="22"/>
          <w:lang w:val="en-US"/>
        </w:rPr>
      </w:pPr>
      <w:proofErr w:type="gramStart"/>
      <w:r w:rsidRPr="00CF6992">
        <w:rPr>
          <w:szCs w:val="22"/>
          <w:lang w:val="en-US"/>
        </w:rPr>
        <w:t>to</w:t>
      </w:r>
      <w:proofErr w:type="gramEnd"/>
      <w:r w:rsidRPr="00CF6992">
        <w:rPr>
          <w:szCs w:val="22"/>
          <w:lang w:val="en-US"/>
        </w:rPr>
        <w:t xml:space="preserve"> the General Conditions of Operations</w:t>
      </w:r>
    </w:p>
    <w:p w14:paraId="201E25CF" w14:textId="77777777" w:rsidR="00570C9F" w:rsidRPr="00CF6992" w:rsidRDefault="00570C9F" w:rsidP="00570C9F">
      <w:pPr>
        <w:spacing w:after="120"/>
        <w:ind w:left="7200"/>
        <w:rPr>
          <w:i/>
          <w:color w:val="0000CC"/>
          <w:lang w:val="en-US"/>
        </w:rPr>
      </w:pPr>
      <w:r w:rsidRPr="00CF6992">
        <w:rPr>
          <w:i/>
          <w:color w:val="0000CC"/>
          <w:lang w:val="en-US"/>
        </w:rPr>
        <w:t>(The General Terms and Conditions of Operations were supplemented by Appendix 5 according to the decision of the Board of Directors dated 24.11.2017 (Minutes No. 16)).</w:t>
      </w:r>
    </w:p>
    <w:p w14:paraId="3F9D40FA" w14:textId="41F8111E" w:rsidR="00570C9F" w:rsidRPr="00CF6992" w:rsidRDefault="00932351" w:rsidP="00570C9F">
      <w:pPr>
        <w:spacing w:after="120"/>
        <w:jc w:val="center"/>
        <w:rPr>
          <w:b/>
          <w:szCs w:val="22"/>
          <w:lang w:val="en-US"/>
        </w:rPr>
      </w:pPr>
      <w:r>
        <w:rPr>
          <w:b/>
          <w:szCs w:val="22"/>
          <w:lang w:val="en-US"/>
        </w:rPr>
        <w:t>Maximum</w:t>
      </w:r>
    </w:p>
    <w:p w14:paraId="0ED29B4D" w14:textId="77777777" w:rsidR="00D75659" w:rsidRPr="00932351" w:rsidRDefault="00570C9F" w:rsidP="00D75659">
      <w:pPr>
        <w:spacing w:after="120"/>
        <w:jc w:val="center"/>
        <w:rPr>
          <w:i/>
          <w:color w:val="0000CC"/>
          <w:lang w:val="en-US"/>
        </w:rPr>
      </w:pPr>
      <w:r w:rsidRPr="00CF6992">
        <w:rPr>
          <w:b/>
          <w:lang w:val="en-US"/>
        </w:rPr>
        <w:t>interest rates on funds placed on current accounts of legal entities, individual entrepreneurs, private notaries, private bailiffs and attorneys*</w:t>
      </w:r>
      <w:r w:rsidR="00740F92" w:rsidRPr="00CF6992">
        <w:rPr>
          <w:b/>
          <w:lang w:val="en-US"/>
        </w:rPr>
        <w:t>(applicable to bank current accounts opened until 31.12.2018</w:t>
      </w:r>
      <w:r w:rsidR="00D75659" w:rsidRPr="00CF6992">
        <w:rPr>
          <w:i/>
          <w:color w:val="0000CC"/>
          <w:lang w:val="en-US"/>
        </w:rPr>
        <w:t xml:space="preserve">) (Name added in accordance with the decision of the Board of Directors dated 26.11.2018. </w:t>
      </w:r>
      <w:r w:rsidR="00D75659" w:rsidRPr="00932351">
        <w:rPr>
          <w:i/>
          <w:color w:val="0000CC"/>
          <w:lang w:val="en-US"/>
        </w:rPr>
        <w:t>(Minutes No. 14))</w:t>
      </w:r>
    </w:p>
    <w:p w14:paraId="409CA2B4" w14:textId="77777777" w:rsidR="00570C9F" w:rsidRPr="00932351" w:rsidRDefault="00570C9F" w:rsidP="00570C9F">
      <w:pPr>
        <w:spacing w:after="120"/>
        <w:jc w:val="center"/>
        <w:rPr>
          <w:b/>
          <w:lang w:val="en-US"/>
        </w:rPr>
      </w:pPr>
    </w:p>
    <w:p w14:paraId="541AA30A" w14:textId="77777777" w:rsidR="00570C9F" w:rsidRPr="00932351" w:rsidRDefault="00570C9F" w:rsidP="00570C9F">
      <w:pPr>
        <w:spacing w:after="120"/>
        <w:rPr>
          <w:szCs w:val="22"/>
          <w:lang w:val="en-US"/>
        </w:rPr>
      </w:pPr>
    </w:p>
    <w:tbl>
      <w:tblPr>
        <w:tblW w:w="9498" w:type="dxa"/>
        <w:tblLook w:val="04A0" w:firstRow="1" w:lastRow="0" w:firstColumn="1" w:lastColumn="0" w:noHBand="0" w:noVBand="1"/>
      </w:tblPr>
      <w:tblGrid>
        <w:gridCol w:w="712"/>
        <w:gridCol w:w="2692"/>
        <w:gridCol w:w="2692"/>
        <w:gridCol w:w="3402"/>
      </w:tblGrid>
      <w:tr w:rsidR="00570C9F" w:rsidRPr="00E830B0" w14:paraId="2FCECE01" w14:textId="77777777" w:rsidTr="001C33A1">
        <w:trPr>
          <w:cantSplit/>
          <w:tblHeader/>
        </w:trPr>
        <w:tc>
          <w:tcPr>
            <w:tcW w:w="712" w:type="dxa"/>
            <w:tcBorders>
              <w:bottom w:val="single" w:sz="12" w:space="0" w:color="FFFFFF"/>
            </w:tcBorders>
            <w:shd w:val="clear" w:color="auto" w:fill="FFE599"/>
            <w:vAlign w:val="bottom"/>
          </w:tcPr>
          <w:p w14:paraId="1CED93B2" w14:textId="77777777" w:rsidR="00570C9F" w:rsidRPr="00E830B0" w:rsidRDefault="00570C9F" w:rsidP="001C33A1">
            <w:pPr>
              <w:spacing w:before="60" w:after="60"/>
              <w:rPr>
                <w:b/>
                <w:sz w:val="18"/>
                <w:szCs w:val="22"/>
              </w:rPr>
            </w:pPr>
            <w:r w:rsidRPr="00E830B0">
              <w:rPr>
                <w:b/>
                <w:sz w:val="18"/>
                <w:szCs w:val="22"/>
              </w:rPr>
              <w:t>№</w:t>
            </w:r>
          </w:p>
          <w:p w14:paraId="6147DE11" w14:textId="77777777" w:rsidR="00570C9F" w:rsidRPr="00E830B0" w:rsidRDefault="00570C9F" w:rsidP="001C33A1">
            <w:pPr>
              <w:spacing w:before="60" w:after="60"/>
              <w:rPr>
                <w:b/>
                <w:sz w:val="18"/>
                <w:szCs w:val="22"/>
              </w:rPr>
            </w:pPr>
            <w:r w:rsidRPr="00E830B0">
              <w:rPr>
                <w:b/>
                <w:sz w:val="18"/>
                <w:szCs w:val="22"/>
              </w:rPr>
              <w:t>n/a</w:t>
            </w:r>
          </w:p>
        </w:tc>
        <w:tc>
          <w:tcPr>
            <w:tcW w:w="2692" w:type="dxa"/>
            <w:tcBorders>
              <w:bottom w:val="single" w:sz="12" w:space="0" w:color="FFFFFF"/>
            </w:tcBorders>
            <w:shd w:val="clear" w:color="auto" w:fill="FFE599"/>
            <w:vAlign w:val="bottom"/>
          </w:tcPr>
          <w:p w14:paraId="1D1F1A2E" w14:textId="77777777" w:rsidR="00570C9F" w:rsidRPr="00E830B0" w:rsidRDefault="00570C9F" w:rsidP="001C33A1">
            <w:pPr>
              <w:spacing w:before="60" w:after="60"/>
              <w:rPr>
                <w:b/>
                <w:sz w:val="18"/>
                <w:szCs w:val="22"/>
              </w:rPr>
            </w:pPr>
            <w:proofErr w:type="spellStart"/>
            <w:r w:rsidRPr="00E830B0">
              <w:rPr>
                <w:b/>
                <w:sz w:val="18"/>
                <w:szCs w:val="22"/>
              </w:rPr>
              <w:t>List</w:t>
            </w:r>
            <w:proofErr w:type="spellEnd"/>
            <w:r w:rsidRPr="00E830B0">
              <w:rPr>
                <w:b/>
                <w:sz w:val="18"/>
                <w:szCs w:val="22"/>
              </w:rPr>
              <w:t xml:space="preserve"> </w:t>
            </w:r>
            <w:proofErr w:type="spellStart"/>
            <w:r w:rsidRPr="00E830B0">
              <w:rPr>
                <w:b/>
                <w:sz w:val="18"/>
                <w:szCs w:val="22"/>
              </w:rPr>
              <w:t>of</w:t>
            </w:r>
            <w:proofErr w:type="spellEnd"/>
            <w:r w:rsidRPr="00E830B0">
              <w:rPr>
                <w:b/>
                <w:sz w:val="18"/>
                <w:szCs w:val="22"/>
              </w:rPr>
              <w:t xml:space="preserve"> </w:t>
            </w:r>
            <w:proofErr w:type="spellStart"/>
            <w:r w:rsidRPr="00E830B0">
              <w:rPr>
                <w:b/>
                <w:sz w:val="18"/>
                <w:szCs w:val="22"/>
              </w:rPr>
              <w:t>operations</w:t>
            </w:r>
            <w:proofErr w:type="spellEnd"/>
            <w:r w:rsidRPr="00E830B0">
              <w:rPr>
                <w:b/>
                <w:sz w:val="18"/>
                <w:szCs w:val="22"/>
              </w:rPr>
              <w:t>/</w:t>
            </w:r>
            <w:proofErr w:type="spellStart"/>
            <w:r w:rsidRPr="00E830B0">
              <w:rPr>
                <w:b/>
                <w:sz w:val="18"/>
                <w:szCs w:val="22"/>
              </w:rPr>
              <w:t>services</w:t>
            </w:r>
            <w:proofErr w:type="spellEnd"/>
          </w:p>
        </w:tc>
        <w:tc>
          <w:tcPr>
            <w:tcW w:w="2692" w:type="dxa"/>
            <w:tcBorders>
              <w:bottom w:val="single" w:sz="12" w:space="0" w:color="FFFFFF"/>
            </w:tcBorders>
            <w:shd w:val="clear" w:color="auto" w:fill="FFE599"/>
            <w:vAlign w:val="bottom"/>
          </w:tcPr>
          <w:p w14:paraId="4D3C0EAF" w14:textId="77777777" w:rsidR="00570C9F" w:rsidRPr="00E830B0" w:rsidRDefault="00570C9F" w:rsidP="001C33A1">
            <w:pPr>
              <w:spacing w:before="60" w:after="60"/>
              <w:jc w:val="right"/>
              <w:rPr>
                <w:b/>
                <w:sz w:val="18"/>
                <w:szCs w:val="22"/>
              </w:rPr>
            </w:pPr>
            <w:proofErr w:type="spellStart"/>
            <w:r w:rsidRPr="00E830B0">
              <w:rPr>
                <w:b/>
                <w:sz w:val="18"/>
                <w:szCs w:val="22"/>
              </w:rPr>
              <w:t>Minimum</w:t>
            </w:r>
            <w:proofErr w:type="spellEnd"/>
            <w:r w:rsidRPr="00E830B0">
              <w:rPr>
                <w:b/>
                <w:sz w:val="18"/>
                <w:szCs w:val="22"/>
              </w:rPr>
              <w:t xml:space="preserve"> </w:t>
            </w:r>
            <w:r w:rsidRPr="00E830B0">
              <w:rPr>
                <w:b/>
                <w:sz w:val="18"/>
                <w:szCs w:val="22"/>
              </w:rPr>
              <w:br/>
            </w:r>
            <w:proofErr w:type="spellStart"/>
            <w:r w:rsidRPr="00E830B0">
              <w:rPr>
                <w:b/>
                <w:sz w:val="18"/>
                <w:szCs w:val="22"/>
              </w:rPr>
              <w:t>permissible</w:t>
            </w:r>
            <w:proofErr w:type="spellEnd"/>
            <w:r w:rsidRPr="00E830B0">
              <w:rPr>
                <w:b/>
                <w:sz w:val="18"/>
                <w:szCs w:val="22"/>
              </w:rPr>
              <w:t xml:space="preserve"> </w:t>
            </w:r>
            <w:proofErr w:type="spellStart"/>
            <w:r w:rsidRPr="00E830B0">
              <w:rPr>
                <w:b/>
                <w:sz w:val="18"/>
                <w:szCs w:val="22"/>
              </w:rPr>
              <w:t>value</w:t>
            </w:r>
            <w:proofErr w:type="spellEnd"/>
          </w:p>
        </w:tc>
        <w:tc>
          <w:tcPr>
            <w:tcW w:w="3402" w:type="dxa"/>
            <w:tcBorders>
              <w:bottom w:val="single" w:sz="12" w:space="0" w:color="FFFFFF"/>
            </w:tcBorders>
            <w:shd w:val="clear" w:color="auto" w:fill="FFE599"/>
            <w:vAlign w:val="bottom"/>
          </w:tcPr>
          <w:p w14:paraId="140C1D5A" w14:textId="77777777" w:rsidR="00570C9F" w:rsidRPr="00E830B0" w:rsidRDefault="00570C9F" w:rsidP="001C33A1">
            <w:pPr>
              <w:spacing w:before="60" w:after="60"/>
              <w:jc w:val="right"/>
              <w:rPr>
                <w:b/>
                <w:sz w:val="18"/>
                <w:szCs w:val="22"/>
              </w:rPr>
            </w:pPr>
            <w:proofErr w:type="spellStart"/>
            <w:r w:rsidRPr="00E830B0">
              <w:rPr>
                <w:b/>
                <w:sz w:val="18"/>
                <w:szCs w:val="22"/>
              </w:rPr>
              <w:t>Maximum</w:t>
            </w:r>
            <w:proofErr w:type="spellEnd"/>
            <w:r w:rsidRPr="00E830B0">
              <w:rPr>
                <w:b/>
                <w:sz w:val="18"/>
                <w:szCs w:val="22"/>
              </w:rPr>
              <w:t xml:space="preserve"> </w:t>
            </w:r>
            <w:proofErr w:type="spellStart"/>
            <w:r w:rsidRPr="00E830B0">
              <w:rPr>
                <w:b/>
                <w:sz w:val="18"/>
                <w:szCs w:val="22"/>
              </w:rPr>
              <w:t>permissible</w:t>
            </w:r>
            <w:proofErr w:type="spellEnd"/>
            <w:r w:rsidRPr="00E830B0">
              <w:rPr>
                <w:b/>
                <w:sz w:val="18"/>
                <w:szCs w:val="22"/>
              </w:rPr>
              <w:t xml:space="preserve"> </w:t>
            </w:r>
            <w:proofErr w:type="spellStart"/>
            <w:r w:rsidRPr="00E830B0">
              <w:rPr>
                <w:b/>
                <w:sz w:val="18"/>
                <w:szCs w:val="22"/>
              </w:rPr>
              <w:t>value</w:t>
            </w:r>
            <w:proofErr w:type="spellEnd"/>
          </w:p>
        </w:tc>
      </w:tr>
      <w:tr w:rsidR="00570C9F" w:rsidRPr="005F76E9" w14:paraId="39DB887B" w14:textId="77777777" w:rsidTr="001C33A1">
        <w:trPr>
          <w:cantSplit/>
          <w:trHeight w:val="1116"/>
        </w:trPr>
        <w:tc>
          <w:tcPr>
            <w:tcW w:w="712" w:type="dxa"/>
            <w:tcBorders>
              <w:top w:val="single" w:sz="12" w:space="0" w:color="FFFFFF"/>
              <w:bottom w:val="single" w:sz="12" w:space="0" w:color="FFFFFF"/>
            </w:tcBorders>
            <w:shd w:val="clear" w:color="auto" w:fill="9CC2E5"/>
          </w:tcPr>
          <w:p w14:paraId="2BC1BAB5" w14:textId="77777777" w:rsidR="00570C9F" w:rsidRPr="00E830B0" w:rsidRDefault="00570C9F" w:rsidP="001C33A1">
            <w:pPr>
              <w:spacing w:before="60" w:after="60"/>
              <w:rPr>
                <w:szCs w:val="22"/>
              </w:rPr>
            </w:pPr>
            <w:r w:rsidRPr="00E830B0">
              <w:rPr>
                <w:szCs w:val="22"/>
              </w:rPr>
              <w:t>1.1.</w:t>
            </w:r>
          </w:p>
        </w:tc>
        <w:tc>
          <w:tcPr>
            <w:tcW w:w="2692" w:type="dxa"/>
            <w:tcBorders>
              <w:top w:val="single" w:sz="12" w:space="0" w:color="FFFFFF"/>
              <w:bottom w:val="single" w:sz="12" w:space="0" w:color="FFFFFF"/>
            </w:tcBorders>
            <w:shd w:val="clear" w:color="auto" w:fill="auto"/>
          </w:tcPr>
          <w:p w14:paraId="42246A06" w14:textId="77777777" w:rsidR="00570C9F" w:rsidRPr="00E830B0" w:rsidRDefault="00570C9F" w:rsidP="001C33A1">
            <w:pPr>
              <w:spacing w:before="60" w:after="60"/>
              <w:rPr>
                <w:szCs w:val="22"/>
              </w:rPr>
            </w:pPr>
            <w:proofErr w:type="spellStart"/>
            <w:r w:rsidRPr="00E830B0">
              <w:rPr>
                <w:szCs w:val="22"/>
              </w:rPr>
              <w:t>Remuneration</w:t>
            </w:r>
            <w:proofErr w:type="spellEnd"/>
            <w:r w:rsidRPr="00E830B0">
              <w:rPr>
                <w:szCs w:val="22"/>
              </w:rPr>
              <w:t xml:space="preserve"> </w:t>
            </w:r>
            <w:proofErr w:type="spellStart"/>
            <w:r w:rsidRPr="00E830B0">
              <w:rPr>
                <w:szCs w:val="22"/>
              </w:rPr>
              <w:t>rate</w:t>
            </w:r>
            <w:proofErr w:type="spellEnd"/>
            <w:r w:rsidRPr="00E830B0">
              <w:rPr>
                <w:szCs w:val="22"/>
              </w:rPr>
              <w:t xml:space="preserve">, % </w:t>
            </w:r>
            <w:proofErr w:type="spellStart"/>
            <w:r w:rsidRPr="00E830B0">
              <w:rPr>
                <w:szCs w:val="22"/>
              </w:rPr>
              <w:t>p.a</w:t>
            </w:r>
            <w:proofErr w:type="spellEnd"/>
            <w:r w:rsidRPr="00E830B0">
              <w:rPr>
                <w:szCs w:val="22"/>
              </w:rPr>
              <w:t>.</w:t>
            </w:r>
          </w:p>
        </w:tc>
        <w:tc>
          <w:tcPr>
            <w:tcW w:w="2692" w:type="dxa"/>
            <w:tcBorders>
              <w:top w:val="single" w:sz="12" w:space="0" w:color="FFFFFF"/>
              <w:bottom w:val="single" w:sz="12" w:space="0" w:color="FFFFFF"/>
            </w:tcBorders>
            <w:shd w:val="clear" w:color="auto" w:fill="auto"/>
          </w:tcPr>
          <w:p w14:paraId="0A0451D5" w14:textId="77777777" w:rsidR="00570C9F" w:rsidRPr="00E830B0" w:rsidRDefault="00570C9F" w:rsidP="001C33A1">
            <w:pPr>
              <w:spacing w:before="60" w:after="60"/>
              <w:jc w:val="right"/>
              <w:rPr>
                <w:szCs w:val="22"/>
              </w:rPr>
            </w:pPr>
            <w:proofErr w:type="spellStart"/>
            <w:r w:rsidRPr="00E830B0">
              <w:rPr>
                <w:szCs w:val="22"/>
              </w:rPr>
              <w:t>is</w:t>
            </w:r>
            <w:proofErr w:type="spellEnd"/>
            <w:r w:rsidRPr="00E830B0">
              <w:rPr>
                <w:szCs w:val="22"/>
              </w:rPr>
              <w:t xml:space="preserve"> </w:t>
            </w:r>
            <w:proofErr w:type="spellStart"/>
            <w:r w:rsidRPr="00E830B0">
              <w:rPr>
                <w:szCs w:val="22"/>
              </w:rPr>
              <w:t>not</w:t>
            </w:r>
            <w:proofErr w:type="spellEnd"/>
            <w:r w:rsidRPr="00E830B0">
              <w:rPr>
                <w:szCs w:val="22"/>
              </w:rPr>
              <w:t xml:space="preserve"> </w:t>
            </w:r>
            <w:proofErr w:type="spellStart"/>
            <w:r w:rsidRPr="00E830B0">
              <w:rPr>
                <w:szCs w:val="22"/>
              </w:rPr>
              <w:t>set</w:t>
            </w:r>
            <w:proofErr w:type="spellEnd"/>
          </w:p>
        </w:tc>
        <w:tc>
          <w:tcPr>
            <w:tcW w:w="3402" w:type="dxa"/>
            <w:tcBorders>
              <w:top w:val="single" w:sz="12" w:space="0" w:color="FFFFFF"/>
              <w:bottom w:val="single" w:sz="12" w:space="0" w:color="FFFFFF"/>
            </w:tcBorders>
            <w:shd w:val="clear" w:color="auto" w:fill="auto"/>
          </w:tcPr>
          <w:p w14:paraId="62C41033" w14:textId="77777777" w:rsidR="00570C9F" w:rsidRPr="00CF6992" w:rsidRDefault="00570C9F" w:rsidP="001C33A1">
            <w:pPr>
              <w:spacing w:before="60" w:after="60"/>
              <w:jc w:val="right"/>
              <w:rPr>
                <w:szCs w:val="22"/>
                <w:lang w:val="en-US"/>
              </w:rPr>
            </w:pPr>
            <w:r w:rsidRPr="00CF6992">
              <w:rPr>
                <w:szCs w:val="22"/>
                <w:lang w:val="en-US"/>
              </w:rPr>
              <w:t xml:space="preserve">Prime rate </w:t>
            </w:r>
          </w:p>
          <w:p w14:paraId="16AE5ABB" w14:textId="77777777" w:rsidR="00570C9F" w:rsidRPr="00CF6992" w:rsidRDefault="00570C9F" w:rsidP="001C33A1">
            <w:pPr>
              <w:spacing w:before="60" w:after="60"/>
              <w:jc w:val="right"/>
              <w:rPr>
                <w:szCs w:val="22"/>
                <w:lang w:val="en-US"/>
              </w:rPr>
            </w:pPr>
            <w:r w:rsidRPr="00CF6992">
              <w:rPr>
                <w:szCs w:val="22"/>
                <w:lang w:val="en-US"/>
              </w:rPr>
              <w:t xml:space="preserve">National </w:t>
            </w:r>
            <w:r w:rsidR="00E657CC" w:rsidRPr="00CF6992">
              <w:rPr>
                <w:szCs w:val="22"/>
                <w:lang w:val="en-US"/>
              </w:rPr>
              <w:t xml:space="preserve">Bank of the Republic of </w:t>
            </w:r>
            <w:r w:rsidRPr="00CF6992">
              <w:rPr>
                <w:szCs w:val="22"/>
                <w:lang w:val="en-US"/>
              </w:rPr>
              <w:t>Kazakhstan</w:t>
            </w:r>
          </w:p>
        </w:tc>
      </w:tr>
    </w:tbl>
    <w:p w14:paraId="360FBAA4" w14:textId="77777777" w:rsidR="00570C9F" w:rsidRPr="00CF6992" w:rsidRDefault="00570C9F" w:rsidP="00570C9F">
      <w:pPr>
        <w:tabs>
          <w:tab w:val="left" w:pos="142"/>
        </w:tabs>
        <w:spacing w:before="120"/>
        <w:jc w:val="both"/>
        <w:rPr>
          <w:i/>
          <w:szCs w:val="22"/>
          <w:lang w:val="en-US"/>
        </w:rPr>
      </w:pPr>
    </w:p>
    <w:p w14:paraId="1477E4E5" w14:textId="77777777" w:rsidR="00570C9F" w:rsidRPr="00CF6992" w:rsidRDefault="00570C9F" w:rsidP="00570C9F">
      <w:pPr>
        <w:tabs>
          <w:tab w:val="left" w:pos="142"/>
        </w:tabs>
        <w:spacing w:before="120"/>
        <w:ind w:left="432" w:hanging="432"/>
        <w:jc w:val="both"/>
        <w:rPr>
          <w:i/>
          <w:szCs w:val="22"/>
          <w:lang w:val="en-US"/>
        </w:rPr>
      </w:pPr>
      <w:r w:rsidRPr="00CF6992">
        <w:rPr>
          <w:i/>
          <w:szCs w:val="22"/>
          <w:lang w:val="en-US"/>
        </w:rPr>
        <w:t>* For individual entrepreneurs, private notaries, private bailiffs and attorneys for transactions related to business activities".</w:t>
      </w:r>
    </w:p>
    <w:p w14:paraId="5694EB53" w14:textId="77777777" w:rsidR="00570C9F" w:rsidRPr="00CF6992" w:rsidRDefault="00570C9F" w:rsidP="00570C9F">
      <w:pPr>
        <w:spacing w:after="120"/>
        <w:ind w:left="7200"/>
        <w:rPr>
          <w:szCs w:val="22"/>
          <w:lang w:val="en-US"/>
        </w:rPr>
      </w:pPr>
    </w:p>
    <w:p w14:paraId="2A14A998" w14:textId="77777777" w:rsidR="0023276B" w:rsidRPr="00CF6992" w:rsidRDefault="0023276B" w:rsidP="00205D2B">
      <w:pPr>
        <w:tabs>
          <w:tab w:val="left" w:pos="8316"/>
        </w:tabs>
        <w:spacing w:after="120"/>
        <w:jc w:val="both"/>
        <w:rPr>
          <w:szCs w:val="22"/>
          <w:lang w:val="en-US"/>
        </w:rPr>
      </w:pPr>
    </w:p>
    <w:sectPr w:rsidR="0023276B" w:rsidRPr="00CF6992" w:rsidSect="004E1F16">
      <w:headerReference w:type="default" r:id="rId12"/>
      <w:footerReference w:type="default" r:id="rId13"/>
      <w:headerReference w:type="first" r:id="rId14"/>
      <w:footerReference w:type="first" r:id="rId15"/>
      <w:pgSz w:w="11906" w:h="16838"/>
      <w:pgMar w:top="1152" w:right="864" w:bottom="1152" w:left="1440" w:header="709" w:footer="709" w:gutter="0"/>
      <w:pgNumType w:fmt="numberInDash"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48606" w14:textId="77777777" w:rsidR="00BF2A18" w:rsidRDefault="00BF2A18" w:rsidP="006E58BA">
      <w:r>
        <w:separator/>
      </w:r>
    </w:p>
  </w:endnote>
  <w:endnote w:type="continuationSeparator" w:id="0">
    <w:p w14:paraId="65BBE6E5" w14:textId="77777777" w:rsidR="00BF2A18" w:rsidRDefault="00BF2A18" w:rsidP="006E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HP Simplified Light">
    <w:charset w:val="00"/>
    <w:family w:val="swiss"/>
    <w:pitch w:val="variable"/>
    <w:sig w:usb0="A00000AF" w:usb1="5000205B" w:usb2="00000000" w:usb3="00000000" w:csb0="00000093"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08121654"/>
      <w:docPartObj>
        <w:docPartGallery w:val="Page Numbers (Bottom of Page)"/>
        <w:docPartUnique/>
      </w:docPartObj>
    </w:sdtPr>
    <w:sdtEndPr/>
    <w:sdtContent>
      <w:p w14:paraId="10BE1D66" w14:textId="57F7B373" w:rsidR="004E1F16" w:rsidRPr="00EA44C0" w:rsidRDefault="00CE6488" w:rsidP="00CE6488">
        <w:pPr>
          <w:pStyle w:val="af"/>
          <w:tabs>
            <w:tab w:val="clear" w:pos="4677"/>
            <w:tab w:val="clear" w:pos="9355"/>
            <w:tab w:val="left" w:pos="7884"/>
            <w:tab w:val="right" w:pos="9749"/>
          </w:tabs>
          <w:rPr>
            <w:sz w:val="16"/>
            <w:szCs w:val="16"/>
            <w:lang w:val="en-US"/>
          </w:rPr>
        </w:pPr>
        <w:r w:rsidRPr="00EA44C0">
          <w:rPr>
            <w:sz w:val="16"/>
            <w:szCs w:val="16"/>
            <w:lang w:val="en-US"/>
          </w:rPr>
          <w:t>General conditions</w:t>
        </w:r>
        <w:r w:rsidR="00FF6492" w:rsidRPr="00EA44C0">
          <w:rPr>
            <w:sz w:val="16"/>
            <w:szCs w:val="16"/>
            <w:lang w:val="kk-KZ"/>
          </w:rPr>
          <w:t xml:space="preserve"> </w:t>
        </w:r>
        <w:r w:rsidR="00FF6492" w:rsidRPr="00EA44C0">
          <w:rPr>
            <w:sz w:val="16"/>
            <w:szCs w:val="16"/>
            <w:lang w:val="en-US"/>
          </w:rPr>
          <w:t>of carrying out operations</w:t>
        </w:r>
        <w:r w:rsidRPr="00EA44C0">
          <w:rPr>
            <w:sz w:val="16"/>
            <w:szCs w:val="16"/>
            <w:lang w:val="en-US"/>
          </w:rPr>
          <w:t xml:space="preserve">                                                                          </w:t>
        </w:r>
        <w:r w:rsidR="00EA44C0">
          <w:rPr>
            <w:sz w:val="16"/>
            <w:szCs w:val="16"/>
            <w:lang w:val="en-US"/>
          </w:rPr>
          <w:tab/>
          <w:t xml:space="preserve">                </w:t>
        </w:r>
        <w:r w:rsidRPr="00EA44C0">
          <w:rPr>
            <w:sz w:val="16"/>
            <w:szCs w:val="16"/>
            <w:lang w:val="en-US"/>
          </w:rPr>
          <w:t xml:space="preserve">         </w:t>
        </w:r>
        <w:r w:rsidR="00D4282F" w:rsidRPr="00EA44C0">
          <w:rPr>
            <w:sz w:val="16"/>
            <w:szCs w:val="16"/>
            <w:lang w:val="en-US"/>
          </w:rPr>
          <w:t xml:space="preserve">p. </w:t>
        </w:r>
        <w:r w:rsidR="00D4282F" w:rsidRPr="00EA44C0">
          <w:rPr>
            <w:b/>
            <w:bCs/>
            <w:sz w:val="16"/>
            <w:szCs w:val="16"/>
          </w:rPr>
          <w:fldChar w:fldCharType="begin"/>
        </w:r>
        <w:r w:rsidR="00D4282F" w:rsidRPr="00EA44C0">
          <w:rPr>
            <w:b/>
            <w:bCs/>
            <w:sz w:val="16"/>
            <w:szCs w:val="16"/>
            <w:lang w:val="en-US"/>
          </w:rPr>
          <w:instrText>PAGE  \* Arabic  \* MERGEFORMAT</w:instrText>
        </w:r>
        <w:r w:rsidR="00D4282F" w:rsidRPr="00EA44C0">
          <w:rPr>
            <w:b/>
            <w:bCs/>
            <w:sz w:val="16"/>
            <w:szCs w:val="16"/>
          </w:rPr>
          <w:fldChar w:fldCharType="separate"/>
        </w:r>
        <w:r w:rsidR="005F76E9">
          <w:rPr>
            <w:b/>
            <w:bCs/>
            <w:noProof/>
            <w:sz w:val="16"/>
            <w:szCs w:val="16"/>
            <w:lang w:val="en-US"/>
          </w:rPr>
          <w:t>21</w:t>
        </w:r>
        <w:r w:rsidR="00D4282F" w:rsidRPr="00EA44C0">
          <w:rPr>
            <w:b/>
            <w:bCs/>
            <w:sz w:val="16"/>
            <w:szCs w:val="16"/>
          </w:rPr>
          <w:fldChar w:fldCharType="end"/>
        </w:r>
        <w:r w:rsidR="00D4282F" w:rsidRPr="00EA44C0">
          <w:rPr>
            <w:sz w:val="16"/>
            <w:szCs w:val="16"/>
            <w:lang w:val="en-US"/>
          </w:rPr>
          <w:t xml:space="preserve"> of </w:t>
        </w:r>
        <w:r w:rsidR="00D4282F" w:rsidRPr="00EA44C0">
          <w:rPr>
            <w:b/>
            <w:bCs/>
            <w:sz w:val="16"/>
            <w:szCs w:val="16"/>
          </w:rPr>
          <w:fldChar w:fldCharType="begin"/>
        </w:r>
        <w:r w:rsidR="00D4282F" w:rsidRPr="00EA44C0">
          <w:rPr>
            <w:b/>
            <w:bCs/>
            <w:sz w:val="16"/>
            <w:szCs w:val="16"/>
            <w:lang w:val="en-US"/>
          </w:rPr>
          <w:instrText>NUMPAGES  \* Arabic  \* MERGEFORMAT</w:instrText>
        </w:r>
        <w:r w:rsidR="00D4282F" w:rsidRPr="00EA44C0">
          <w:rPr>
            <w:b/>
            <w:bCs/>
            <w:sz w:val="16"/>
            <w:szCs w:val="16"/>
          </w:rPr>
          <w:fldChar w:fldCharType="separate"/>
        </w:r>
        <w:r w:rsidR="005F76E9">
          <w:rPr>
            <w:b/>
            <w:bCs/>
            <w:noProof/>
            <w:sz w:val="16"/>
            <w:szCs w:val="16"/>
            <w:lang w:val="en-US"/>
          </w:rPr>
          <w:t>39</w:t>
        </w:r>
        <w:r w:rsidR="00D4282F" w:rsidRPr="00EA44C0">
          <w:rPr>
            <w:b/>
            <w:bCs/>
            <w:sz w:val="16"/>
            <w:szCs w:val="16"/>
          </w:rPr>
          <w:fldChar w:fldCharType="end"/>
        </w:r>
        <w:r w:rsidR="004E1F16" w:rsidRPr="00EA44C0">
          <w:rPr>
            <w:sz w:val="16"/>
            <w:szCs w:val="16"/>
            <w:lang w:val="en-US"/>
          </w:rPr>
          <w:t xml:space="preserve">                                                                                                                                                                                                                                  </w:t>
        </w:r>
      </w:p>
      <w:p w14:paraId="64F9CBFC" w14:textId="3770E499" w:rsidR="004E1F16" w:rsidRPr="00EA44C0" w:rsidRDefault="00BF2A18">
        <w:pPr>
          <w:pStyle w:val="af"/>
          <w:jc w:val="right"/>
          <w:rPr>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8616B" w14:textId="77777777" w:rsidR="000443CC" w:rsidRPr="00CF6992" w:rsidRDefault="000443CC" w:rsidP="00583DF9">
    <w:pPr>
      <w:pStyle w:val="af"/>
      <w:tabs>
        <w:tab w:val="clear" w:pos="4677"/>
        <w:tab w:val="clear" w:pos="9355"/>
      </w:tabs>
      <w:rPr>
        <w:sz w:val="16"/>
        <w:szCs w:val="16"/>
        <w:lang w:val="en-US"/>
      </w:rPr>
    </w:pPr>
    <w:r w:rsidRPr="00CF6992">
      <w:rPr>
        <w:color w:val="767171" w:themeColor="background2" w:themeShade="80"/>
        <w:sz w:val="16"/>
        <w:szCs w:val="16"/>
        <w:lang w:val="en-US"/>
      </w:rPr>
      <w:t>General terms and conditions of operations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22EB0" w14:textId="77777777" w:rsidR="00BF2A18" w:rsidRDefault="00BF2A18" w:rsidP="006E58BA">
      <w:r>
        <w:separator/>
      </w:r>
    </w:p>
  </w:footnote>
  <w:footnote w:type="continuationSeparator" w:id="0">
    <w:p w14:paraId="275DB1F0" w14:textId="77777777" w:rsidR="00BF2A18" w:rsidRDefault="00BF2A18" w:rsidP="006E58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72E7" w14:textId="77777777" w:rsidR="000443CC" w:rsidRDefault="000443CC" w:rsidP="00583DF9">
    <w:pPr>
      <w:pStyle w:val="ad"/>
      <w:tabs>
        <w:tab w:val="clear" w:pos="4677"/>
        <w:tab w:val="clear" w:pos="935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4C24F" w14:textId="77777777" w:rsidR="000443CC" w:rsidRDefault="000443CC" w:rsidP="00583DF9">
    <w:pPr>
      <w:pStyle w:val="ad"/>
      <w:tabs>
        <w:tab w:val="clear" w:pos="4677"/>
        <w:tab w:val="clear"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2EB6"/>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 w15:restartNumberingAfterBreak="0">
    <w:nsid w:val="0D094CBF"/>
    <w:multiLevelType w:val="hybridMultilevel"/>
    <w:tmpl w:val="54DAB3F2"/>
    <w:lvl w:ilvl="0" w:tplc="F24E2D68">
      <w:start w:val="1"/>
      <w:numFmt w:val="decimal"/>
      <w:lvlText w:val="%1)"/>
      <w:lvlJc w:val="left"/>
      <w:pPr>
        <w:ind w:left="1120" w:hanging="360"/>
      </w:pPr>
      <w:rPr>
        <w:rFonts w:hint="default"/>
        <w:b w:val="0"/>
        <w:color w:val="auto"/>
      </w:rPr>
    </w:lvl>
    <w:lvl w:ilvl="1" w:tplc="F24E2D68">
      <w:start w:val="1"/>
      <w:numFmt w:val="decimal"/>
      <w:lvlText w:val="%2)"/>
      <w:lvlJc w:val="left"/>
      <w:pPr>
        <w:ind w:left="1840" w:hanging="360"/>
      </w:pPr>
      <w:rPr>
        <w:rFonts w:hint="default"/>
        <w:b w:val="0"/>
        <w:color w:val="auto"/>
      </w:r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1A415A71"/>
    <w:multiLevelType w:val="hybridMultilevel"/>
    <w:tmpl w:val="F066348E"/>
    <w:lvl w:ilvl="0" w:tplc="BD1C89F6">
      <w:start w:val="1"/>
      <w:numFmt w:val="decimal"/>
      <w:lvlText w:val="%1)"/>
      <w:lvlJc w:val="left"/>
      <w:pPr>
        <w:ind w:left="1151" w:hanging="360"/>
      </w:pPr>
      <w:rPr>
        <w:strike w:val="0"/>
        <w:color w:val="auto"/>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3" w15:restartNumberingAfterBreak="0">
    <w:nsid w:val="1F635973"/>
    <w:multiLevelType w:val="hybridMultilevel"/>
    <w:tmpl w:val="1B480B86"/>
    <w:lvl w:ilvl="0" w:tplc="4DE6DBC4">
      <w:start w:val="1"/>
      <w:numFmt w:val="decimal"/>
      <w:lvlText w:val="%1)"/>
      <w:lvlJc w:val="left"/>
      <w:pPr>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6B6E53"/>
    <w:multiLevelType w:val="hybridMultilevel"/>
    <w:tmpl w:val="5414DC5A"/>
    <w:lvl w:ilvl="0" w:tplc="8A069C28">
      <w:start w:val="1"/>
      <w:numFmt w:val="decimal"/>
      <w:lvlText w:val="%1."/>
      <w:lvlJc w:val="left"/>
      <w:pPr>
        <w:ind w:left="1155" w:hanging="4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5CB5BD0"/>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6" w15:restartNumberingAfterBreak="0">
    <w:nsid w:val="39193DE0"/>
    <w:multiLevelType w:val="hybridMultilevel"/>
    <w:tmpl w:val="AA34036C"/>
    <w:lvl w:ilvl="0" w:tplc="9BAC7B7E">
      <w:start w:val="1"/>
      <w:numFmt w:val="decimal"/>
      <w:lvlText w:val="%1."/>
      <w:lvlJc w:val="left"/>
      <w:pPr>
        <w:ind w:left="900" w:hanging="360"/>
      </w:pPr>
      <w:rPr>
        <w:rFonts w:ascii="Times New Roman" w:eastAsia="Times New Roman" w:hAnsi="Times New Roman" w:cs="Times New Roman"/>
        <w:b w:val="0"/>
        <w:i w:val="0"/>
        <w:caps w:val="0"/>
        <w:smallCaps w:val="0"/>
        <w:color w:val="000000" w:themeColor="text1"/>
        <w:spacing w:val="0"/>
        <w:sz w:val="22"/>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3AC00AC0"/>
    <w:multiLevelType w:val="hybridMultilevel"/>
    <w:tmpl w:val="58AAD7AC"/>
    <w:lvl w:ilvl="0" w:tplc="8D509BF8">
      <w:start w:val="1"/>
      <w:numFmt w:val="decimal"/>
      <w:pStyle w:val="2"/>
      <w:lvlText w:val="Раздел %1."/>
      <w:lvlJc w:val="left"/>
      <w:pPr>
        <w:ind w:left="3621"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8" w15:restartNumberingAfterBreak="0">
    <w:nsid w:val="3B364DD7"/>
    <w:multiLevelType w:val="hybridMultilevel"/>
    <w:tmpl w:val="31643C6A"/>
    <w:lvl w:ilvl="0" w:tplc="213AF7B6">
      <w:start w:val="1"/>
      <w:numFmt w:val="decimal"/>
      <w:pStyle w:val="5"/>
      <w:lvlText w:val="Приложение %1"/>
      <w:lvlJc w:val="right"/>
      <w:pPr>
        <w:ind w:left="7023" w:hanging="360"/>
      </w:pPr>
      <w:rPr>
        <w:rFonts w:hint="default"/>
        <w:b w:val="0"/>
        <w:sz w:val="24"/>
        <w:szCs w:val="24"/>
      </w:rPr>
    </w:lvl>
    <w:lvl w:ilvl="1" w:tplc="04190019">
      <w:start w:val="1"/>
      <w:numFmt w:val="lowerLetter"/>
      <w:lvlText w:val="%2."/>
      <w:lvlJc w:val="left"/>
      <w:pPr>
        <w:ind w:left="5759" w:hanging="360"/>
      </w:pPr>
    </w:lvl>
    <w:lvl w:ilvl="2" w:tplc="0419001B" w:tentative="1">
      <w:start w:val="1"/>
      <w:numFmt w:val="lowerRoman"/>
      <w:lvlText w:val="%3."/>
      <w:lvlJc w:val="right"/>
      <w:pPr>
        <w:ind w:left="6479" w:hanging="180"/>
      </w:pPr>
    </w:lvl>
    <w:lvl w:ilvl="3" w:tplc="0419000F" w:tentative="1">
      <w:start w:val="1"/>
      <w:numFmt w:val="decimal"/>
      <w:lvlText w:val="%4."/>
      <w:lvlJc w:val="left"/>
      <w:pPr>
        <w:ind w:left="7199" w:hanging="360"/>
      </w:pPr>
    </w:lvl>
    <w:lvl w:ilvl="4" w:tplc="04190019" w:tentative="1">
      <w:start w:val="1"/>
      <w:numFmt w:val="lowerLetter"/>
      <w:lvlText w:val="%5."/>
      <w:lvlJc w:val="left"/>
      <w:pPr>
        <w:ind w:left="7919" w:hanging="360"/>
      </w:pPr>
    </w:lvl>
    <w:lvl w:ilvl="5" w:tplc="0419001B" w:tentative="1">
      <w:start w:val="1"/>
      <w:numFmt w:val="lowerRoman"/>
      <w:lvlText w:val="%6."/>
      <w:lvlJc w:val="right"/>
      <w:pPr>
        <w:ind w:left="8639" w:hanging="180"/>
      </w:pPr>
    </w:lvl>
    <w:lvl w:ilvl="6" w:tplc="0419000F" w:tentative="1">
      <w:start w:val="1"/>
      <w:numFmt w:val="decimal"/>
      <w:lvlText w:val="%7."/>
      <w:lvlJc w:val="left"/>
      <w:pPr>
        <w:ind w:left="9359" w:hanging="360"/>
      </w:pPr>
    </w:lvl>
    <w:lvl w:ilvl="7" w:tplc="04190019" w:tentative="1">
      <w:start w:val="1"/>
      <w:numFmt w:val="lowerLetter"/>
      <w:lvlText w:val="%8."/>
      <w:lvlJc w:val="left"/>
      <w:pPr>
        <w:ind w:left="10079" w:hanging="360"/>
      </w:pPr>
    </w:lvl>
    <w:lvl w:ilvl="8" w:tplc="0419001B" w:tentative="1">
      <w:start w:val="1"/>
      <w:numFmt w:val="lowerRoman"/>
      <w:lvlText w:val="%9."/>
      <w:lvlJc w:val="right"/>
      <w:pPr>
        <w:ind w:left="10799" w:hanging="180"/>
      </w:pPr>
    </w:lvl>
  </w:abstractNum>
  <w:abstractNum w:abstractNumId="9" w15:restartNumberingAfterBreak="0">
    <w:nsid w:val="3E5F05AD"/>
    <w:multiLevelType w:val="hybridMultilevel"/>
    <w:tmpl w:val="35B6180A"/>
    <w:lvl w:ilvl="0" w:tplc="91ACF50E">
      <w:start w:val="1"/>
      <w:numFmt w:val="decimal"/>
      <w:lvlText w:val="Глава %1."/>
      <w:lvlJc w:val="center"/>
      <w:pPr>
        <w:ind w:left="4046" w:hanging="360"/>
      </w:pPr>
      <w:rPr>
        <w:rFonts w:hint="default"/>
      </w:rPr>
    </w:lvl>
    <w:lvl w:ilvl="1" w:tplc="AC803C78">
      <w:start w:val="1"/>
      <w:numFmt w:val="decimal"/>
      <w:lvlText w:val="%2)"/>
      <w:lvlJc w:val="left"/>
      <w:pPr>
        <w:ind w:left="739" w:hanging="444"/>
      </w:pPr>
      <w:rPr>
        <w:rFonts w:hint="default"/>
      </w:r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0" w15:restartNumberingAfterBreak="0">
    <w:nsid w:val="3EE7630D"/>
    <w:multiLevelType w:val="hybridMultilevel"/>
    <w:tmpl w:val="458EAB02"/>
    <w:lvl w:ilvl="0" w:tplc="7658681A">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30726A8"/>
    <w:multiLevelType w:val="hybridMultilevel"/>
    <w:tmpl w:val="7AEC4846"/>
    <w:lvl w:ilvl="0" w:tplc="8D2EAB0E">
      <w:start w:val="1"/>
      <w:numFmt w:val="decimal"/>
      <w:lvlText w:val="%1)"/>
      <w:lvlJc w:val="left"/>
      <w:pPr>
        <w:tabs>
          <w:tab w:val="num" w:pos="1440"/>
        </w:tabs>
        <w:ind w:left="144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7844397"/>
    <w:multiLevelType w:val="hybridMultilevel"/>
    <w:tmpl w:val="8D9AE6FE"/>
    <w:lvl w:ilvl="0" w:tplc="F24E2D68">
      <w:start w:val="1"/>
      <w:numFmt w:val="decimal"/>
      <w:lvlText w:val="%1)"/>
      <w:lvlJc w:val="left"/>
      <w:pPr>
        <w:ind w:left="1392" w:hanging="360"/>
      </w:pPr>
      <w:rPr>
        <w:rFonts w:hint="default"/>
        <w:b w:val="0"/>
        <w:color w:val="auto"/>
      </w:r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13" w15:restartNumberingAfterBreak="0">
    <w:nsid w:val="4B0C4AC5"/>
    <w:multiLevelType w:val="hybridMultilevel"/>
    <w:tmpl w:val="C4BE6842"/>
    <w:lvl w:ilvl="0" w:tplc="4C0CF80A">
      <w:start w:val="1"/>
      <w:numFmt w:val="decimal"/>
      <w:lvlText w:val="Статья %1."/>
      <w:lvlJc w:val="left"/>
      <w:pPr>
        <w:ind w:left="644" w:hanging="360"/>
      </w:pPr>
      <w:rPr>
        <w:rFonts w:hint="default"/>
        <w:i w:val="0"/>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56890839"/>
    <w:multiLevelType w:val="hybridMultilevel"/>
    <w:tmpl w:val="22AC96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D2066F"/>
    <w:multiLevelType w:val="hybridMultilevel"/>
    <w:tmpl w:val="AAEC99BC"/>
    <w:lvl w:ilvl="0" w:tplc="8048E02C">
      <w:start w:val="1"/>
      <w:numFmt w:val="decimal"/>
      <w:lvlText w:val="%1."/>
      <w:lvlJc w:val="left"/>
      <w:pPr>
        <w:ind w:left="1152" w:hanging="432"/>
      </w:pPr>
      <w:rPr>
        <w:rFonts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36608F0"/>
    <w:multiLevelType w:val="hybridMultilevel"/>
    <w:tmpl w:val="9E909216"/>
    <w:lvl w:ilvl="0" w:tplc="F836D66A">
      <w:start w:val="1"/>
      <w:numFmt w:val="decimal"/>
      <w:lvlText w:val="%1)"/>
      <w:lvlJc w:val="right"/>
      <w:pPr>
        <w:ind w:left="720" w:hanging="360"/>
      </w:pPr>
      <w:rPr>
        <w:rFonts w:ascii="Times New Roman" w:eastAsia="Times New Roman" w:hAnsi="Times New Roman" w:cs="Times New Roman"/>
        <w:b w:val="0"/>
        <w:i w:val="0"/>
        <w:strike w:val="0"/>
        <w:color w:val="auto"/>
      </w:r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6D338D"/>
    <w:multiLevelType w:val="hybridMultilevel"/>
    <w:tmpl w:val="F84E74D0"/>
    <w:lvl w:ilvl="0" w:tplc="57CCA408">
      <w:start w:val="1"/>
      <w:numFmt w:val="decimal"/>
      <w:lvlText w:val="%1)"/>
      <w:lvlJc w:val="left"/>
      <w:pPr>
        <w:ind w:left="1004" w:hanging="360"/>
      </w:pPr>
      <w:rPr>
        <w:rFonts w:hint="default"/>
        <w:b w:val="0"/>
        <w:color w:val="auto"/>
      </w:rPr>
    </w:lvl>
    <w:lvl w:ilvl="1" w:tplc="F41A26F0">
      <w:start w:val="1"/>
      <w:numFmt w:val="decimal"/>
      <w:lvlText w:val="%2)"/>
      <w:lvlJc w:val="left"/>
      <w:pPr>
        <w:ind w:left="1724" w:hanging="360"/>
      </w:pPr>
      <w:rPr>
        <w:rFonts w:ascii="Times New Roman" w:hAnsi="Times New Roman" w:cs="Times New Roman" w:hint="default"/>
      </w:r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15:restartNumberingAfterBreak="0">
    <w:nsid w:val="67E0396B"/>
    <w:multiLevelType w:val="hybridMultilevel"/>
    <w:tmpl w:val="38D4A536"/>
    <w:lvl w:ilvl="0" w:tplc="FF9A7984">
      <w:start w:val="1"/>
      <w:numFmt w:val="decimal"/>
      <w:lvlText w:val="%1."/>
      <w:lvlJc w:val="left"/>
      <w:pPr>
        <w:tabs>
          <w:tab w:val="num" w:pos="1077"/>
        </w:tabs>
        <w:ind w:left="0" w:firstLine="567"/>
      </w:pPr>
      <w:rPr>
        <w:rFonts w:hint="default"/>
        <w:b w:val="0"/>
        <w:color w:val="auto"/>
      </w:rPr>
    </w:lvl>
    <w:lvl w:ilvl="1" w:tplc="F24E2D68">
      <w:start w:val="1"/>
      <w:numFmt w:val="decimal"/>
      <w:lvlText w:val="%2)"/>
      <w:lvlJc w:val="left"/>
      <w:pPr>
        <w:tabs>
          <w:tab w:val="num" w:pos="1980"/>
        </w:tabs>
        <w:ind w:left="1980" w:hanging="1080"/>
      </w:pPr>
      <w:rPr>
        <w:rFonts w:hint="default"/>
        <w:b w:val="0"/>
        <w:color w:val="auto"/>
      </w:rPr>
    </w:lvl>
    <w:lvl w:ilvl="2" w:tplc="3B42CB38">
      <w:start w:val="58"/>
      <w:numFmt w:val="decimal"/>
      <w:lvlText w:val="%3."/>
      <w:lvlJc w:val="left"/>
      <w:pPr>
        <w:tabs>
          <w:tab w:val="num" w:pos="1440"/>
        </w:tabs>
        <w:ind w:left="1440" w:hanging="363"/>
      </w:pPr>
      <w:rPr>
        <w:rFonts w:hint="default"/>
        <w:b w:val="0"/>
        <w:strike w:val="0"/>
        <w:dstrike w:val="0"/>
        <w:color w:val="auto"/>
      </w:rPr>
    </w:lvl>
    <w:lvl w:ilvl="3" w:tplc="043F000F" w:tentative="1">
      <w:start w:val="1"/>
      <w:numFmt w:val="decimal"/>
      <w:lvlText w:val="%4."/>
      <w:lvlJc w:val="left"/>
      <w:pPr>
        <w:tabs>
          <w:tab w:val="num" w:pos="2880"/>
        </w:tabs>
        <w:ind w:left="2880" w:hanging="360"/>
      </w:pPr>
    </w:lvl>
    <w:lvl w:ilvl="4" w:tplc="043F0019" w:tentative="1">
      <w:start w:val="1"/>
      <w:numFmt w:val="lowerLetter"/>
      <w:lvlText w:val="%5."/>
      <w:lvlJc w:val="left"/>
      <w:pPr>
        <w:tabs>
          <w:tab w:val="num" w:pos="3600"/>
        </w:tabs>
        <w:ind w:left="3600" w:hanging="360"/>
      </w:pPr>
    </w:lvl>
    <w:lvl w:ilvl="5" w:tplc="043F001B" w:tentative="1">
      <w:start w:val="1"/>
      <w:numFmt w:val="lowerRoman"/>
      <w:lvlText w:val="%6."/>
      <w:lvlJc w:val="right"/>
      <w:pPr>
        <w:tabs>
          <w:tab w:val="num" w:pos="4320"/>
        </w:tabs>
        <w:ind w:left="4320" w:hanging="180"/>
      </w:pPr>
    </w:lvl>
    <w:lvl w:ilvl="6" w:tplc="043F000F" w:tentative="1">
      <w:start w:val="1"/>
      <w:numFmt w:val="decimal"/>
      <w:lvlText w:val="%7."/>
      <w:lvlJc w:val="left"/>
      <w:pPr>
        <w:tabs>
          <w:tab w:val="num" w:pos="5040"/>
        </w:tabs>
        <w:ind w:left="5040" w:hanging="360"/>
      </w:pPr>
    </w:lvl>
    <w:lvl w:ilvl="7" w:tplc="043F0019" w:tentative="1">
      <w:start w:val="1"/>
      <w:numFmt w:val="lowerLetter"/>
      <w:lvlText w:val="%8."/>
      <w:lvlJc w:val="left"/>
      <w:pPr>
        <w:tabs>
          <w:tab w:val="num" w:pos="5760"/>
        </w:tabs>
        <w:ind w:left="5760" w:hanging="360"/>
      </w:pPr>
    </w:lvl>
    <w:lvl w:ilvl="8" w:tplc="043F001B" w:tentative="1">
      <w:start w:val="1"/>
      <w:numFmt w:val="lowerRoman"/>
      <w:lvlText w:val="%9."/>
      <w:lvlJc w:val="right"/>
      <w:pPr>
        <w:tabs>
          <w:tab w:val="num" w:pos="6480"/>
        </w:tabs>
        <w:ind w:left="6480" w:hanging="180"/>
      </w:pPr>
    </w:lvl>
  </w:abstractNum>
  <w:abstractNum w:abstractNumId="20" w15:restartNumberingAfterBreak="0">
    <w:nsid w:val="69604A26"/>
    <w:multiLevelType w:val="hybridMultilevel"/>
    <w:tmpl w:val="C8CA823A"/>
    <w:lvl w:ilvl="0" w:tplc="04190011">
      <w:start w:val="1"/>
      <w:numFmt w:val="decimal"/>
      <w:lvlText w:val="%1)"/>
      <w:lvlJc w:val="left"/>
      <w:pPr>
        <w:ind w:left="144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DE94268"/>
    <w:multiLevelType w:val="hybridMultilevel"/>
    <w:tmpl w:val="484C1406"/>
    <w:lvl w:ilvl="0" w:tplc="BD1C89F6">
      <w:start w:val="1"/>
      <w:numFmt w:val="decimal"/>
      <w:lvlText w:val="%1)"/>
      <w:lvlJc w:val="left"/>
      <w:pPr>
        <w:ind w:left="1648" w:hanging="360"/>
      </w:pPr>
      <w:rPr>
        <w:strike w:val="0"/>
        <w:color w:val="auto"/>
      </w:rPr>
    </w:lvl>
    <w:lvl w:ilvl="1" w:tplc="BD1C89F6">
      <w:start w:val="1"/>
      <w:numFmt w:val="decimal"/>
      <w:lvlText w:val="%2)"/>
      <w:lvlJc w:val="left"/>
      <w:pPr>
        <w:ind w:left="2368" w:hanging="360"/>
      </w:pPr>
      <w:rPr>
        <w:strike w:val="0"/>
        <w:color w:val="auto"/>
      </w:r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2" w15:restartNumberingAfterBreak="0">
    <w:nsid w:val="728644EA"/>
    <w:multiLevelType w:val="hybridMultilevel"/>
    <w:tmpl w:val="506E1B8C"/>
    <w:lvl w:ilvl="0" w:tplc="F24E2D68">
      <w:start w:val="1"/>
      <w:numFmt w:val="decimal"/>
      <w:lvlText w:val="%1)"/>
      <w:lvlJc w:val="left"/>
      <w:pPr>
        <w:ind w:left="1120" w:hanging="360"/>
      </w:pPr>
      <w:rPr>
        <w:rFonts w:hint="default"/>
        <w:b w:val="0"/>
        <w:color w:val="auto"/>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3" w15:restartNumberingAfterBreak="0">
    <w:nsid w:val="73137A5B"/>
    <w:multiLevelType w:val="hybridMultilevel"/>
    <w:tmpl w:val="7A5CC12A"/>
    <w:lvl w:ilvl="0" w:tplc="F24E2D68">
      <w:start w:val="1"/>
      <w:numFmt w:val="decimal"/>
      <w:lvlText w:val="%1)"/>
      <w:lvlJc w:val="left"/>
      <w:pPr>
        <w:ind w:left="1840" w:hanging="360"/>
      </w:pPr>
      <w:rPr>
        <w:rFonts w:hint="default"/>
        <w:b w:val="0"/>
        <w:color w:val="auto"/>
      </w:rPr>
    </w:lvl>
    <w:lvl w:ilvl="1" w:tplc="04190019" w:tentative="1">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24" w15:restartNumberingAfterBreak="0">
    <w:nsid w:val="73846D4B"/>
    <w:multiLevelType w:val="multilevel"/>
    <w:tmpl w:val="F5185AD6"/>
    <w:lvl w:ilvl="0">
      <w:start w:val="1"/>
      <w:numFmt w:val="decimal"/>
      <w:lvlText w:val="%1."/>
      <w:lvlJc w:val="left"/>
      <w:pPr>
        <w:ind w:left="928" w:hanging="360"/>
      </w:pPr>
      <w:rPr>
        <w:rFonts w:ascii="Times New Roman" w:hAnsi="Times New Roman" w:cs="Times New Roman" w:hint="default"/>
        <w:i w:val="0"/>
        <w:color w:val="auto"/>
        <w:sz w:val="24"/>
        <w:szCs w:val="24"/>
      </w:rPr>
    </w:lvl>
    <w:lvl w:ilvl="1">
      <w:start w:val="1"/>
      <w:numFmt w:val="decimal"/>
      <w:lvlText w:val="%2)"/>
      <w:lvlJc w:val="left"/>
      <w:pPr>
        <w:ind w:left="5039" w:hanging="360"/>
      </w:pPr>
      <w:rPr>
        <w:rFonts w:hint="default"/>
        <w:b w:val="0"/>
        <w:i w:val="0"/>
        <w:strike w:val="0"/>
        <w:color w:val="auto"/>
      </w:rPr>
    </w:lvl>
    <w:lvl w:ilvl="2">
      <w:start w:val="1"/>
      <w:numFmt w:val="decimal"/>
      <w:isLgl/>
      <w:lvlText w:val="%1.%2.%3."/>
      <w:lvlJc w:val="left"/>
      <w:pPr>
        <w:ind w:left="1930" w:hanging="720"/>
      </w:pPr>
      <w:rPr>
        <w:rFonts w:hint="default"/>
        <w:b/>
      </w:rPr>
    </w:lvl>
    <w:lvl w:ilvl="3">
      <w:start w:val="1"/>
      <w:numFmt w:val="decimal"/>
      <w:isLgl/>
      <w:lvlText w:val="%1.%2.%3.%4."/>
      <w:lvlJc w:val="left"/>
      <w:pPr>
        <w:ind w:left="2393" w:hanging="720"/>
      </w:pPr>
      <w:rPr>
        <w:rFonts w:hint="default"/>
        <w:b/>
      </w:rPr>
    </w:lvl>
    <w:lvl w:ilvl="4">
      <w:start w:val="1"/>
      <w:numFmt w:val="decimal"/>
      <w:isLgl/>
      <w:lvlText w:val="%1.%2.%3.%4.%5."/>
      <w:lvlJc w:val="left"/>
      <w:pPr>
        <w:ind w:left="3216" w:hanging="1080"/>
      </w:pPr>
      <w:rPr>
        <w:rFonts w:hint="default"/>
        <w:b/>
      </w:rPr>
    </w:lvl>
    <w:lvl w:ilvl="5">
      <w:start w:val="1"/>
      <w:numFmt w:val="decimal"/>
      <w:isLgl/>
      <w:lvlText w:val="%1.%2.%3.%4.%5.%6."/>
      <w:lvlJc w:val="left"/>
      <w:pPr>
        <w:ind w:left="3679" w:hanging="1080"/>
      </w:pPr>
      <w:rPr>
        <w:rFonts w:hint="default"/>
        <w:b/>
      </w:rPr>
    </w:lvl>
    <w:lvl w:ilvl="6">
      <w:start w:val="1"/>
      <w:numFmt w:val="decimal"/>
      <w:isLgl/>
      <w:lvlText w:val="%1.%2.%3.%4.%5.%6.%7."/>
      <w:lvlJc w:val="left"/>
      <w:pPr>
        <w:ind w:left="4502" w:hanging="1440"/>
      </w:pPr>
      <w:rPr>
        <w:rFonts w:hint="default"/>
        <w:b/>
      </w:rPr>
    </w:lvl>
    <w:lvl w:ilvl="7">
      <w:start w:val="1"/>
      <w:numFmt w:val="decimal"/>
      <w:isLgl/>
      <w:lvlText w:val="%1.%2.%3.%4.%5.%6.%7.%8."/>
      <w:lvlJc w:val="left"/>
      <w:pPr>
        <w:ind w:left="4965" w:hanging="1440"/>
      </w:pPr>
      <w:rPr>
        <w:rFonts w:hint="default"/>
        <w:b/>
      </w:rPr>
    </w:lvl>
    <w:lvl w:ilvl="8">
      <w:start w:val="1"/>
      <w:numFmt w:val="decimal"/>
      <w:isLgl/>
      <w:lvlText w:val="%1.%2.%3.%4.%5.%6.%7.%8.%9."/>
      <w:lvlJc w:val="left"/>
      <w:pPr>
        <w:ind w:left="5788" w:hanging="1800"/>
      </w:pPr>
      <w:rPr>
        <w:rFonts w:hint="default"/>
        <w:b/>
      </w:rPr>
    </w:lvl>
  </w:abstractNum>
  <w:abstractNum w:abstractNumId="25" w15:restartNumberingAfterBreak="0">
    <w:nsid w:val="75A21A0C"/>
    <w:multiLevelType w:val="hybridMultilevel"/>
    <w:tmpl w:val="8B04B392"/>
    <w:lvl w:ilvl="0" w:tplc="596C1350">
      <w:start w:val="1"/>
      <w:numFmt w:val="decimal"/>
      <w:pStyle w:val="20"/>
      <w:lvlText w:val="§ %1."/>
      <w:lvlJc w:val="left"/>
      <w:pPr>
        <w:ind w:left="1713" w:hanging="360"/>
      </w:pPr>
      <w:rPr>
        <w:rFonts w:hint="default"/>
        <w:strike w:val="0"/>
        <w:color w:val="auto"/>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15:restartNumberingAfterBreak="0">
    <w:nsid w:val="7AA97E7C"/>
    <w:multiLevelType w:val="hybridMultilevel"/>
    <w:tmpl w:val="AD2ABF32"/>
    <w:lvl w:ilvl="0" w:tplc="9A567446">
      <w:start w:val="1"/>
      <w:numFmt w:val="decimal"/>
      <w:lvlText w:val="%1."/>
      <w:lvlJc w:val="left"/>
      <w:pPr>
        <w:ind w:left="900" w:hanging="360"/>
      </w:pPr>
      <w:rPr>
        <w:rFonts w:ascii="Times New Roman" w:eastAsia="Times New Roman" w:hAnsi="Times New Roman" w:cs="Times New Roman"/>
        <w:i w:val="0"/>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4"/>
  </w:num>
  <w:num w:numId="2">
    <w:abstractNumId w:val="14"/>
  </w:num>
  <w:num w:numId="3">
    <w:abstractNumId w:val="9"/>
  </w:num>
  <w:num w:numId="4">
    <w:abstractNumId w:val="13"/>
  </w:num>
  <w:num w:numId="5">
    <w:abstractNumId w:val="8"/>
  </w:num>
  <w:num w:numId="6">
    <w:abstractNumId w:val="7"/>
  </w:num>
  <w:num w:numId="7">
    <w:abstractNumId w:val="10"/>
  </w:num>
  <w:num w:numId="8">
    <w:abstractNumId w:val="25"/>
  </w:num>
  <w:num w:numId="9">
    <w:abstractNumId w:val="18"/>
  </w:num>
  <w:num w:numId="10">
    <w:abstractNumId w:val="13"/>
  </w:num>
  <w:num w:numId="11">
    <w:abstractNumId w:val="13"/>
  </w:num>
  <w:num w:numId="12">
    <w:abstractNumId w:val="13"/>
  </w:num>
  <w:num w:numId="13">
    <w:abstractNumId w:val="12"/>
  </w:num>
  <w:num w:numId="14">
    <w:abstractNumId w:val="13"/>
  </w:num>
  <w:num w:numId="15">
    <w:abstractNumId w:val="13"/>
  </w:num>
  <w:num w:numId="16">
    <w:abstractNumId w:val="0"/>
  </w:num>
  <w:num w:numId="17">
    <w:abstractNumId w:val="13"/>
  </w:num>
  <w:num w:numId="18">
    <w:abstractNumId w:val="25"/>
  </w:num>
  <w:num w:numId="19">
    <w:abstractNumId w:val="22"/>
  </w:num>
  <w:num w:numId="20">
    <w:abstractNumId w:val="5"/>
  </w:num>
  <w:num w:numId="21">
    <w:abstractNumId w:val="25"/>
  </w:num>
  <w:num w:numId="22">
    <w:abstractNumId w:val="25"/>
  </w:num>
  <w:num w:numId="23">
    <w:abstractNumId w:val="9"/>
  </w:num>
  <w:num w:numId="24">
    <w:abstractNumId w:val="9"/>
  </w:num>
  <w:num w:numId="25">
    <w:abstractNumId w:val="19"/>
  </w:num>
  <w:num w:numId="26">
    <w:abstractNumId w:val="1"/>
  </w:num>
  <w:num w:numId="27">
    <w:abstractNumId w:val="23"/>
  </w:num>
  <w:num w:numId="28">
    <w:abstractNumId w:val="9"/>
  </w:num>
  <w:num w:numId="29">
    <w:abstractNumId w:val="17"/>
  </w:num>
  <w:num w:numId="30">
    <w:abstractNumId w:val="7"/>
  </w:num>
  <w:num w:numId="31">
    <w:abstractNumId w:val="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
  </w:num>
  <w:num w:numId="35">
    <w:abstractNumId w:val="14"/>
  </w:num>
  <w:num w:numId="36">
    <w:abstractNumId w:val="14"/>
  </w:num>
  <w:num w:numId="37">
    <w:abstractNumId w:val="8"/>
  </w:num>
  <w:num w:numId="38">
    <w:abstractNumId w:val="20"/>
  </w:num>
  <w:num w:numId="39">
    <w:abstractNumId w:val="3"/>
  </w:num>
  <w:num w:numId="40">
    <w:abstractNumId w:val="13"/>
  </w:num>
  <w:num w:numId="41">
    <w:abstractNumId w:val="8"/>
  </w:num>
  <w:num w:numId="42">
    <w:abstractNumId w:val="8"/>
  </w:num>
  <w:num w:numId="43">
    <w:abstractNumId w:val="8"/>
  </w:num>
  <w:num w:numId="44">
    <w:abstractNumId w:val="15"/>
  </w:num>
  <w:num w:numId="45">
    <w:abstractNumId w:val="26"/>
  </w:num>
  <w:num w:numId="46">
    <w:abstractNumId w:val="6"/>
  </w:num>
  <w:num w:numId="47">
    <w:abstractNumId w:val="4"/>
  </w:num>
  <w:num w:numId="4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75A"/>
    <w:rsid w:val="00000051"/>
    <w:rsid w:val="000015C8"/>
    <w:rsid w:val="0000178D"/>
    <w:rsid w:val="000017C8"/>
    <w:rsid w:val="00001809"/>
    <w:rsid w:val="00001F43"/>
    <w:rsid w:val="0000445F"/>
    <w:rsid w:val="000052AE"/>
    <w:rsid w:val="00005396"/>
    <w:rsid w:val="00005B26"/>
    <w:rsid w:val="00006822"/>
    <w:rsid w:val="000068B8"/>
    <w:rsid w:val="00006F70"/>
    <w:rsid w:val="00007379"/>
    <w:rsid w:val="00010B32"/>
    <w:rsid w:val="000117F1"/>
    <w:rsid w:val="00011D28"/>
    <w:rsid w:val="00011FB0"/>
    <w:rsid w:val="00012025"/>
    <w:rsid w:val="00012A50"/>
    <w:rsid w:val="0001301A"/>
    <w:rsid w:val="00013E70"/>
    <w:rsid w:val="00017C3B"/>
    <w:rsid w:val="00017D01"/>
    <w:rsid w:val="00020092"/>
    <w:rsid w:val="00020E89"/>
    <w:rsid w:val="0002126D"/>
    <w:rsid w:val="000212AC"/>
    <w:rsid w:val="0002178D"/>
    <w:rsid w:val="0002195A"/>
    <w:rsid w:val="0002278E"/>
    <w:rsid w:val="000228DF"/>
    <w:rsid w:val="00023996"/>
    <w:rsid w:val="00023A2E"/>
    <w:rsid w:val="00023E8B"/>
    <w:rsid w:val="00024F2F"/>
    <w:rsid w:val="00024FAC"/>
    <w:rsid w:val="000254C1"/>
    <w:rsid w:val="00025878"/>
    <w:rsid w:val="00025CAE"/>
    <w:rsid w:val="00026285"/>
    <w:rsid w:val="00026D4F"/>
    <w:rsid w:val="00027A12"/>
    <w:rsid w:val="00027DF1"/>
    <w:rsid w:val="00030207"/>
    <w:rsid w:val="000310C2"/>
    <w:rsid w:val="00031273"/>
    <w:rsid w:val="00031D4D"/>
    <w:rsid w:val="000322A5"/>
    <w:rsid w:val="000325AB"/>
    <w:rsid w:val="00034AC8"/>
    <w:rsid w:val="00034F2C"/>
    <w:rsid w:val="00035BDC"/>
    <w:rsid w:val="00035C55"/>
    <w:rsid w:val="00036F7C"/>
    <w:rsid w:val="00037BCC"/>
    <w:rsid w:val="000403FA"/>
    <w:rsid w:val="0004117C"/>
    <w:rsid w:val="0004147A"/>
    <w:rsid w:val="00041E11"/>
    <w:rsid w:val="00042313"/>
    <w:rsid w:val="000424D2"/>
    <w:rsid w:val="00042835"/>
    <w:rsid w:val="0004321B"/>
    <w:rsid w:val="00043BC9"/>
    <w:rsid w:val="000443CC"/>
    <w:rsid w:val="0004526D"/>
    <w:rsid w:val="00045DDA"/>
    <w:rsid w:val="00046F4C"/>
    <w:rsid w:val="000476B0"/>
    <w:rsid w:val="000478AB"/>
    <w:rsid w:val="000478C2"/>
    <w:rsid w:val="000479CA"/>
    <w:rsid w:val="00047A83"/>
    <w:rsid w:val="00047EDC"/>
    <w:rsid w:val="000502AD"/>
    <w:rsid w:val="000503F3"/>
    <w:rsid w:val="00050F59"/>
    <w:rsid w:val="00052803"/>
    <w:rsid w:val="00052A21"/>
    <w:rsid w:val="00052B71"/>
    <w:rsid w:val="00054A63"/>
    <w:rsid w:val="00055348"/>
    <w:rsid w:val="0005661A"/>
    <w:rsid w:val="00056A64"/>
    <w:rsid w:val="00057226"/>
    <w:rsid w:val="00057FF4"/>
    <w:rsid w:val="0006021F"/>
    <w:rsid w:val="00060B7A"/>
    <w:rsid w:val="00060F85"/>
    <w:rsid w:val="00060FB2"/>
    <w:rsid w:val="00060FF5"/>
    <w:rsid w:val="00061FC4"/>
    <w:rsid w:val="00063101"/>
    <w:rsid w:val="0006310C"/>
    <w:rsid w:val="000632CF"/>
    <w:rsid w:val="00063427"/>
    <w:rsid w:val="00064596"/>
    <w:rsid w:val="00064826"/>
    <w:rsid w:val="00064B39"/>
    <w:rsid w:val="00065249"/>
    <w:rsid w:val="00065A05"/>
    <w:rsid w:val="000662B2"/>
    <w:rsid w:val="000671A6"/>
    <w:rsid w:val="00067843"/>
    <w:rsid w:val="00067CAA"/>
    <w:rsid w:val="0007119F"/>
    <w:rsid w:val="000717BE"/>
    <w:rsid w:val="00071D48"/>
    <w:rsid w:val="0007254E"/>
    <w:rsid w:val="00072A2A"/>
    <w:rsid w:val="00074869"/>
    <w:rsid w:val="00074976"/>
    <w:rsid w:val="00075F21"/>
    <w:rsid w:val="00075FD4"/>
    <w:rsid w:val="00076430"/>
    <w:rsid w:val="000765CD"/>
    <w:rsid w:val="000766CB"/>
    <w:rsid w:val="0007709B"/>
    <w:rsid w:val="0007768D"/>
    <w:rsid w:val="00077961"/>
    <w:rsid w:val="000801A4"/>
    <w:rsid w:val="000806C3"/>
    <w:rsid w:val="00080E9A"/>
    <w:rsid w:val="000817A7"/>
    <w:rsid w:val="00081D73"/>
    <w:rsid w:val="00082EE0"/>
    <w:rsid w:val="00083AB2"/>
    <w:rsid w:val="000846EC"/>
    <w:rsid w:val="000861F2"/>
    <w:rsid w:val="00086BF1"/>
    <w:rsid w:val="00086E55"/>
    <w:rsid w:val="000871E8"/>
    <w:rsid w:val="0008763F"/>
    <w:rsid w:val="00090447"/>
    <w:rsid w:val="000906CE"/>
    <w:rsid w:val="000907C2"/>
    <w:rsid w:val="000909CA"/>
    <w:rsid w:val="0009181B"/>
    <w:rsid w:val="00091DDB"/>
    <w:rsid w:val="0009272B"/>
    <w:rsid w:val="00092D94"/>
    <w:rsid w:val="00093985"/>
    <w:rsid w:val="00093FC8"/>
    <w:rsid w:val="000942FC"/>
    <w:rsid w:val="00095BE0"/>
    <w:rsid w:val="00097C88"/>
    <w:rsid w:val="00097FC0"/>
    <w:rsid w:val="000A0247"/>
    <w:rsid w:val="000A047F"/>
    <w:rsid w:val="000A129F"/>
    <w:rsid w:val="000A147C"/>
    <w:rsid w:val="000A2006"/>
    <w:rsid w:val="000A3334"/>
    <w:rsid w:val="000A3C5B"/>
    <w:rsid w:val="000A408A"/>
    <w:rsid w:val="000A4E51"/>
    <w:rsid w:val="000A4FF8"/>
    <w:rsid w:val="000A5647"/>
    <w:rsid w:val="000A5F5E"/>
    <w:rsid w:val="000A62B5"/>
    <w:rsid w:val="000A6546"/>
    <w:rsid w:val="000A7547"/>
    <w:rsid w:val="000A7E34"/>
    <w:rsid w:val="000A7E98"/>
    <w:rsid w:val="000B0286"/>
    <w:rsid w:val="000B02B9"/>
    <w:rsid w:val="000B053A"/>
    <w:rsid w:val="000B0CE0"/>
    <w:rsid w:val="000B1B00"/>
    <w:rsid w:val="000B2BE3"/>
    <w:rsid w:val="000B2FE1"/>
    <w:rsid w:val="000B3023"/>
    <w:rsid w:val="000B38CD"/>
    <w:rsid w:val="000B456A"/>
    <w:rsid w:val="000B4855"/>
    <w:rsid w:val="000B5345"/>
    <w:rsid w:val="000B5AA9"/>
    <w:rsid w:val="000B5C27"/>
    <w:rsid w:val="000B6302"/>
    <w:rsid w:val="000B7246"/>
    <w:rsid w:val="000B7F74"/>
    <w:rsid w:val="000C0423"/>
    <w:rsid w:val="000C0C52"/>
    <w:rsid w:val="000C18B1"/>
    <w:rsid w:val="000C21DC"/>
    <w:rsid w:val="000C25AE"/>
    <w:rsid w:val="000C2949"/>
    <w:rsid w:val="000C2A54"/>
    <w:rsid w:val="000C2B81"/>
    <w:rsid w:val="000C2CE9"/>
    <w:rsid w:val="000C36FF"/>
    <w:rsid w:val="000C3E54"/>
    <w:rsid w:val="000C3E6D"/>
    <w:rsid w:val="000C4EFE"/>
    <w:rsid w:val="000C5442"/>
    <w:rsid w:val="000C5C07"/>
    <w:rsid w:val="000C6066"/>
    <w:rsid w:val="000C6068"/>
    <w:rsid w:val="000C7522"/>
    <w:rsid w:val="000C7648"/>
    <w:rsid w:val="000C7907"/>
    <w:rsid w:val="000C7934"/>
    <w:rsid w:val="000D104B"/>
    <w:rsid w:val="000D1FEF"/>
    <w:rsid w:val="000D2532"/>
    <w:rsid w:val="000D3018"/>
    <w:rsid w:val="000D3877"/>
    <w:rsid w:val="000D3944"/>
    <w:rsid w:val="000D5B43"/>
    <w:rsid w:val="000D69A8"/>
    <w:rsid w:val="000D6E3F"/>
    <w:rsid w:val="000D7B17"/>
    <w:rsid w:val="000E0A27"/>
    <w:rsid w:val="000E0ABA"/>
    <w:rsid w:val="000E0C19"/>
    <w:rsid w:val="000E0CE6"/>
    <w:rsid w:val="000E12A5"/>
    <w:rsid w:val="000E15BC"/>
    <w:rsid w:val="000E1663"/>
    <w:rsid w:val="000E1DC2"/>
    <w:rsid w:val="000E2396"/>
    <w:rsid w:val="000E2BB0"/>
    <w:rsid w:val="000E35F2"/>
    <w:rsid w:val="000E3818"/>
    <w:rsid w:val="000E43CD"/>
    <w:rsid w:val="000E4ECE"/>
    <w:rsid w:val="000E5038"/>
    <w:rsid w:val="000E507A"/>
    <w:rsid w:val="000E5A42"/>
    <w:rsid w:val="000E6162"/>
    <w:rsid w:val="000E637C"/>
    <w:rsid w:val="000E66FC"/>
    <w:rsid w:val="000E6749"/>
    <w:rsid w:val="000E6AC5"/>
    <w:rsid w:val="000E7BCB"/>
    <w:rsid w:val="000F047C"/>
    <w:rsid w:val="000F0E15"/>
    <w:rsid w:val="000F17B9"/>
    <w:rsid w:val="000F19B6"/>
    <w:rsid w:val="000F1C5E"/>
    <w:rsid w:val="000F2030"/>
    <w:rsid w:val="000F2EB8"/>
    <w:rsid w:val="000F400A"/>
    <w:rsid w:val="000F4040"/>
    <w:rsid w:val="000F4150"/>
    <w:rsid w:val="000F4614"/>
    <w:rsid w:val="000F4CDA"/>
    <w:rsid w:val="000F5AC3"/>
    <w:rsid w:val="000F60DF"/>
    <w:rsid w:val="000F7C6A"/>
    <w:rsid w:val="000F7CBA"/>
    <w:rsid w:val="000F7E17"/>
    <w:rsid w:val="0010036A"/>
    <w:rsid w:val="00100CA8"/>
    <w:rsid w:val="00100F62"/>
    <w:rsid w:val="00101244"/>
    <w:rsid w:val="00101E53"/>
    <w:rsid w:val="001029FF"/>
    <w:rsid w:val="00102F16"/>
    <w:rsid w:val="001037AE"/>
    <w:rsid w:val="00103CB3"/>
    <w:rsid w:val="00103CED"/>
    <w:rsid w:val="00104CF6"/>
    <w:rsid w:val="00105461"/>
    <w:rsid w:val="00105EFC"/>
    <w:rsid w:val="001061AE"/>
    <w:rsid w:val="0010684E"/>
    <w:rsid w:val="00106B72"/>
    <w:rsid w:val="00107ECE"/>
    <w:rsid w:val="001106DC"/>
    <w:rsid w:val="001107D6"/>
    <w:rsid w:val="00110D16"/>
    <w:rsid w:val="00112F27"/>
    <w:rsid w:val="0011390D"/>
    <w:rsid w:val="00114124"/>
    <w:rsid w:val="001147C9"/>
    <w:rsid w:val="00114F43"/>
    <w:rsid w:val="001158C2"/>
    <w:rsid w:val="00117632"/>
    <w:rsid w:val="00117984"/>
    <w:rsid w:val="00117C15"/>
    <w:rsid w:val="0012039D"/>
    <w:rsid w:val="00120498"/>
    <w:rsid w:val="00120979"/>
    <w:rsid w:val="00120E53"/>
    <w:rsid w:val="001231EB"/>
    <w:rsid w:val="001232FE"/>
    <w:rsid w:val="00124CB8"/>
    <w:rsid w:val="00126473"/>
    <w:rsid w:val="0012719C"/>
    <w:rsid w:val="001279A8"/>
    <w:rsid w:val="00127ADB"/>
    <w:rsid w:val="0013053D"/>
    <w:rsid w:val="00130FC0"/>
    <w:rsid w:val="0013235D"/>
    <w:rsid w:val="0013361B"/>
    <w:rsid w:val="00133A77"/>
    <w:rsid w:val="001341F4"/>
    <w:rsid w:val="00134983"/>
    <w:rsid w:val="00134AA2"/>
    <w:rsid w:val="00135531"/>
    <w:rsid w:val="00135C32"/>
    <w:rsid w:val="001371C6"/>
    <w:rsid w:val="00137A28"/>
    <w:rsid w:val="00140B0D"/>
    <w:rsid w:val="00141B60"/>
    <w:rsid w:val="00141CAB"/>
    <w:rsid w:val="00142B1D"/>
    <w:rsid w:val="001430B8"/>
    <w:rsid w:val="00143A49"/>
    <w:rsid w:val="00144E4D"/>
    <w:rsid w:val="0014564A"/>
    <w:rsid w:val="00145E6A"/>
    <w:rsid w:val="001466B8"/>
    <w:rsid w:val="0014695C"/>
    <w:rsid w:val="00146A6A"/>
    <w:rsid w:val="00146B65"/>
    <w:rsid w:val="00147129"/>
    <w:rsid w:val="0014754B"/>
    <w:rsid w:val="0014772D"/>
    <w:rsid w:val="00147B81"/>
    <w:rsid w:val="00147C05"/>
    <w:rsid w:val="00150B3C"/>
    <w:rsid w:val="00151E0F"/>
    <w:rsid w:val="00151F3F"/>
    <w:rsid w:val="00152581"/>
    <w:rsid w:val="0015268A"/>
    <w:rsid w:val="0015296B"/>
    <w:rsid w:val="00152981"/>
    <w:rsid w:val="0015299E"/>
    <w:rsid w:val="001529EC"/>
    <w:rsid w:val="001530B3"/>
    <w:rsid w:val="001539A5"/>
    <w:rsid w:val="001543BE"/>
    <w:rsid w:val="00154A46"/>
    <w:rsid w:val="00155222"/>
    <w:rsid w:val="00155E1F"/>
    <w:rsid w:val="00157B25"/>
    <w:rsid w:val="0016080D"/>
    <w:rsid w:val="00160AED"/>
    <w:rsid w:val="00162CB4"/>
    <w:rsid w:val="00162F4C"/>
    <w:rsid w:val="001633D0"/>
    <w:rsid w:val="00163447"/>
    <w:rsid w:val="001641C0"/>
    <w:rsid w:val="001646A3"/>
    <w:rsid w:val="0016492A"/>
    <w:rsid w:val="00164EF3"/>
    <w:rsid w:val="0016503B"/>
    <w:rsid w:val="00165128"/>
    <w:rsid w:val="0016570E"/>
    <w:rsid w:val="00165AF0"/>
    <w:rsid w:val="0016640E"/>
    <w:rsid w:val="00166E2F"/>
    <w:rsid w:val="00167070"/>
    <w:rsid w:val="00167945"/>
    <w:rsid w:val="00167A1E"/>
    <w:rsid w:val="001703D3"/>
    <w:rsid w:val="001705C5"/>
    <w:rsid w:val="00170B39"/>
    <w:rsid w:val="00170DA1"/>
    <w:rsid w:val="00171858"/>
    <w:rsid w:val="00171D1C"/>
    <w:rsid w:val="00172559"/>
    <w:rsid w:val="00172859"/>
    <w:rsid w:val="00172C59"/>
    <w:rsid w:val="00172E79"/>
    <w:rsid w:val="00173006"/>
    <w:rsid w:val="00174900"/>
    <w:rsid w:val="00174A69"/>
    <w:rsid w:val="00175491"/>
    <w:rsid w:val="00177683"/>
    <w:rsid w:val="00180532"/>
    <w:rsid w:val="0018073E"/>
    <w:rsid w:val="00180948"/>
    <w:rsid w:val="00181A7B"/>
    <w:rsid w:val="00182546"/>
    <w:rsid w:val="00183676"/>
    <w:rsid w:val="00183937"/>
    <w:rsid w:val="00183C8B"/>
    <w:rsid w:val="0018460E"/>
    <w:rsid w:val="0018462E"/>
    <w:rsid w:val="001851C4"/>
    <w:rsid w:val="00185866"/>
    <w:rsid w:val="0018631B"/>
    <w:rsid w:val="00186E31"/>
    <w:rsid w:val="00186E44"/>
    <w:rsid w:val="0018719C"/>
    <w:rsid w:val="00187EB6"/>
    <w:rsid w:val="00190100"/>
    <w:rsid w:val="0019018E"/>
    <w:rsid w:val="0019155B"/>
    <w:rsid w:val="00191920"/>
    <w:rsid w:val="00191AB9"/>
    <w:rsid w:val="00191CC5"/>
    <w:rsid w:val="00191E6D"/>
    <w:rsid w:val="0019270B"/>
    <w:rsid w:val="001934AA"/>
    <w:rsid w:val="001944AB"/>
    <w:rsid w:val="00194CCB"/>
    <w:rsid w:val="00195B70"/>
    <w:rsid w:val="0019656F"/>
    <w:rsid w:val="00196B1A"/>
    <w:rsid w:val="00196D5E"/>
    <w:rsid w:val="00196E10"/>
    <w:rsid w:val="00196FDE"/>
    <w:rsid w:val="001976F4"/>
    <w:rsid w:val="001A0AEE"/>
    <w:rsid w:val="001A109F"/>
    <w:rsid w:val="001A160A"/>
    <w:rsid w:val="001A1632"/>
    <w:rsid w:val="001A197B"/>
    <w:rsid w:val="001A19B9"/>
    <w:rsid w:val="001A1A27"/>
    <w:rsid w:val="001A1AC4"/>
    <w:rsid w:val="001A2161"/>
    <w:rsid w:val="001A2E7E"/>
    <w:rsid w:val="001A3720"/>
    <w:rsid w:val="001A3914"/>
    <w:rsid w:val="001A4043"/>
    <w:rsid w:val="001A43FB"/>
    <w:rsid w:val="001A4521"/>
    <w:rsid w:val="001A48FE"/>
    <w:rsid w:val="001A5805"/>
    <w:rsid w:val="001A5CF5"/>
    <w:rsid w:val="001A62AD"/>
    <w:rsid w:val="001A63E5"/>
    <w:rsid w:val="001A64B4"/>
    <w:rsid w:val="001A6636"/>
    <w:rsid w:val="001A6807"/>
    <w:rsid w:val="001A700E"/>
    <w:rsid w:val="001A725F"/>
    <w:rsid w:val="001A7884"/>
    <w:rsid w:val="001B04E4"/>
    <w:rsid w:val="001B0710"/>
    <w:rsid w:val="001B0F18"/>
    <w:rsid w:val="001B0F7F"/>
    <w:rsid w:val="001B1208"/>
    <w:rsid w:val="001B1643"/>
    <w:rsid w:val="001B1AB0"/>
    <w:rsid w:val="001B2A9B"/>
    <w:rsid w:val="001B2E3C"/>
    <w:rsid w:val="001B2F39"/>
    <w:rsid w:val="001B3CF6"/>
    <w:rsid w:val="001B49FE"/>
    <w:rsid w:val="001B4C98"/>
    <w:rsid w:val="001B4FD5"/>
    <w:rsid w:val="001B5F0B"/>
    <w:rsid w:val="001B6BFC"/>
    <w:rsid w:val="001B6ED5"/>
    <w:rsid w:val="001C0408"/>
    <w:rsid w:val="001C0DC7"/>
    <w:rsid w:val="001C11D3"/>
    <w:rsid w:val="001C1999"/>
    <w:rsid w:val="001C22E7"/>
    <w:rsid w:val="001C266F"/>
    <w:rsid w:val="001C28E6"/>
    <w:rsid w:val="001C2F72"/>
    <w:rsid w:val="001C2FF1"/>
    <w:rsid w:val="001C33A1"/>
    <w:rsid w:val="001C4341"/>
    <w:rsid w:val="001C5389"/>
    <w:rsid w:val="001C5EB8"/>
    <w:rsid w:val="001C5EF3"/>
    <w:rsid w:val="001C6651"/>
    <w:rsid w:val="001C6BD6"/>
    <w:rsid w:val="001D0102"/>
    <w:rsid w:val="001D08F9"/>
    <w:rsid w:val="001D1685"/>
    <w:rsid w:val="001D17DD"/>
    <w:rsid w:val="001D1B4D"/>
    <w:rsid w:val="001D1E73"/>
    <w:rsid w:val="001D2272"/>
    <w:rsid w:val="001D2ABC"/>
    <w:rsid w:val="001D2E22"/>
    <w:rsid w:val="001D3162"/>
    <w:rsid w:val="001D419E"/>
    <w:rsid w:val="001D5921"/>
    <w:rsid w:val="001D5954"/>
    <w:rsid w:val="001D5B8C"/>
    <w:rsid w:val="001D5C09"/>
    <w:rsid w:val="001D5FB0"/>
    <w:rsid w:val="001D66FB"/>
    <w:rsid w:val="001D6969"/>
    <w:rsid w:val="001D7551"/>
    <w:rsid w:val="001E0293"/>
    <w:rsid w:val="001E03B0"/>
    <w:rsid w:val="001E0EA3"/>
    <w:rsid w:val="001E1207"/>
    <w:rsid w:val="001E1562"/>
    <w:rsid w:val="001E1B3C"/>
    <w:rsid w:val="001E215A"/>
    <w:rsid w:val="001E4527"/>
    <w:rsid w:val="001E4766"/>
    <w:rsid w:val="001E48FA"/>
    <w:rsid w:val="001E4B06"/>
    <w:rsid w:val="001E5BCD"/>
    <w:rsid w:val="001E6A61"/>
    <w:rsid w:val="001E6DC3"/>
    <w:rsid w:val="001E7089"/>
    <w:rsid w:val="001E7103"/>
    <w:rsid w:val="001E7461"/>
    <w:rsid w:val="001E7984"/>
    <w:rsid w:val="001E7EEF"/>
    <w:rsid w:val="001E7F66"/>
    <w:rsid w:val="001F074B"/>
    <w:rsid w:val="001F0802"/>
    <w:rsid w:val="001F11A2"/>
    <w:rsid w:val="001F1EE6"/>
    <w:rsid w:val="001F2660"/>
    <w:rsid w:val="001F2F7A"/>
    <w:rsid w:val="001F350D"/>
    <w:rsid w:val="001F454D"/>
    <w:rsid w:val="001F4619"/>
    <w:rsid w:val="001F48F1"/>
    <w:rsid w:val="001F63E1"/>
    <w:rsid w:val="001F6A0B"/>
    <w:rsid w:val="001F6DC5"/>
    <w:rsid w:val="00200060"/>
    <w:rsid w:val="00200690"/>
    <w:rsid w:val="0020094A"/>
    <w:rsid w:val="00200C69"/>
    <w:rsid w:val="00200C95"/>
    <w:rsid w:val="00200F58"/>
    <w:rsid w:val="00201EF5"/>
    <w:rsid w:val="002028BD"/>
    <w:rsid w:val="00204C03"/>
    <w:rsid w:val="0020517B"/>
    <w:rsid w:val="002058D4"/>
    <w:rsid w:val="00205D2B"/>
    <w:rsid w:val="002074E9"/>
    <w:rsid w:val="00207AB5"/>
    <w:rsid w:val="002107A6"/>
    <w:rsid w:val="0021115B"/>
    <w:rsid w:val="002135EE"/>
    <w:rsid w:val="00213CB4"/>
    <w:rsid w:val="00213FB8"/>
    <w:rsid w:val="002142C5"/>
    <w:rsid w:val="00214300"/>
    <w:rsid w:val="002145D5"/>
    <w:rsid w:val="00214829"/>
    <w:rsid w:val="00216282"/>
    <w:rsid w:val="00216DD5"/>
    <w:rsid w:val="00216DEE"/>
    <w:rsid w:val="002175A5"/>
    <w:rsid w:val="002179F7"/>
    <w:rsid w:val="0022003F"/>
    <w:rsid w:val="002204FA"/>
    <w:rsid w:val="00221048"/>
    <w:rsid w:val="0022121E"/>
    <w:rsid w:val="00221512"/>
    <w:rsid w:val="00221701"/>
    <w:rsid w:val="00221DD2"/>
    <w:rsid w:val="002224A1"/>
    <w:rsid w:val="002229E1"/>
    <w:rsid w:val="00222FD7"/>
    <w:rsid w:val="00223123"/>
    <w:rsid w:val="00223228"/>
    <w:rsid w:val="002238C0"/>
    <w:rsid w:val="00224540"/>
    <w:rsid w:val="00224C00"/>
    <w:rsid w:val="00224C40"/>
    <w:rsid w:val="00224CC3"/>
    <w:rsid w:val="00224DBC"/>
    <w:rsid w:val="0022509D"/>
    <w:rsid w:val="002250AB"/>
    <w:rsid w:val="00226C9D"/>
    <w:rsid w:val="00227673"/>
    <w:rsid w:val="002277D0"/>
    <w:rsid w:val="00227AF7"/>
    <w:rsid w:val="00231943"/>
    <w:rsid w:val="002323C7"/>
    <w:rsid w:val="002323D2"/>
    <w:rsid w:val="002323EF"/>
    <w:rsid w:val="00232704"/>
    <w:rsid w:val="0023276B"/>
    <w:rsid w:val="00232AF2"/>
    <w:rsid w:val="00233209"/>
    <w:rsid w:val="00233CEE"/>
    <w:rsid w:val="0023422C"/>
    <w:rsid w:val="00234C79"/>
    <w:rsid w:val="0023516A"/>
    <w:rsid w:val="0023598F"/>
    <w:rsid w:val="00235D1B"/>
    <w:rsid w:val="00236A55"/>
    <w:rsid w:val="00236A9A"/>
    <w:rsid w:val="00236F60"/>
    <w:rsid w:val="00237E65"/>
    <w:rsid w:val="00240E57"/>
    <w:rsid w:val="002428C4"/>
    <w:rsid w:val="00243276"/>
    <w:rsid w:val="00244057"/>
    <w:rsid w:val="00244462"/>
    <w:rsid w:val="00244695"/>
    <w:rsid w:val="0024475A"/>
    <w:rsid w:val="00245044"/>
    <w:rsid w:val="00245C32"/>
    <w:rsid w:val="00245DD6"/>
    <w:rsid w:val="002470FA"/>
    <w:rsid w:val="00247B5F"/>
    <w:rsid w:val="0025078E"/>
    <w:rsid w:val="00251127"/>
    <w:rsid w:val="0025141A"/>
    <w:rsid w:val="0025245F"/>
    <w:rsid w:val="002534D2"/>
    <w:rsid w:val="002535F1"/>
    <w:rsid w:val="002540D9"/>
    <w:rsid w:val="002543F5"/>
    <w:rsid w:val="00254DB4"/>
    <w:rsid w:val="00255304"/>
    <w:rsid w:val="002560ED"/>
    <w:rsid w:val="00256304"/>
    <w:rsid w:val="00256945"/>
    <w:rsid w:val="002571E9"/>
    <w:rsid w:val="00257999"/>
    <w:rsid w:val="00260B61"/>
    <w:rsid w:val="002611CE"/>
    <w:rsid w:val="00261A9C"/>
    <w:rsid w:val="00262040"/>
    <w:rsid w:val="00262951"/>
    <w:rsid w:val="00262DDB"/>
    <w:rsid w:val="00263775"/>
    <w:rsid w:val="00264334"/>
    <w:rsid w:val="00264A5A"/>
    <w:rsid w:val="00264B5D"/>
    <w:rsid w:val="00264B7B"/>
    <w:rsid w:val="00264D22"/>
    <w:rsid w:val="002656D5"/>
    <w:rsid w:val="002672DB"/>
    <w:rsid w:val="002675F9"/>
    <w:rsid w:val="002679C9"/>
    <w:rsid w:val="00270B6F"/>
    <w:rsid w:val="0027133D"/>
    <w:rsid w:val="00271AAF"/>
    <w:rsid w:val="00272BE2"/>
    <w:rsid w:val="0027368C"/>
    <w:rsid w:val="0027430C"/>
    <w:rsid w:val="00274858"/>
    <w:rsid w:val="00274911"/>
    <w:rsid w:val="00274B28"/>
    <w:rsid w:val="00275246"/>
    <w:rsid w:val="00275851"/>
    <w:rsid w:val="00275F34"/>
    <w:rsid w:val="00275FE8"/>
    <w:rsid w:val="00276BAC"/>
    <w:rsid w:val="00276BED"/>
    <w:rsid w:val="00277536"/>
    <w:rsid w:val="00280650"/>
    <w:rsid w:val="0028083F"/>
    <w:rsid w:val="00280DB8"/>
    <w:rsid w:val="00281F72"/>
    <w:rsid w:val="00282EEE"/>
    <w:rsid w:val="00283A47"/>
    <w:rsid w:val="002844DE"/>
    <w:rsid w:val="00284698"/>
    <w:rsid w:val="00284AB5"/>
    <w:rsid w:val="0028511E"/>
    <w:rsid w:val="00285283"/>
    <w:rsid w:val="002853D0"/>
    <w:rsid w:val="002859B3"/>
    <w:rsid w:val="00285ABB"/>
    <w:rsid w:val="00285ABE"/>
    <w:rsid w:val="00286A41"/>
    <w:rsid w:val="00287449"/>
    <w:rsid w:val="002877D4"/>
    <w:rsid w:val="0029103C"/>
    <w:rsid w:val="00291D47"/>
    <w:rsid w:val="00291E89"/>
    <w:rsid w:val="002920F8"/>
    <w:rsid w:val="00292859"/>
    <w:rsid w:val="00292CE9"/>
    <w:rsid w:val="00294777"/>
    <w:rsid w:val="00294F06"/>
    <w:rsid w:val="0029529F"/>
    <w:rsid w:val="00295502"/>
    <w:rsid w:val="0029555A"/>
    <w:rsid w:val="0029647D"/>
    <w:rsid w:val="00297C34"/>
    <w:rsid w:val="002A0776"/>
    <w:rsid w:val="002A13AD"/>
    <w:rsid w:val="002A1C69"/>
    <w:rsid w:val="002A1C81"/>
    <w:rsid w:val="002A242E"/>
    <w:rsid w:val="002A3CCD"/>
    <w:rsid w:val="002A4779"/>
    <w:rsid w:val="002A5241"/>
    <w:rsid w:val="002A59C7"/>
    <w:rsid w:val="002A5C1B"/>
    <w:rsid w:val="002A61BC"/>
    <w:rsid w:val="002A61D8"/>
    <w:rsid w:val="002A64BC"/>
    <w:rsid w:val="002A72B4"/>
    <w:rsid w:val="002A7417"/>
    <w:rsid w:val="002A752A"/>
    <w:rsid w:val="002B0439"/>
    <w:rsid w:val="002B06FE"/>
    <w:rsid w:val="002B28AC"/>
    <w:rsid w:val="002B34A5"/>
    <w:rsid w:val="002B3ADC"/>
    <w:rsid w:val="002B3E78"/>
    <w:rsid w:val="002B4207"/>
    <w:rsid w:val="002B47A4"/>
    <w:rsid w:val="002B4E43"/>
    <w:rsid w:val="002B4FC1"/>
    <w:rsid w:val="002B51B4"/>
    <w:rsid w:val="002B5720"/>
    <w:rsid w:val="002B5F89"/>
    <w:rsid w:val="002B63E4"/>
    <w:rsid w:val="002B7426"/>
    <w:rsid w:val="002C07A8"/>
    <w:rsid w:val="002C133D"/>
    <w:rsid w:val="002C14EF"/>
    <w:rsid w:val="002C1CD5"/>
    <w:rsid w:val="002C1E8C"/>
    <w:rsid w:val="002C205A"/>
    <w:rsid w:val="002C2F53"/>
    <w:rsid w:val="002C30D4"/>
    <w:rsid w:val="002C331B"/>
    <w:rsid w:val="002C3B0E"/>
    <w:rsid w:val="002C4C2A"/>
    <w:rsid w:val="002C4CB6"/>
    <w:rsid w:val="002C5ABC"/>
    <w:rsid w:val="002C6CBD"/>
    <w:rsid w:val="002C7B07"/>
    <w:rsid w:val="002D04C6"/>
    <w:rsid w:val="002D0F09"/>
    <w:rsid w:val="002D13D0"/>
    <w:rsid w:val="002D172D"/>
    <w:rsid w:val="002D1AAB"/>
    <w:rsid w:val="002D1D15"/>
    <w:rsid w:val="002D2EB0"/>
    <w:rsid w:val="002D315A"/>
    <w:rsid w:val="002D380F"/>
    <w:rsid w:val="002D3955"/>
    <w:rsid w:val="002D3A2F"/>
    <w:rsid w:val="002D3B23"/>
    <w:rsid w:val="002D3FE9"/>
    <w:rsid w:val="002D416A"/>
    <w:rsid w:val="002D4601"/>
    <w:rsid w:val="002D4F0D"/>
    <w:rsid w:val="002D5011"/>
    <w:rsid w:val="002D5DF4"/>
    <w:rsid w:val="002D6DCC"/>
    <w:rsid w:val="002E01BF"/>
    <w:rsid w:val="002E04C9"/>
    <w:rsid w:val="002E14D9"/>
    <w:rsid w:val="002E14E9"/>
    <w:rsid w:val="002E1A84"/>
    <w:rsid w:val="002E1F96"/>
    <w:rsid w:val="002E20BF"/>
    <w:rsid w:val="002E26C1"/>
    <w:rsid w:val="002E4A71"/>
    <w:rsid w:val="002E5722"/>
    <w:rsid w:val="002E638F"/>
    <w:rsid w:val="002E6418"/>
    <w:rsid w:val="002E663E"/>
    <w:rsid w:val="002E6880"/>
    <w:rsid w:val="002E69B8"/>
    <w:rsid w:val="002F029E"/>
    <w:rsid w:val="002F0327"/>
    <w:rsid w:val="002F1C29"/>
    <w:rsid w:val="002F29AC"/>
    <w:rsid w:val="002F3548"/>
    <w:rsid w:val="002F3AC0"/>
    <w:rsid w:val="002F51F5"/>
    <w:rsid w:val="002F54E6"/>
    <w:rsid w:val="002F59C4"/>
    <w:rsid w:val="002F5E3A"/>
    <w:rsid w:val="002F66C5"/>
    <w:rsid w:val="002F693A"/>
    <w:rsid w:val="002F772A"/>
    <w:rsid w:val="003001EE"/>
    <w:rsid w:val="003012F4"/>
    <w:rsid w:val="00301638"/>
    <w:rsid w:val="00302B3A"/>
    <w:rsid w:val="003031EC"/>
    <w:rsid w:val="0030367E"/>
    <w:rsid w:val="003040F6"/>
    <w:rsid w:val="003048A9"/>
    <w:rsid w:val="00304F10"/>
    <w:rsid w:val="00304FC3"/>
    <w:rsid w:val="00305640"/>
    <w:rsid w:val="0030564C"/>
    <w:rsid w:val="003061D2"/>
    <w:rsid w:val="0030695A"/>
    <w:rsid w:val="00306B38"/>
    <w:rsid w:val="00306E32"/>
    <w:rsid w:val="0030716A"/>
    <w:rsid w:val="00310191"/>
    <w:rsid w:val="00311200"/>
    <w:rsid w:val="003134D0"/>
    <w:rsid w:val="003145BD"/>
    <w:rsid w:val="003149E0"/>
    <w:rsid w:val="00315A09"/>
    <w:rsid w:val="0031645B"/>
    <w:rsid w:val="00316895"/>
    <w:rsid w:val="00316E79"/>
    <w:rsid w:val="00317537"/>
    <w:rsid w:val="003175E0"/>
    <w:rsid w:val="00320CA8"/>
    <w:rsid w:val="00321770"/>
    <w:rsid w:val="0032184F"/>
    <w:rsid w:val="00321BB2"/>
    <w:rsid w:val="00321FCC"/>
    <w:rsid w:val="0032226C"/>
    <w:rsid w:val="003224C6"/>
    <w:rsid w:val="0032337F"/>
    <w:rsid w:val="003257F1"/>
    <w:rsid w:val="00325C50"/>
    <w:rsid w:val="00326748"/>
    <w:rsid w:val="00326D88"/>
    <w:rsid w:val="00327004"/>
    <w:rsid w:val="003272EF"/>
    <w:rsid w:val="00330CFF"/>
    <w:rsid w:val="00331A52"/>
    <w:rsid w:val="00331DDD"/>
    <w:rsid w:val="0033211D"/>
    <w:rsid w:val="00332FFD"/>
    <w:rsid w:val="00333223"/>
    <w:rsid w:val="00333415"/>
    <w:rsid w:val="00333AFD"/>
    <w:rsid w:val="00333D51"/>
    <w:rsid w:val="00334005"/>
    <w:rsid w:val="00334BD2"/>
    <w:rsid w:val="003358FC"/>
    <w:rsid w:val="00335910"/>
    <w:rsid w:val="0033598A"/>
    <w:rsid w:val="00335CC3"/>
    <w:rsid w:val="00336240"/>
    <w:rsid w:val="00336785"/>
    <w:rsid w:val="00336D74"/>
    <w:rsid w:val="0033765A"/>
    <w:rsid w:val="00337A24"/>
    <w:rsid w:val="003401F8"/>
    <w:rsid w:val="003417FE"/>
    <w:rsid w:val="00341A3F"/>
    <w:rsid w:val="00341DF9"/>
    <w:rsid w:val="0034235A"/>
    <w:rsid w:val="003433F4"/>
    <w:rsid w:val="003442E2"/>
    <w:rsid w:val="00345C94"/>
    <w:rsid w:val="00346694"/>
    <w:rsid w:val="003467FF"/>
    <w:rsid w:val="00346D3B"/>
    <w:rsid w:val="00346EB1"/>
    <w:rsid w:val="00347622"/>
    <w:rsid w:val="003476A9"/>
    <w:rsid w:val="00347BB6"/>
    <w:rsid w:val="0035124F"/>
    <w:rsid w:val="0035141C"/>
    <w:rsid w:val="00351750"/>
    <w:rsid w:val="00351834"/>
    <w:rsid w:val="00351938"/>
    <w:rsid w:val="00351C97"/>
    <w:rsid w:val="00351D52"/>
    <w:rsid w:val="0035475F"/>
    <w:rsid w:val="00354B8A"/>
    <w:rsid w:val="00354DB6"/>
    <w:rsid w:val="00355701"/>
    <w:rsid w:val="00356AB7"/>
    <w:rsid w:val="003570AD"/>
    <w:rsid w:val="003578E7"/>
    <w:rsid w:val="00357C09"/>
    <w:rsid w:val="00357CC8"/>
    <w:rsid w:val="003602F1"/>
    <w:rsid w:val="00360626"/>
    <w:rsid w:val="003607BF"/>
    <w:rsid w:val="00360958"/>
    <w:rsid w:val="00360A1D"/>
    <w:rsid w:val="0036160A"/>
    <w:rsid w:val="00361A35"/>
    <w:rsid w:val="00361F98"/>
    <w:rsid w:val="003628BF"/>
    <w:rsid w:val="003629E5"/>
    <w:rsid w:val="0036349F"/>
    <w:rsid w:val="003640C3"/>
    <w:rsid w:val="0036430B"/>
    <w:rsid w:val="0036475B"/>
    <w:rsid w:val="00365195"/>
    <w:rsid w:val="00366082"/>
    <w:rsid w:val="00367975"/>
    <w:rsid w:val="00367B00"/>
    <w:rsid w:val="00367B2E"/>
    <w:rsid w:val="00367B7B"/>
    <w:rsid w:val="003701DA"/>
    <w:rsid w:val="0037031C"/>
    <w:rsid w:val="00370480"/>
    <w:rsid w:val="00370CDF"/>
    <w:rsid w:val="00373170"/>
    <w:rsid w:val="003734D5"/>
    <w:rsid w:val="00374140"/>
    <w:rsid w:val="003747D9"/>
    <w:rsid w:val="00374903"/>
    <w:rsid w:val="0037610B"/>
    <w:rsid w:val="0037656B"/>
    <w:rsid w:val="003766AC"/>
    <w:rsid w:val="00376920"/>
    <w:rsid w:val="00376FAF"/>
    <w:rsid w:val="00377F03"/>
    <w:rsid w:val="00380651"/>
    <w:rsid w:val="00380B4C"/>
    <w:rsid w:val="003813D1"/>
    <w:rsid w:val="00381BD4"/>
    <w:rsid w:val="00384257"/>
    <w:rsid w:val="0038436D"/>
    <w:rsid w:val="00384952"/>
    <w:rsid w:val="003850EA"/>
    <w:rsid w:val="00385171"/>
    <w:rsid w:val="003853A1"/>
    <w:rsid w:val="0038544D"/>
    <w:rsid w:val="00385E0E"/>
    <w:rsid w:val="00386054"/>
    <w:rsid w:val="003864A1"/>
    <w:rsid w:val="003871C8"/>
    <w:rsid w:val="00387242"/>
    <w:rsid w:val="00387557"/>
    <w:rsid w:val="003876DA"/>
    <w:rsid w:val="00387915"/>
    <w:rsid w:val="00387BA4"/>
    <w:rsid w:val="00387C06"/>
    <w:rsid w:val="00390588"/>
    <w:rsid w:val="00390AE5"/>
    <w:rsid w:val="00390B11"/>
    <w:rsid w:val="00390E9B"/>
    <w:rsid w:val="0039127A"/>
    <w:rsid w:val="003913F8"/>
    <w:rsid w:val="003923D7"/>
    <w:rsid w:val="00392415"/>
    <w:rsid w:val="00392599"/>
    <w:rsid w:val="00392993"/>
    <w:rsid w:val="00393AAC"/>
    <w:rsid w:val="00393C2D"/>
    <w:rsid w:val="00393C51"/>
    <w:rsid w:val="0039424D"/>
    <w:rsid w:val="00394B78"/>
    <w:rsid w:val="0039545B"/>
    <w:rsid w:val="00395C83"/>
    <w:rsid w:val="003961CC"/>
    <w:rsid w:val="003962A4"/>
    <w:rsid w:val="0039672B"/>
    <w:rsid w:val="0039711D"/>
    <w:rsid w:val="003973C3"/>
    <w:rsid w:val="00397759"/>
    <w:rsid w:val="003979FF"/>
    <w:rsid w:val="003A0A6C"/>
    <w:rsid w:val="003A1261"/>
    <w:rsid w:val="003A1531"/>
    <w:rsid w:val="003A25D5"/>
    <w:rsid w:val="003A2884"/>
    <w:rsid w:val="003A3CB1"/>
    <w:rsid w:val="003A4B47"/>
    <w:rsid w:val="003A4FD8"/>
    <w:rsid w:val="003A5E65"/>
    <w:rsid w:val="003A635E"/>
    <w:rsid w:val="003A6D7E"/>
    <w:rsid w:val="003A7303"/>
    <w:rsid w:val="003A7883"/>
    <w:rsid w:val="003A7969"/>
    <w:rsid w:val="003B03AF"/>
    <w:rsid w:val="003B04C8"/>
    <w:rsid w:val="003B0E48"/>
    <w:rsid w:val="003B0F03"/>
    <w:rsid w:val="003B22DC"/>
    <w:rsid w:val="003B2E9F"/>
    <w:rsid w:val="003B3A76"/>
    <w:rsid w:val="003B404A"/>
    <w:rsid w:val="003B5207"/>
    <w:rsid w:val="003B5597"/>
    <w:rsid w:val="003B5686"/>
    <w:rsid w:val="003B66B5"/>
    <w:rsid w:val="003B69B6"/>
    <w:rsid w:val="003B6F5A"/>
    <w:rsid w:val="003B7BB9"/>
    <w:rsid w:val="003C0440"/>
    <w:rsid w:val="003C06F3"/>
    <w:rsid w:val="003C213F"/>
    <w:rsid w:val="003C2881"/>
    <w:rsid w:val="003C2C86"/>
    <w:rsid w:val="003C2D31"/>
    <w:rsid w:val="003C3059"/>
    <w:rsid w:val="003C33F9"/>
    <w:rsid w:val="003C365F"/>
    <w:rsid w:val="003C37A8"/>
    <w:rsid w:val="003C3BD6"/>
    <w:rsid w:val="003C4669"/>
    <w:rsid w:val="003C51D8"/>
    <w:rsid w:val="003C5796"/>
    <w:rsid w:val="003C5D8C"/>
    <w:rsid w:val="003C7B4B"/>
    <w:rsid w:val="003D07D2"/>
    <w:rsid w:val="003D16F1"/>
    <w:rsid w:val="003D17F4"/>
    <w:rsid w:val="003D21AB"/>
    <w:rsid w:val="003D23CF"/>
    <w:rsid w:val="003D380D"/>
    <w:rsid w:val="003D5D6E"/>
    <w:rsid w:val="003D6B4C"/>
    <w:rsid w:val="003D6C49"/>
    <w:rsid w:val="003D6D7C"/>
    <w:rsid w:val="003D6FA6"/>
    <w:rsid w:val="003D7A3C"/>
    <w:rsid w:val="003E1019"/>
    <w:rsid w:val="003E1ADF"/>
    <w:rsid w:val="003E1B55"/>
    <w:rsid w:val="003E2ED2"/>
    <w:rsid w:val="003E36A4"/>
    <w:rsid w:val="003E4428"/>
    <w:rsid w:val="003E58D3"/>
    <w:rsid w:val="003E72CD"/>
    <w:rsid w:val="003E7D4D"/>
    <w:rsid w:val="003F13E1"/>
    <w:rsid w:val="003F1BD4"/>
    <w:rsid w:val="003F1F0B"/>
    <w:rsid w:val="003F213F"/>
    <w:rsid w:val="003F21CE"/>
    <w:rsid w:val="003F2535"/>
    <w:rsid w:val="003F2995"/>
    <w:rsid w:val="003F323D"/>
    <w:rsid w:val="003F354B"/>
    <w:rsid w:val="003F3612"/>
    <w:rsid w:val="003F3B5A"/>
    <w:rsid w:val="003F3B7A"/>
    <w:rsid w:val="003F5056"/>
    <w:rsid w:val="003F5367"/>
    <w:rsid w:val="003F5491"/>
    <w:rsid w:val="003F570D"/>
    <w:rsid w:val="003F57D9"/>
    <w:rsid w:val="003F5DBA"/>
    <w:rsid w:val="003F6BCC"/>
    <w:rsid w:val="003F6E31"/>
    <w:rsid w:val="003F7674"/>
    <w:rsid w:val="003F79E5"/>
    <w:rsid w:val="004007E1"/>
    <w:rsid w:val="00400EF4"/>
    <w:rsid w:val="004013D0"/>
    <w:rsid w:val="00401E39"/>
    <w:rsid w:val="00401E64"/>
    <w:rsid w:val="004028FD"/>
    <w:rsid w:val="00402F00"/>
    <w:rsid w:val="004031C2"/>
    <w:rsid w:val="004031F5"/>
    <w:rsid w:val="00404D9E"/>
    <w:rsid w:val="0040589B"/>
    <w:rsid w:val="00405C98"/>
    <w:rsid w:val="00407695"/>
    <w:rsid w:val="00407D5E"/>
    <w:rsid w:val="00410E36"/>
    <w:rsid w:val="00410EA7"/>
    <w:rsid w:val="004114B7"/>
    <w:rsid w:val="0041172E"/>
    <w:rsid w:val="00411F5E"/>
    <w:rsid w:val="004132C7"/>
    <w:rsid w:val="00413F41"/>
    <w:rsid w:val="00414065"/>
    <w:rsid w:val="00414369"/>
    <w:rsid w:val="004147EE"/>
    <w:rsid w:val="00414810"/>
    <w:rsid w:val="00414AE7"/>
    <w:rsid w:val="00414C3B"/>
    <w:rsid w:val="00414EEF"/>
    <w:rsid w:val="004153E0"/>
    <w:rsid w:val="004154A4"/>
    <w:rsid w:val="00415742"/>
    <w:rsid w:val="0041636C"/>
    <w:rsid w:val="004171AA"/>
    <w:rsid w:val="00420053"/>
    <w:rsid w:val="00420523"/>
    <w:rsid w:val="00420603"/>
    <w:rsid w:val="00420B11"/>
    <w:rsid w:val="004222A3"/>
    <w:rsid w:val="0042413E"/>
    <w:rsid w:val="004242C0"/>
    <w:rsid w:val="00425172"/>
    <w:rsid w:val="004257E6"/>
    <w:rsid w:val="0042640F"/>
    <w:rsid w:val="00426899"/>
    <w:rsid w:val="004273DC"/>
    <w:rsid w:val="0043014B"/>
    <w:rsid w:val="00431A2A"/>
    <w:rsid w:val="00431B18"/>
    <w:rsid w:val="00432598"/>
    <w:rsid w:val="00432C9F"/>
    <w:rsid w:val="004336D2"/>
    <w:rsid w:val="004336FD"/>
    <w:rsid w:val="00433B0D"/>
    <w:rsid w:val="004351A4"/>
    <w:rsid w:val="004352D8"/>
    <w:rsid w:val="004354D8"/>
    <w:rsid w:val="00435B39"/>
    <w:rsid w:val="00435E95"/>
    <w:rsid w:val="004364FE"/>
    <w:rsid w:val="0043671C"/>
    <w:rsid w:val="00437766"/>
    <w:rsid w:val="00437B30"/>
    <w:rsid w:val="00437DF1"/>
    <w:rsid w:val="00440169"/>
    <w:rsid w:val="0044036F"/>
    <w:rsid w:val="00440686"/>
    <w:rsid w:val="00440751"/>
    <w:rsid w:val="00441663"/>
    <w:rsid w:val="004419C6"/>
    <w:rsid w:val="00441F1E"/>
    <w:rsid w:val="00442201"/>
    <w:rsid w:val="004422CC"/>
    <w:rsid w:val="00442D79"/>
    <w:rsid w:val="00444056"/>
    <w:rsid w:val="00444B53"/>
    <w:rsid w:val="00445BC7"/>
    <w:rsid w:val="00445F3A"/>
    <w:rsid w:val="004461BF"/>
    <w:rsid w:val="0044679B"/>
    <w:rsid w:val="00446B51"/>
    <w:rsid w:val="00446CBD"/>
    <w:rsid w:val="00447049"/>
    <w:rsid w:val="004472F7"/>
    <w:rsid w:val="00447A7B"/>
    <w:rsid w:val="00450928"/>
    <w:rsid w:val="00452D69"/>
    <w:rsid w:val="0045434B"/>
    <w:rsid w:val="00454E70"/>
    <w:rsid w:val="00454F8A"/>
    <w:rsid w:val="00455D5E"/>
    <w:rsid w:val="00455E94"/>
    <w:rsid w:val="00455ECE"/>
    <w:rsid w:val="004561E9"/>
    <w:rsid w:val="00456656"/>
    <w:rsid w:val="0045709D"/>
    <w:rsid w:val="00457345"/>
    <w:rsid w:val="0046012F"/>
    <w:rsid w:val="00461D48"/>
    <w:rsid w:val="00462231"/>
    <w:rsid w:val="00462B79"/>
    <w:rsid w:val="00462E84"/>
    <w:rsid w:val="00463367"/>
    <w:rsid w:val="00463BEE"/>
    <w:rsid w:val="00464351"/>
    <w:rsid w:val="004645C2"/>
    <w:rsid w:val="0046532E"/>
    <w:rsid w:val="00465868"/>
    <w:rsid w:val="00465988"/>
    <w:rsid w:val="00465D4C"/>
    <w:rsid w:val="004661A0"/>
    <w:rsid w:val="00467A14"/>
    <w:rsid w:val="00467C8D"/>
    <w:rsid w:val="00467D7A"/>
    <w:rsid w:val="00470B41"/>
    <w:rsid w:val="00470EF7"/>
    <w:rsid w:val="00471A66"/>
    <w:rsid w:val="00472000"/>
    <w:rsid w:val="0047232E"/>
    <w:rsid w:val="0047246F"/>
    <w:rsid w:val="00472858"/>
    <w:rsid w:val="00473248"/>
    <w:rsid w:val="00473D1E"/>
    <w:rsid w:val="00474554"/>
    <w:rsid w:val="004746E3"/>
    <w:rsid w:val="0047534B"/>
    <w:rsid w:val="0047592A"/>
    <w:rsid w:val="004759DC"/>
    <w:rsid w:val="00476B10"/>
    <w:rsid w:val="00476C4E"/>
    <w:rsid w:val="0047725C"/>
    <w:rsid w:val="004775D2"/>
    <w:rsid w:val="004779BB"/>
    <w:rsid w:val="00480BEA"/>
    <w:rsid w:val="004820FF"/>
    <w:rsid w:val="00482E39"/>
    <w:rsid w:val="00483E1E"/>
    <w:rsid w:val="00484413"/>
    <w:rsid w:val="00485DD7"/>
    <w:rsid w:val="00487127"/>
    <w:rsid w:val="00490745"/>
    <w:rsid w:val="00491414"/>
    <w:rsid w:val="004915A9"/>
    <w:rsid w:val="00491F88"/>
    <w:rsid w:val="00491FA9"/>
    <w:rsid w:val="004922D3"/>
    <w:rsid w:val="00492763"/>
    <w:rsid w:val="00492826"/>
    <w:rsid w:val="0049329E"/>
    <w:rsid w:val="00493E2D"/>
    <w:rsid w:val="004942E7"/>
    <w:rsid w:val="00494DF2"/>
    <w:rsid w:val="004955D4"/>
    <w:rsid w:val="004956BD"/>
    <w:rsid w:val="004963EF"/>
    <w:rsid w:val="00496932"/>
    <w:rsid w:val="00496D69"/>
    <w:rsid w:val="004A0288"/>
    <w:rsid w:val="004A21DA"/>
    <w:rsid w:val="004A2C9F"/>
    <w:rsid w:val="004A2E5E"/>
    <w:rsid w:val="004A3235"/>
    <w:rsid w:val="004A3667"/>
    <w:rsid w:val="004A4E51"/>
    <w:rsid w:val="004A59CC"/>
    <w:rsid w:val="004A5C13"/>
    <w:rsid w:val="004A65A9"/>
    <w:rsid w:val="004A6AD1"/>
    <w:rsid w:val="004A6F25"/>
    <w:rsid w:val="004A70EC"/>
    <w:rsid w:val="004A7172"/>
    <w:rsid w:val="004A7D83"/>
    <w:rsid w:val="004A7F1F"/>
    <w:rsid w:val="004B032F"/>
    <w:rsid w:val="004B085D"/>
    <w:rsid w:val="004B09FA"/>
    <w:rsid w:val="004B0E30"/>
    <w:rsid w:val="004B1D64"/>
    <w:rsid w:val="004B22DD"/>
    <w:rsid w:val="004B2EC9"/>
    <w:rsid w:val="004B3557"/>
    <w:rsid w:val="004B3ED1"/>
    <w:rsid w:val="004B4967"/>
    <w:rsid w:val="004B5B64"/>
    <w:rsid w:val="004B5BC4"/>
    <w:rsid w:val="004B5F46"/>
    <w:rsid w:val="004B6779"/>
    <w:rsid w:val="004B6F5C"/>
    <w:rsid w:val="004B7CFE"/>
    <w:rsid w:val="004C0071"/>
    <w:rsid w:val="004C1CDC"/>
    <w:rsid w:val="004C3411"/>
    <w:rsid w:val="004C41AA"/>
    <w:rsid w:val="004C41B0"/>
    <w:rsid w:val="004C4823"/>
    <w:rsid w:val="004C54D1"/>
    <w:rsid w:val="004C66DD"/>
    <w:rsid w:val="004C6C87"/>
    <w:rsid w:val="004C6CDD"/>
    <w:rsid w:val="004C7F62"/>
    <w:rsid w:val="004D1CB8"/>
    <w:rsid w:val="004D2221"/>
    <w:rsid w:val="004D24EF"/>
    <w:rsid w:val="004D2E59"/>
    <w:rsid w:val="004D302E"/>
    <w:rsid w:val="004D3F3F"/>
    <w:rsid w:val="004D3FEF"/>
    <w:rsid w:val="004D4471"/>
    <w:rsid w:val="004D44B2"/>
    <w:rsid w:val="004D5F66"/>
    <w:rsid w:val="004D61D9"/>
    <w:rsid w:val="004D6945"/>
    <w:rsid w:val="004D6D3E"/>
    <w:rsid w:val="004D6E83"/>
    <w:rsid w:val="004D7739"/>
    <w:rsid w:val="004E14E4"/>
    <w:rsid w:val="004E1F16"/>
    <w:rsid w:val="004E33F0"/>
    <w:rsid w:val="004E3F57"/>
    <w:rsid w:val="004E4C16"/>
    <w:rsid w:val="004E4EE6"/>
    <w:rsid w:val="004E5029"/>
    <w:rsid w:val="004E6E98"/>
    <w:rsid w:val="004E76CC"/>
    <w:rsid w:val="004F141F"/>
    <w:rsid w:val="004F1B50"/>
    <w:rsid w:val="004F2B85"/>
    <w:rsid w:val="004F2B9D"/>
    <w:rsid w:val="004F522B"/>
    <w:rsid w:val="004F57D4"/>
    <w:rsid w:val="004F5A50"/>
    <w:rsid w:val="004F6AAE"/>
    <w:rsid w:val="004F73E6"/>
    <w:rsid w:val="004F7BD1"/>
    <w:rsid w:val="004F7E99"/>
    <w:rsid w:val="00500136"/>
    <w:rsid w:val="00500934"/>
    <w:rsid w:val="00501DD9"/>
    <w:rsid w:val="005040EF"/>
    <w:rsid w:val="00504252"/>
    <w:rsid w:val="00504BF4"/>
    <w:rsid w:val="005050A9"/>
    <w:rsid w:val="00505D8F"/>
    <w:rsid w:val="00505F69"/>
    <w:rsid w:val="005062A9"/>
    <w:rsid w:val="0050683E"/>
    <w:rsid w:val="00507665"/>
    <w:rsid w:val="00510399"/>
    <w:rsid w:val="00511296"/>
    <w:rsid w:val="005113F5"/>
    <w:rsid w:val="00511530"/>
    <w:rsid w:val="00511D19"/>
    <w:rsid w:val="00514003"/>
    <w:rsid w:val="005145E6"/>
    <w:rsid w:val="00514BCB"/>
    <w:rsid w:val="005150FD"/>
    <w:rsid w:val="00515EFC"/>
    <w:rsid w:val="0051607C"/>
    <w:rsid w:val="0051656C"/>
    <w:rsid w:val="005165AD"/>
    <w:rsid w:val="005165E6"/>
    <w:rsid w:val="00520293"/>
    <w:rsid w:val="005202CA"/>
    <w:rsid w:val="00520CCF"/>
    <w:rsid w:val="005213C3"/>
    <w:rsid w:val="005218B1"/>
    <w:rsid w:val="005219CE"/>
    <w:rsid w:val="00521FD9"/>
    <w:rsid w:val="00522AAE"/>
    <w:rsid w:val="005246E5"/>
    <w:rsid w:val="00524822"/>
    <w:rsid w:val="005249CB"/>
    <w:rsid w:val="0052551D"/>
    <w:rsid w:val="00526CB2"/>
    <w:rsid w:val="00526E7E"/>
    <w:rsid w:val="00527158"/>
    <w:rsid w:val="005273CB"/>
    <w:rsid w:val="00527C6A"/>
    <w:rsid w:val="00527CA4"/>
    <w:rsid w:val="00530103"/>
    <w:rsid w:val="00530565"/>
    <w:rsid w:val="00530DA6"/>
    <w:rsid w:val="00530FAC"/>
    <w:rsid w:val="00531419"/>
    <w:rsid w:val="005314F3"/>
    <w:rsid w:val="005318B7"/>
    <w:rsid w:val="00531968"/>
    <w:rsid w:val="00532A60"/>
    <w:rsid w:val="00533641"/>
    <w:rsid w:val="00533B20"/>
    <w:rsid w:val="00534BE8"/>
    <w:rsid w:val="00534ECC"/>
    <w:rsid w:val="0053558F"/>
    <w:rsid w:val="0053667C"/>
    <w:rsid w:val="00536C15"/>
    <w:rsid w:val="005407D4"/>
    <w:rsid w:val="0054096D"/>
    <w:rsid w:val="00540C5C"/>
    <w:rsid w:val="00540D0A"/>
    <w:rsid w:val="00541A13"/>
    <w:rsid w:val="00542402"/>
    <w:rsid w:val="005424A2"/>
    <w:rsid w:val="005439FB"/>
    <w:rsid w:val="00543B12"/>
    <w:rsid w:val="00544C96"/>
    <w:rsid w:val="00545CF9"/>
    <w:rsid w:val="00546E7B"/>
    <w:rsid w:val="005478FD"/>
    <w:rsid w:val="00547E42"/>
    <w:rsid w:val="00551EA8"/>
    <w:rsid w:val="00552868"/>
    <w:rsid w:val="00552F8D"/>
    <w:rsid w:val="005552AA"/>
    <w:rsid w:val="0055591C"/>
    <w:rsid w:val="00556131"/>
    <w:rsid w:val="005571DB"/>
    <w:rsid w:val="005576CD"/>
    <w:rsid w:val="00560983"/>
    <w:rsid w:val="00560E97"/>
    <w:rsid w:val="00560F3C"/>
    <w:rsid w:val="0056241A"/>
    <w:rsid w:val="005625CA"/>
    <w:rsid w:val="00562FDC"/>
    <w:rsid w:val="0056510F"/>
    <w:rsid w:val="00565170"/>
    <w:rsid w:val="005651A8"/>
    <w:rsid w:val="00565286"/>
    <w:rsid w:val="00565CB2"/>
    <w:rsid w:val="00565EE2"/>
    <w:rsid w:val="005662C4"/>
    <w:rsid w:val="005663E9"/>
    <w:rsid w:val="00566661"/>
    <w:rsid w:val="00566729"/>
    <w:rsid w:val="00566E87"/>
    <w:rsid w:val="0056789B"/>
    <w:rsid w:val="00570058"/>
    <w:rsid w:val="0057054E"/>
    <w:rsid w:val="00570C9F"/>
    <w:rsid w:val="00571F7D"/>
    <w:rsid w:val="00572B92"/>
    <w:rsid w:val="00572F86"/>
    <w:rsid w:val="005730FD"/>
    <w:rsid w:val="0057387D"/>
    <w:rsid w:val="00573A49"/>
    <w:rsid w:val="00573EFE"/>
    <w:rsid w:val="005742DA"/>
    <w:rsid w:val="00574340"/>
    <w:rsid w:val="00574449"/>
    <w:rsid w:val="00574CD2"/>
    <w:rsid w:val="00574E50"/>
    <w:rsid w:val="00575727"/>
    <w:rsid w:val="00575898"/>
    <w:rsid w:val="00576BED"/>
    <w:rsid w:val="00577048"/>
    <w:rsid w:val="005773A6"/>
    <w:rsid w:val="00577F0A"/>
    <w:rsid w:val="00580A8B"/>
    <w:rsid w:val="005810B2"/>
    <w:rsid w:val="005811CE"/>
    <w:rsid w:val="005819E4"/>
    <w:rsid w:val="00582C3E"/>
    <w:rsid w:val="005838D3"/>
    <w:rsid w:val="00583DF9"/>
    <w:rsid w:val="00583F7B"/>
    <w:rsid w:val="005840EF"/>
    <w:rsid w:val="005847DD"/>
    <w:rsid w:val="00585210"/>
    <w:rsid w:val="005862D3"/>
    <w:rsid w:val="00586892"/>
    <w:rsid w:val="00587487"/>
    <w:rsid w:val="0058762E"/>
    <w:rsid w:val="00587F90"/>
    <w:rsid w:val="00590FF4"/>
    <w:rsid w:val="005914EC"/>
    <w:rsid w:val="00591A83"/>
    <w:rsid w:val="00591E8C"/>
    <w:rsid w:val="00591FFA"/>
    <w:rsid w:val="005922CD"/>
    <w:rsid w:val="00593BCC"/>
    <w:rsid w:val="00593C0A"/>
    <w:rsid w:val="00594E30"/>
    <w:rsid w:val="00595837"/>
    <w:rsid w:val="00595E08"/>
    <w:rsid w:val="00596441"/>
    <w:rsid w:val="005965E3"/>
    <w:rsid w:val="005970F4"/>
    <w:rsid w:val="0059730F"/>
    <w:rsid w:val="00597843"/>
    <w:rsid w:val="00597C17"/>
    <w:rsid w:val="005A07F7"/>
    <w:rsid w:val="005A0FBD"/>
    <w:rsid w:val="005A1050"/>
    <w:rsid w:val="005A14F1"/>
    <w:rsid w:val="005A2C28"/>
    <w:rsid w:val="005A4699"/>
    <w:rsid w:val="005A4A68"/>
    <w:rsid w:val="005A530A"/>
    <w:rsid w:val="005A537C"/>
    <w:rsid w:val="005A5D40"/>
    <w:rsid w:val="005A600E"/>
    <w:rsid w:val="005A69E5"/>
    <w:rsid w:val="005A6B6C"/>
    <w:rsid w:val="005A6D32"/>
    <w:rsid w:val="005A6EA0"/>
    <w:rsid w:val="005A7C83"/>
    <w:rsid w:val="005B0641"/>
    <w:rsid w:val="005B072F"/>
    <w:rsid w:val="005B1FA8"/>
    <w:rsid w:val="005B243F"/>
    <w:rsid w:val="005B2D27"/>
    <w:rsid w:val="005B3A6D"/>
    <w:rsid w:val="005B3F3D"/>
    <w:rsid w:val="005B51AA"/>
    <w:rsid w:val="005B52C3"/>
    <w:rsid w:val="005B5702"/>
    <w:rsid w:val="005B576D"/>
    <w:rsid w:val="005B5979"/>
    <w:rsid w:val="005B677F"/>
    <w:rsid w:val="005B6FEE"/>
    <w:rsid w:val="005B7EAB"/>
    <w:rsid w:val="005C033A"/>
    <w:rsid w:val="005C1725"/>
    <w:rsid w:val="005C2530"/>
    <w:rsid w:val="005C2B65"/>
    <w:rsid w:val="005C2EC4"/>
    <w:rsid w:val="005C3662"/>
    <w:rsid w:val="005C37C1"/>
    <w:rsid w:val="005C4111"/>
    <w:rsid w:val="005C453E"/>
    <w:rsid w:val="005C49D0"/>
    <w:rsid w:val="005C5B76"/>
    <w:rsid w:val="005C5CD3"/>
    <w:rsid w:val="005C72D7"/>
    <w:rsid w:val="005C7B60"/>
    <w:rsid w:val="005D0083"/>
    <w:rsid w:val="005D2CBB"/>
    <w:rsid w:val="005D2FCE"/>
    <w:rsid w:val="005D35DE"/>
    <w:rsid w:val="005D407E"/>
    <w:rsid w:val="005D409B"/>
    <w:rsid w:val="005D448C"/>
    <w:rsid w:val="005D46E6"/>
    <w:rsid w:val="005D4923"/>
    <w:rsid w:val="005D4C73"/>
    <w:rsid w:val="005D5013"/>
    <w:rsid w:val="005D533E"/>
    <w:rsid w:val="005D5846"/>
    <w:rsid w:val="005D5BC5"/>
    <w:rsid w:val="005D640C"/>
    <w:rsid w:val="005D67A0"/>
    <w:rsid w:val="005D67F4"/>
    <w:rsid w:val="005D6A96"/>
    <w:rsid w:val="005D6CE9"/>
    <w:rsid w:val="005E00CC"/>
    <w:rsid w:val="005E159E"/>
    <w:rsid w:val="005E1C4D"/>
    <w:rsid w:val="005E1E21"/>
    <w:rsid w:val="005E2585"/>
    <w:rsid w:val="005E387A"/>
    <w:rsid w:val="005E4084"/>
    <w:rsid w:val="005E4FFB"/>
    <w:rsid w:val="005E5001"/>
    <w:rsid w:val="005E55E4"/>
    <w:rsid w:val="005E5B84"/>
    <w:rsid w:val="005E5C80"/>
    <w:rsid w:val="005E7417"/>
    <w:rsid w:val="005E7F9E"/>
    <w:rsid w:val="005F0841"/>
    <w:rsid w:val="005F0A24"/>
    <w:rsid w:val="005F1408"/>
    <w:rsid w:val="005F17CF"/>
    <w:rsid w:val="005F1FB5"/>
    <w:rsid w:val="005F2064"/>
    <w:rsid w:val="005F206D"/>
    <w:rsid w:val="005F3157"/>
    <w:rsid w:val="005F3AB3"/>
    <w:rsid w:val="005F3DE2"/>
    <w:rsid w:val="005F4020"/>
    <w:rsid w:val="005F4733"/>
    <w:rsid w:val="005F49D9"/>
    <w:rsid w:val="005F5D13"/>
    <w:rsid w:val="005F65C7"/>
    <w:rsid w:val="005F6FBF"/>
    <w:rsid w:val="005F732A"/>
    <w:rsid w:val="005F73F9"/>
    <w:rsid w:val="005F7639"/>
    <w:rsid w:val="005F76E9"/>
    <w:rsid w:val="006005BC"/>
    <w:rsid w:val="0060063A"/>
    <w:rsid w:val="0060127F"/>
    <w:rsid w:val="006016B4"/>
    <w:rsid w:val="006017C1"/>
    <w:rsid w:val="006017DB"/>
    <w:rsid w:val="006022B0"/>
    <w:rsid w:val="00602789"/>
    <w:rsid w:val="006027AB"/>
    <w:rsid w:val="00602A2E"/>
    <w:rsid w:val="00603C63"/>
    <w:rsid w:val="00604D00"/>
    <w:rsid w:val="00604E38"/>
    <w:rsid w:val="00606022"/>
    <w:rsid w:val="00606EF6"/>
    <w:rsid w:val="006070F4"/>
    <w:rsid w:val="006079EA"/>
    <w:rsid w:val="00610161"/>
    <w:rsid w:val="00610F00"/>
    <w:rsid w:val="006112BC"/>
    <w:rsid w:val="00611C07"/>
    <w:rsid w:val="00611DD6"/>
    <w:rsid w:val="00611F86"/>
    <w:rsid w:val="006134E4"/>
    <w:rsid w:val="00613CF7"/>
    <w:rsid w:val="00614415"/>
    <w:rsid w:val="00615C6D"/>
    <w:rsid w:val="00617858"/>
    <w:rsid w:val="00620296"/>
    <w:rsid w:val="00621BA0"/>
    <w:rsid w:val="00622964"/>
    <w:rsid w:val="00622CF3"/>
    <w:rsid w:val="00622F30"/>
    <w:rsid w:val="006232F4"/>
    <w:rsid w:val="00623D77"/>
    <w:rsid w:val="00624312"/>
    <w:rsid w:val="00625344"/>
    <w:rsid w:val="00625955"/>
    <w:rsid w:val="00626AA3"/>
    <w:rsid w:val="00626EBB"/>
    <w:rsid w:val="00627D60"/>
    <w:rsid w:val="0063055F"/>
    <w:rsid w:val="006305D2"/>
    <w:rsid w:val="006317C5"/>
    <w:rsid w:val="006325CD"/>
    <w:rsid w:val="006329D9"/>
    <w:rsid w:val="0063390F"/>
    <w:rsid w:val="00634917"/>
    <w:rsid w:val="00634A6E"/>
    <w:rsid w:val="00634B5F"/>
    <w:rsid w:val="00634CF2"/>
    <w:rsid w:val="00634D81"/>
    <w:rsid w:val="00634FC4"/>
    <w:rsid w:val="00635BFF"/>
    <w:rsid w:val="00636A53"/>
    <w:rsid w:val="00636E0A"/>
    <w:rsid w:val="00637C35"/>
    <w:rsid w:val="006408F9"/>
    <w:rsid w:val="00640CB1"/>
    <w:rsid w:val="00641538"/>
    <w:rsid w:val="006418B1"/>
    <w:rsid w:val="00641950"/>
    <w:rsid w:val="00641F30"/>
    <w:rsid w:val="00642B1E"/>
    <w:rsid w:val="00642C71"/>
    <w:rsid w:val="0064377E"/>
    <w:rsid w:val="00643D66"/>
    <w:rsid w:val="00644036"/>
    <w:rsid w:val="00644F4D"/>
    <w:rsid w:val="00645653"/>
    <w:rsid w:val="00645A65"/>
    <w:rsid w:val="006464FE"/>
    <w:rsid w:val="00646774"/>
    <w:rsid w:val="00646E6C"/>
    <w:rsid w:val="00650A5B"/>
    <w:rsid w:val="00650D7E"/>
    <w:rsid w:val="006510AF"/>
    <w:rsid w:val="00651E1E"/>
    <w:rsid w:val="0065261F"/>
    <w:rsid w:val="00652D54"/>
    <w:rsid w:val="0065316E"/>
    <w:rsid w:val="0065340E"/>
    <w:rsid w:val="006535F7"/>
    <w:rsid w:val="00653F0F"/>
    <w:rsid w:val="0065413E"/>
    <w:rsid w:val="00654433"/>
    <w:rsid w:val="0065488E"/>
    <w:rsid w:val="00654EF8"/>
    <w:rsid w:val="0065692E"/>
    <w:rsid w:val="00656F2D"/>
    <w:rsid w:val="00657403"/>
    <w:rsid w:val="00660A16"/>
    <w:rsid w:val="00660BAE"/>
    <w:rsid w:val="00660FA6"/>
    <w:rsid w:val="006618D2"/>
    <w:rsid w:val="00661C3B"/>
    <w:rsid w:val="00662BF9"/>
    <w:rsid w:val="00662C97"/>
    <w:rsid w:val="006630EF"/>
    <w:rsid w:val="00664C84"/>
    <w:rsid w:val="00664D05"/>
    <w:rsid w:val="00666725"/>
    <w:rsid w:val="00667658"/>
    <w:rsid w:val="0066774A"/>
    <w:rsid w:val="006679F7"/>
    <w:rsid w:val="00667A53"/>
    <w:rsid w:val="00667C50"/>
    <w:rsid w:val="006705D8"/>
    <w:rsid w:val="006706DC"/>
    <w:rsid w:val="00670A73"/>
    <w:rsid w:val="00671F1B"/>
    <w:rsid w:val="00672C45"/>
    <w:rsid w:val="00672F10"/>
    <w:rsid w:val="006731B7"/>
    <w:rsid w:val="006735C7"/>
    <w:rsid w:val="00673737"/>
    <w:rsid w:val="00673980"/>
    <w:rsid w:val="0067488A"/>
    <w:rsid w:val="00674E2A"/>
    <w:rsid w:val="00674FFE"/>
    <w:rsid w:val="00675D1B"/>
    <w:rsid w:val="00675FF2"/>
    <w:rsid w:val="006765C7"/>
    <w:rsid w:val="00676985"/>
    <w:rsid w:val="00676BA0"/>
    <w:rsid w:val="00676F6E"/>
    <w:rsid w:val="00677EB1"/>
    <w:rsid w:val="00677EF9"/>
    <w:rsid w:val="00680610"/>
    <w:rsid w:val="00680EFD"/>
    <w:rsid w:val="00681AA7"/>
    <w:rsid w:val="00681F08"/>
    <w:rsid w:val="00682989"/>
    <w:rsid w:val="00683086"/>
    <w:rsid w:val="00683311"/>
    <w:rsid w:val="0068373B"/>
    <w:rsid w:val="00685BBD"/>
    <w:rsid w:val="00686261"/>
    <w:rsid w:val="0068696B"/>
    <w:rsid w:val="00686F26"/>
    <w:rsid w:val="00687377"/>
    <w:rsid w:val="006877E0"/>
    <w:rsid w:val="00687C1E"/>
    <w:rsid w:val="00687D2E"/>
    <w:rsid w:val="006905BC"/>
    <w:rsid w:val="00693B55"/>
    <w:rsid w:val="006940D8"/>
    <w:rsid w:val="006952FD"/>
    <w:rsid w:val="006966C1"/>
    <w:rsid w:val="00696A07"/>
    <w:rsid w:val="00696F33"/>
    <w:rsid w:val="00697C0C"/>
    <w:rsid w:val="006A055E"/>
    <w:rsid w:val="006A146E"/>
    <w:rsid w:val="006A1EC4"/>
    <w:rsid w:val="006A21D7"/>
    <w:rsid w:val="006A223D"/>
    <w:rsid w:val="006A26BA"/>
    <w:rsid w:val="006A3452"/>
    <w:rsid w:val="006A351C"/>
    <w:rsid w:val="006A4AA2"/>
    <w:rsid w:val="006A5253"/>
    <w:rsid w:val="006A52AB"/>
    <w:rsid w:val="006A58CA"/>
    <w:rsid w:val="006A5F4B"/>
    <w:rsid w:val="006A6482"/>
    <w:rsid w:val="006A6958"/>
    <w:rsid w:val="006A7000"/>
    <w:rsid w:val="006A7063"/>
    <w:rsid w:val="006A793C"/>
    <w:rsid w:val="006B0241"/>
    <w:rsid w:val="006B028D"/>
    <w:rsid w:val="006B03ED"/>
    <w:rsid w:val="006B0F6A"/>
    <w:rsid w:val="006B1197"/>
    <w:rsid w:val="006B234A"/>
    <w:rsid w:val="006B2C29"/>
    <w:rsid w:val="006B2DFE"/>
    <w:rsid w:val="006B38F7"/>
    <w:rsid w:val="006B3D8F"/>
    <w:rsid w:val="006B3FAE"/>
    <w:rsid w:val="006B589C"/>
    <w:rsid w:val="006B7D7F"/>
    <w:rsid w:val="006C0744"/>
    <w:rsid w:val="006C18EF"/>
    <w:rsid w:val="006C1C2F"/>
    <w:rsid w:val="006C2890"/>
    <w:rsid w:val="006C3450"/>
    <w:rsid w:val="006C3842"/>
    <w:rsid w:val="006C4202"/>
    <w:rsid w:val="006C52B2"/>
    <w:rsid w:val="006C670F"/>
    <w:rsid w:val="006C6844"/>
    <w:rsid w:val="006C735F"/>
    <w:rsid w:val="006C75AF"/>
    <w:rsid w:val="006D1274"/>
    <w:rsid w:val="006D1659"/>
    <w:rsid w:val="006D2EE6"/>
    <w:rsid w:val="006D345F"/>
    <w:rsid w:val="006D50ED"/>
    <w:rsid w:val="006D5DF1"/>
    <w:rsid w:val="006D617C"/>
    <w:rsid w:val="006D6A49"/>
    <w:rsid w:val="006D7086"/>
    <w:rsid w:val="006D725E"/>
    <w:rsid w:val="006D72E3"/>
    <w:rsid w:val="006D7FF0"/>
    <w:rsid w:val="006E00E6"/>
    <w:rsid w:val="006E09D3"/>
    <w:rsid w:val="006E118D"/>
    <w:rsid w:val="006E1612"/>
    <w:rsid w:val="006E26D3"/>
    <w:rsid w:val="006E2792"/>
    <w:rsid w:val="006E321A"/>
    <w:rsid w:val="006E33FF"/>
    <w:rsid w:val="006E36BB"/>
    <w:rsid w:val="006E3C4A"/>
    <w:rsid w:val="006E3ECC"/>
    <w:rsid w:val="006E4181"/>
    <w:rsid w:val="006E48A9"/>
    <w:rsid w:val="006E49E1"/>
    <w:rsid w:val="006E52BC"/>
    <w:rsid w:val="006E58BA"/>
    <w:rsid w:val="006E608D"/>
    <w:rsid w:val="006E77F0"/>
    <w:rsid w:val="006E781F"/>
    <w:rsid w:val="006F05D8"/>
    <w:rsid w:val="006F080B"/>
    <w:rsid w:val="006F0E08"/>
    <w:rsid w:val="006F128F"/>
    <w:rsid w:val="006F1C3C"/>
    <w:rsid w:val="006F21EB"/>
    <w:rsid w:val="006F24D0"/>
    <w:rsid w:val="006F24E6"/>
    <w:rsid w:val="006F2BEB"/>
    <w:rsid w:val="006F308C"/>
    <w:rsid w:val="006F3189"/>
    <w:rsid w:val="006F3A66"/>
    <w:rsid w:val="006F464F"/>
    <w:rsid w:val="006F4B13"/>
    <w:rsid w:val="006F5453"/>
    <w:rsid w:val="007003F2"/>
    <w:rsid w:val="00700B3A"/>
    <w:rsid w:val="00700EBF"/>
    <w:rsid w:val="0070118C"/>
    <w:rsid w:val="00701678"/>
    <w:rsid w:val="00701EAD"/>
    <w:rsid w:val="00702329"/>
    <w:rsid w:val="007027EA"/>
    <w:rsid w:val="007031AA"/>
    <w:rsid w:val="00703996"/>
    <w:rsid w:val="00704819"/>
    <w:rsid w:val="00705D31"/>
    <w:rsid w:val="0070606D"/>
    <w:rsid w:val="007065A6"/>
    <w:rsid w:val="00706DD1"/>
    <w:rsid w:val="007071D6"/>
    <w:rsid w:val="0070735E"/>
    <w:rsid w:val="0070796D"/>
    <w:rsid w:val="00710346"/>
    <w:rsid w:val="0071036B"/>
    <w:rsid w:val="00710421"/>
    <w:rsid w:val="007111F4"/>
    <w:rsid w:val="0071254C"/>
    <w:rsid w:val="007126B8"/>
    <w:rsid w:val="00713511"/>
    <w:rsid w:val="00713540"/>
    <w:rsid w:val="00714036"/>
    <w:rsid w:val="007142FD"/>
    <w:rsid w:val="00714544"/>
    <w:rsid w:val="00714C31"/>
    <w:rsid w:val="00715065"/>
    <w:rsid w:val="007151EF"/>
    <w:rsid w:val="0071569E"/>
    <w:rsid w:val="00715ABC"/>
    <w:rsid w:val="00716645"/>
    <w:rsid w:val="00716843"/>
    <w:rsid w:val="007172D1"/>
    <w:rsid w:val="007175DC"/>
    <w:rsid w:val="00720CA6"/>
    <w:rsid w:val="00722752"/>
    <w:rsid w:val="0072336F"/>
    <w:rsid w:val="007237DC"/>
    <w:rsid w:val="007239CF"/>
    <w:rsid w:val="007245B6"/>
    <w:rsid w:val="00724BB0"/>
    <w:rsid w:val="007250CE"/>
    <w:rsid w:val="00725D37"/>
    <w:rsid w:val="007267C7"/>
    <w:rsid w:val="00727F04"/>
    <w:rsid w:val="00730201"/>
    <w:rsid w:val="0073047D"/>
    <w:rsid w:val="00730BB2"/>
    <w:rsid w:val="00731116"/>
    <w:rsid w:val="00731764"/>
    <w:rsid w:val="00731B48"/>
    <w:rsid w:val="00731D9C"/>
    <w:rsid w:val="00731EDB"/>
    <w:rsid w:val="007324C7"/>
    <w:rsid w:val="0073428E"/>
    <w:rsid w:val="007359E5"/>
    <w:rsid w:val="00736AAF"/>
    <w:rsid w:val="00737EDC"/>
    <w:rsid w:val="00740CAA"/>
    <w:rsid w:val="00740F92"/>
    <w:rsid w:val="00741189"/>
    <w:rsid w:val="00741C25"/>
    <w:rsid w:val="00742505"/>
    <w:rsid w:val="00742C9E"/>
    <w:rsid w:val="00743025"/>
    <w:rsid w:val="007452B7"/>
    <w:rsid w:val="00745434"/>
    <w:rsid w:val="00745A96"/>
    <w:rsid w:val="0074616A"/>
    <w:rsid w:val="007469F9"/>
    <w:rsid w:val="0074794E"/>
    <w:rsid w:val="00750E07"/>
    <w:rsid w:val="00751D12"/>
    <w:rsid w:val="00751DD1"/>
    <w:rsid w:val="00753556"/>
    <w:rsid w:val="007535E4"/>
    <w:rsid w:val="007538B1"/>
    <w:rsid w:val="007540AE"/>
    <w:rsid w:val="007551E0"/>
    <w:rsid w:val="0075528E"/>
    <w:rsid w:val="00755F80"/>
    <w:rsid w:val="00755F8C"/>
    <w:rsid w:val="0075778D"/>
    <w:rsid w:val="00761359"/>
    <w:rsid w:val="00761DF1"/>
    <w:rsid w:val="00761F42"/>
    <w:rsid w:val="00762660"/>
    <w:rsid w:val="00762CFC"/>
    <w:rsid w:val="007633D8"/>
    <w:rsid w:val="00763768"/>
    <w:rsid w:val="00763792"/>
    <w:rsid w:val="00764209"/>
    <w:rsid w:val="0076545C"/>
    <w:rsid w:val="007660A8"/>
    <w:rsid w:val="0076617E"/>
    <w:rsid w:val="007667B9"/>
    <w:rsid w:val="00766C24"/>
    <w:rsid w:val="00766CA4"/>
    <w:rsid w:val="00766FD0"/>
    <w:rsid w:val="00767AD9"/>
    <w:rsid w:val="007701A0"/>
    <w:rsid w:val="00770ED4"/>
    <w:rsid w:val="007711C1"/>
    <w:rsid w:val="00771C1C"/>
    <w:rsid w:val="00771DFD"/>
    <w:rsid w:val="007737B1"/>
    <w:rsid w:val="00773C27"/>
    <w:rsid w:val="00773FC9"/>
    <w:rsid w:val="0077415C"/>
    <w:rsid w:val="007748F5"/>
    <w:rsid w:val="007752C9"/>
    <w:rsid w:val="00775405"/>
    <w:rsid w:val="00775B1E"/>
    <w:rsid w:val="0078054E"/>
    <w:rsid w:val="007806DA"/>
    <w:rsid w:val="00780B92"/>
    <w:rsid w:val="0078353A"/>
    <w:rsid w:val="0078366C"/>
    <w:rsid w:val="00783BA0"/>
    <w:rsid w:val="00783C85"/>
    <w:rsid w:val="00784F5F"/>
    <w:rsid w:val="00785383"/>
    <w:rsid w:val="007858EF"/>
    <w:rsid w:val="0078603F"/>
    <w:rsid w:val="00786086"/>
    <w:rsid w:val="0078691B"/>
    <w:rsid w:val="00786BF9"/>
    <w:rsid w:val="007879E7"/>
    <w:rsid w:val="00787FF9"/>
    <w:rsid w:val="00787FFB"/>
    <w:rsid w:val="007901E5"/>
    <w:rsid w:val="007913B5"/>
    <w:rsid w:val="00791A54"/>
    <w:rsid w:val="00791A81"/>
    <w:rsid w:val="00792242"/>
    <w:rsid w:val="0079224B"/>
    <w:rsid w:val="00792645"/>
    <w:rsid w:val="00793E91"/>
    <w:rsid w:val="007944EC"/>
    <w:rsid w:val="00794684"/>
    <w:rsid w:val="00794E14"/>
    <w:rsid w:val="00795345"/>
    <w:rsid w:val="00795B60"/>
    <w:rsid w:val="00795E7B"/>
    <w:rsid w:val="00795F46"/>
    <w:rsid w:val="00796C56"/>
    <w:rsid w:val="00796F56"/>
    <w:rsid w:val="00797179"/>
    <w:rsid w:val="007973A7"/>
    <w:rsid w:val="007A0392"/>
    <w:rsid w:val="007A03C6"/>
    <w:rsid w:val="007A09B9"/>
    <w:rsid w:val="007A0A35"/>
    <w:rsid w:val="007A12C9"/>
    <w:rsid w:val="007A1EB7"/>
    <w:rsid w:val="007A20A1"/>
    <w:rsid w:val="007A2A28"/>
    <w:rsid w:val="007A2FDE"/>
    <w:rsid w:val="007A3B2C"/>
    <w:rsid w:val="007A49DE"/>
    <w:rsid w:val="007A4DA0"/>
    <w:rsid w:val="007A51E6"/>
    <w:rsid w:val="007A54E5"/>
    <w:rsid w:val="007A5975"/>
    <w:rsid w:val="007A5F46"/>
    <w:rsid w:val="007A62BE"/>
    <w:rsid w:val="007A6677"/>
    <w:rsid w:val="007A6ABE"/>
    <w:rsid w:val="007A6B2D"/>
    <w:rsid w:val="007A74D8"/>
    <w:rsid w:val="007A7EED"/>
    <w:rsid w:val="007B052C"/>
    <w:rsid w:val="007B06D9"/>
    <w:rsid w:val="007B12A1"/>
    <w:rsid w:val="007B151E"/>
    <w:rsid w:val="007B1641"/>
    <w:rsid w:val="007B19F5"/>
    <w:rsid w:val="007B23EC"/>
    <w:rsid w:val="007B27C6"/>
    <w:rsid w:val="007B2A45"/>
    <w:rsid w:val="007B37BE"/>
    <w:rsid w:val="007B4CCF"/>
    <w:rsid w:val="007B4D0E"/>
    <w:rsid w:val="007B4FD1"/>
    <w:rsid w:val="007B57A6"/>
    <w:rsid w:val="007B59AB"/>
    <w:rsid w:val="007B5B4F"/>
    <w:rsid w:val="007B5C62"/>
    <w:rsid w:val="007B6927"/>
    <w:rsid w:val="007B7198"/>
    <w:rsid w:val="007B784A"/>
    <w:rsid w:val="007B798A"/>
    <w:rsid w:val="007C090C"/>
    <w:rsid w:val="007C0916"/>
    <w:rsid w:val="007C0FB6"/>
    <w:rsid w:val="007C1309"/>
    <w:rsid w:val="007C1393"/>
    <w:rsid w:val="007C2AE7"/>
    <w:rsid w:val="007C4479"/>
    <w:rsid w:val="007C4A01"/>
    <w:rsid w:val="007C4ADD"/>
    <w:rsid w:val="007C4C12"/>
    <w:rsid w:val="007C56AC"/>
    <w:rsid w:val="007C56CB"/>
    <w:rsid w:val="007C5F78"/>
    <w:rsid w:val="007C6A78"/>
    <w:rsid w:val="007C6F4E"/>
    <w:rsid w:val="007C7BAB"/>
    <w:rsid w:val="007C7F9C"/>
    <w:rsid w:val="007D07A0"/>
    <w:rsid w:val="007D0A33"/>
    <w:rsid w:val="007D2986"/>
    <w:rsid w:val="007D2FBF"/>
    <w:rsid w:val="007D389A"/>
    <w:rsid w:val="007D3E19"/>
    <w:rsid w:val="007D5058"/>
    <w:rsid w:val="007D55E7"/>
    <w:rsid w:val="007D57AC"/>
    <w:rsid w:val="007D5F21"/>
    <w:rsid w:val="007D65D1"/>
    <w:rsid w:val="007D68A2"/>
    <w:rsid w:val="007D7C8A"/>
    <w:rsid w:val="007E0417"/>
    <w:rsid w:val="007E13B8"/>
    <w:rsid w:val="007E249F"/>
    <w:rsid w:val="007E3F31"/>
    <w:rsid w:val="007E3F88"/>
    <w:rsid w:val="007E4817"/>
    <w:rsid w:val="007E4C1A"/>
    <w:rsid w:val="007E4D5D"/>
    <w:rsid w:val="007E505D"/>
    <w:rsid w:val="007E549C"/>
    <w:rsid w:val="007E5731"/>
    <w:rsid w:val="007E5828"/>
    <w:rsid w:val="007E5885"/>
    <w:rsid w:val="007E5A7E"/>
    <w:rsid w:val="007E5C17"/>
    <w:rsid w:val="007E617A"/>
    <w:rsid w:val="007E7019"/>
    <w:rsid w:val="007E7D00"/>
    <w:rsid w:val="007F02DC"/>
    <w:rsid w:val="007F070B"/>
    <w:rsid w:val="007F13C9"/>
    <w:rsid w:val="007F232E"/>
    <w:rsid w:val="007F26F4"/>
    <w:rsid w:val="007F2B33"/>
    <w:rsid w:val="007F328B"/>
    <w:rsid w:val="007F3FCD"/>
    <w:rsid w:val="007F4830"/>
    <w:rsid w:val="007F581F"/>
    <w:rsid w:val="007F5D78"/>
    <w:rsid w:val="007F6BC0"/>
    <w:rsid w:val="007F6F9F"/>
    <w:rsid w:val="008007BF"/>
    <w:rsid w:val="00801612"/>
    <w:rsid w:val="00802A98"/>
    <w:rsid w:val="00803534"/>
    <w:rsid w:val="008050F6"/>
    <w:rsid w:val="00805D70"/>
    <w:rsid w:val="00805DB7"/>
    <w:rsid w:val="00805F34"/>
    <w:rsid w:val="00805F98"/>
    <w:rsid w:val="008062C8"/>
    <w:rsid w:val="008064B4"/>
    <w:rsid w:val="00807BB4"/>
    <w:rsid w:val="00810C25"/>
    <w:rsid w:val="00810F30"/>
    <w:rsid w:val="00810F8C"/>
    <w:rsid w:val="0081168A"/>
    <w:rsid w:val="00812372"/>
    <w:rsid w:val="008127CE"/>
    <w:rsid w:val="00812A75"/>
    <w:rsid w:val="0081378B"/>
    <w:rsid w:val="0081407D"/>
    <w:rsid w:val="00814423"/>
    <w:rsid w:val="008149D9"/>
    <w:rsid w:val="00814C14"/>
    <w:rsid w:val="008150DD"/>
    <w:rsid w:val="00815250"/>
    <w:rsid w:val="0081529C"/>
    <w:rsid w:val="008162A3"/>
    <w:rsid w:val="008167EE"/>
    <w:rsid w:val="00816B59"/>
    <w:rsid w:val="008172DF"/>
    <w:rsid w:val="00817CDD"/>
    <w:rsid w:val="0082026D"/>
    <w:rsid w:val="00821706"/>
    <w:rsid w:val="00821873"/>
    <w:rsid w:val="0082196A"/>
    <w:rsid w:val="00821F5E"/>
    <w:rsid w:val="0082205D"/>
    <w:rsid w:val="008223C5"/>
    <w:rsid w:val="00822573"/>
    <w:rsid w:val="008226D4"/>
    <w:rsid w:val="00822758"/>
    <w:rsid w:val="00823698"/>
    <w:rsid w:val="0082387F"/>
    <w:rsid w:val="00824A66"/>
    <w:rsid w:val="00826B30"/>
    <w:rsid w:val="008275C9"/>
    <w:rsid w:val="00827795"/>
    <w:rsid w:val="00827B7A"/>
    <w:rsid w:val="0083023D"/>
    <w:rsid w:val="00830351"/>
    <w:rsid w:val="0083142D"/>
    <w:rsid w:val="00831B09"/>
    <w:rsid w:val="00831D86"/>
    <w:rsid w:val="00831EE1"/>
    <w:rsid w:val="0083203B"/>
    <w:rsid w:val="00834B4D"/>
    <w:rsid w:val="00834F9F"/>
    <w:rsid w:val="00835333"/>
    <w:rsid w:val="0083536E"/>
    <w:rsid w:val="00835A71"/>
    <w:rsid w:val="00837049"/>
    <w:rsid w:val="008376E7"/>
    <w:rsid w:val="0083770B"/>
    <w:rsid w:val="0083771C"/>
    <w:rsid w:val="008401BA"/>
    <w:rsid w:val="0084026F"/>
    <w:rsid w:val="00840829"/>
    <w:rsid w:val="0084140F"/>
    <w:rsid w:val="00842005"/>
    <w:rsid w:val="00843523"/>
    <w:rsid w:val="00843619"/>
    <w:rsid w:val="0084391E"/>
    <w:rsid w:val="00843923"/>
    <w:rsid w:val="00843C07"/>
    <w:rsid w:val="00844113"/>
    <w:rsid w:val="008456C2"/>
    <w:rsid w:val="00845ACF"/>
    <w:rsid w:val="00845BE5"/>
    <w:rsid w:val="00845E32"/>
    <w:rsid w:val="00845F4C"/>
    <w:rsid w:val="00845FC8"/>
    <w:rsid w:val="008465D0"/>
    <w:rsid w:val="00847030"/>
    <w:rsid w:val="008475C3"/>
    <w:rsid w:val="00847C74"/>
    <w:rsid w:val="00847F81"/>
    <w:rsid w:val="0085005A"/>
    <w:rsid w:val="008503C8"/>
    <w:rsid w:val="008505AD"/>
    <w:rsid w:val="008505C7"/>
    <w:rsid w:val="00850E7E"/>
    <w:rsid w:val="008512AE"/>
    <w:rsid w:val="00851B59"/>
    <w:rsid w:val="0085267F"/>
    <w:rsid w:val="0085390A"/>
    <w:rsid w:val="00853922"/>
    <w:rsid w:val="00853C87"/>
    <w:rsid w:val="008544D7"/>
    <w:rsid w:val="008548EB"/>
    <w:rsid w:val="00854D48"/>
    <w:rsid w:val="008555C0"/>
    <w:rsid w:val="00855727"/>
    <w:rsid w:val="00855AC7"/>
    <w:rsid w:val="00856AE4"/>
    <w:rsid w:val="00857644"/>
    <w:rsid w:val="00857DDE"/>
    <w:rsid w:val="00857ED6"/>
    <w:rsid w:val="0086046F"/>
    <w:rsid w:val="00861368"/>
    <w:rsid w:val="00862A40"/>
    <w:rsid w:val="00862C4E"/>
    <w:rsid w:val="008630BE"/>
    <w:rsid w:val="00863D5E"/>
    <w:rsid w:val="00863DF6"/>
    <w:rsid w:val="008651EB"/>
    <w:rsid w:val="00865988"/>
    <w:rsid w:val="00865B57"/>
    <w:rsid w:val="00865E04"/>
    <w:rsid w:val="00866314"/>
    <w:rsid w:val="00866B1F"/>
    <w:rsid w:val="00867133"/>
    <w:rsid w:val="00867194"/>
    <w:rsid w:val="008672A2"/>
    <w:rsid w:val="00867512"/>
    <w:rsid w:val="00867721"/>
    <w:rsid w:val="00867EE8"/>
    <w:rsid w:val="008715EB"/>
    <w:rsid w:val="00871B2F"/>
    <w:rsid w:val="00872346"/>
    <w:rsid w:val="00872594"/>
    <w:rsid w:val="00872733"/>
    <w:rsid w:val="00872AB7"/>
    <w:rsid w:val="008730FA"/>
    <w:rsid w:val="00874331"/>
    <w:rsid w:val="00874D95"/>
    <w:rsid w:val="00874EC4"/>
    <w:rsid w:val="008753D4"/>
    <w:rsid w:val="0087610A"/>
    <w:rsid w:val="00876A5F"/>
    <w:rsid w:val="00877CEC"/>
    <w:rsid w:val="008804F4"/>
    <w:rsid w:val="00880AE6"/>
    <w:rsid w:val="00881198"/>
    <w:rsid w:val="00881441"/>
    <w:rsid w:val="008815C6"/>
    <w:rsid w:val="00882179"/>
    <w:rsid w:val="00883276"/>
    <w:rsid w:val="00883F77"/>
    <w:rsid w:val="00884092"/>
    <w:rsid w:val="00884333"/>
    <w:rsid w:val="008848BA"/>
    <w:rsid w:val="00884938"/>
    <w:rsid w:val="00886664"/>
    <w:rsid w:val="00887285"/>
    <w:rsid w:val="00887922"/>
    <w:rsid w:val="00887D1A"/>
    <w:rsid w:val="008905DB"/>
    <w:rsid w:val="00890A4C"/>
    <w:rsid w:val="00890D52"/>
    <w:rsid w:val="0089114C"/>
    <w:rsid w:val="00891AF9"/>
    <w:rsid w:val="00892278"/>
    <w:rsid w:val="00892410"/>
    <w:rsid w:val="0089303F"/>
    <w:rsid w:val="00893EB8"/>
    <w:rsid w:val="00894724"/>
    <w:rsid w:val="00895C87"/>
    <w:rsid w:val="00895E44"/>
    <w:rsid w:val="008964BE"/>
    <w:rsid w:val="008A01FF"/>
    <w:rsid w:val="008A02F6"/>
    <w:rsid w:val="008A0321"/>
    <w:rsid w:val="008A2E63"/>
    <w:rsid w:val="008A303E"/>
    <w:rsid w:val="008A311F"/>
    <w:rsid w:val="008A358B"/>
    <w:rsid w:val="008A3D3E"/>
    <w:rsid w:val="008A400F"/>
    <w:rsid w:val="008A4098"/>
    <w:rsid w:val="008A5695"/>
    <w:rsid w:val="008A56BE"/>
    <w:rsid w:val="008A5EBD"/>
    <w:rsid w:val="008A6156"/>
    <w:rsid w:val="008A704B"/>
    <w:rsid w:val="008A7E0A"/>
    <w:rsid w:val="008B0131"/>
    <w:rsid w:val="008B0FE6"/>
    <w:rsid w:val="008B133C"/>
    <w:rsid w:val="008B15CC"/>
    <w:rsid w:val="008B1F67"/>
    <w:rsid w:val="008B1FE2"/>
    <w:rsid w:val="008B27AE"/>
    <w:rsid w:val="008B3593"/>
    <w:rsid w:val="008B3A17"/>
    <w:rsid w:val="008B3F76"/>
    <w:rsid w:val="008B3FD1"/>
    <w:rsid w:val="008B4100"/>
    <w:rsid w:val="008B4254"/>
    <w:rsid w:val="008B5144"/>
    <w:rsid w:val="008B52DF"/>
    <w:rsid w:val="008B5874"/>
    <w:rsid w:val="008B620C"/>
    <w:rsid w:val="008B6B2A"/>
    <w:rsid w:val="008B710D"/>
    <w:rsid w:val="008B7AAE"/>
    <w:rsid w:val="008C0A6E"/>
    <w:rsid w:val="008C157A"/>
    <w:rsid w:val="008C16A1"/>
    <w:rsid w:val="008C1D88"/>
    <w:rsid w:val="008C396F"/>
    <w:rsid w:val="008C3AF2"/>
    <w:rsid w:val="008C3C62"/>
    <w:rsid w:val="008C3DAE"/>
    <w:rsid w:val="008C4440"/>
    <w:rsid w:val="008C537C"/>
    <w:rsid w:val="008C5B0E"/>
    <w:rsid w:val="008C6A71"/>
    <w:rsid w:val="008C6CCD"/>
    <w:rsid w:val="008C6F96"/>
    <w:rsid w:val="008C7781"/>
    <w:rsid w:val="008C7FBB"/>
    <w:rsid w:val="008D0136"/>
    <w:rsid w:val="008D03DE"/>
    <w:rsid w:val="008D0A53"/>
    <w:rsid w:val="008D0E98"/>
    <w:rsid w:val="008D1070"/>
    <w:rsid w:val="008D1B59"/>
    <w:rsid w:val="008D2AA6"/>
    <w:rsid w:val="008D3919"/>
    <w:rsid w:val="008D452B"/>
    <w:rsid w:val="008D5104"/>
    <w:rsid w:val="008D6265"/>
    <w:rsid w:val="008D72D9"/>
    <w:rsid w:val="008D7DE1"/>
    <w:rsid w:val="008E0A88"/>
    <w:rsid w:val="008E1D2F"/>
    <w:rsid w:val="008E233A"/>
    <w:rsid w:val="008E26A3"/>
    <w:rsid w:val="008E2CEF"/>
    <w:rsid w:val="008E31C0"/>
    <w:rsid w:val="008E31C9"/>
    <w:rsid w:val="008E3682"/>
    <w:rsid w:val="008E3BB3"/>
    <w:rsid w:val="008E43C6"/>
    <w:rsid w:val="008E4E4F"/>
    <w:rsid w:val="008E4F93"/>
    <w:rsid w:val="008E5B05"/>
    <w:rsid w:val="008E5C92"/>
    <w:rsid w:val="008E604A"/>
    <w:rsid w:val="008E635E"/>
    <w:rsid w:val="008E66A5"/>
    <w:rsid w:val="008E6AC6"/>
    <w:rsid w:val="008F023F"/>
    <w:rsid w:val="008F041F"/>
    <w:rsid w:val="008F0625"/>
    <w:rsid w:val="008F0B8A"/>
    <w:rsid w:val="008F0C34"/>
    <w:rsid w:val="008F0F8B"/>
    <w:rsid w:val="008F182F"/>
    <w:rsid w:val="008F22C9"/>
    <w:rsid w:val="008F37FD"/>
    <w:rsid w:val="008F3BE5"/>
    <w:rsid w:val="008F466F"/>
    <w:rsid w:val="008F4B61"/>
    <w:rsid w:val="008F51C9"/>
    <w:rsid w:val="008F59AD"/>
    <w:rsid w:val="008F62B8"/>
    <w:rsid w:val="008F67DE"/>
    <w:rsid w:val="008F6EDC"/>
    <w:rsid w:val="008F7465"/>
    <w:rsid w:val="008F76F3"/>
    <w:rsid w:val="008F77C0"/>
    <w:rsid w:val="00900CD6"/>
    <w:rsid w:val="00901245"/>
    <w:rsid w:val="0090178F"/>
    <w:rsid w:val="00901C56"/>
    <w:rsid w:val="00901E54"/>
    <w:rsid w:val="00902872"/>
    <w:rsid w:val="009030E2"/>
    <w:rsid w:val="0090352E"/>
    <w:rsid w:val="009036C2"/>
    <w:rsid w:val="00903E20"/>
    <w:rsid w:val="009041E8"/>
    <w:rsid w:val="009044B8"/>
    <w:rsid w:val="00904A20"/>
    <w:rsid w:val="00905874"/>
    <w:rsid w:val="0090597C"/>
    <w:rsid w:val="00905DA8"/>
    <w:rsid w:val="009066C5"/>
    <w:rsid w:val="009070F2"/>
    <w:rsid w:val="00910AFB"/>
    <w:rsid w:val="00911533"/>
    <w:rsid w:val="00911D13"/>
    <w:rsid w:val="00912357"/>
    <w:rsid w:val="0091265C"/>
    <w:rsid w:val="009126F9"/>
    <w:rsid w:val="00912D85"/>
    <w:rsid w:val="00914949"/>
    <w:rsid w:val="00914AD0"/>
    <w:rsid w:val="00915080"/>
    <w:rsid w:val="00915C54"/>
    <w:rsid w:val="00915DB0"/>
    <w:rsid w:val="009162F9"/>
    <w:rsid w:val="009163A3"/>
    <w:rsid w:val="009174E9"/>
    <w:rsid w:val="00917D04"/>
    <w:rsid w:val="00917F28"/>
    <w:rsid w:val="009206B9"/>
    <w:rsid w:val="00920AB0"/>
    <w:rsid w:val="0092116F"/>
    <w:rsid w:val="00921959"/>
    <w:rsid w:val="00921CEC"/>
    <w:rsid w:val="00922545"/>
    <w:rsid w:val="009228CB"/>
    <w:rsid w:val="009237ED"/>
    <w:rsid w:val="00925358"/>
    <w:rsid w:val="0092565E"/>
    <w:rsid w:val="009256DA"/>
    <w:rsid w:val="00925953"/>
    <w:rsid w:val="009262D3"/>
    <w:rsid w:val="00926513"/>
    <w:rsid w:val="009279EF"/>
    <w:rsid w:val="00927B69"/>
    <w:rsid w:val="009300F3"/>
    <w:rsid w:val="00930F3E"/>
    <w:rsid w:val="00931D31"/>
    <w:rsid w:val="00931FBD"/>
    <w:rsid w:val="00932351"/>
    <w:rsid w:val="00933138"/>
    <w:rsid w:val="00933D18"/>
    <w:rsid w:val="009341C0"/>
    <w:rsid w:val="009343CC"/>
    <w:rsid w:val="009345A2"/>
    <w:rsid w:val="009347C0"/>
    <w:rsid w:val="00934973"/>
    <w:rsid w:val="00934FC8"/>
    <w:rsid w:val="00935C99"/>
    <w:rsid w:val="0093695B"/>
    <w:rsid w:val="00936FDC"/>
    <w:rsid w:val="009372AC"/>
    <w:rsid w:val="0094080F"/>
    <w:rsid w:val="00942575"/>
    <w:rsid w:val="00943309"/>
    <w:rsid w:val="00943D27"/>
    <w:rsid w:val="00943F6C"/>
    <w:rsid w:val="00944C58"/>
    <w:rsid w:val="0094506D"/>
    <w:rsid w:val="009457AB"/>
    <w:rsid w:val="00945A2F"/>
    <w:rsid w:val="00945A5D"/>
    <w:rsid w:val="00945E9C"/>
    <w:rsid w:val="0094617B"/>
    <w:rsid w:val="0094645B"/>
    <w:rsid w:val="00946A10"/>
    <w:rsid w:val="009476C9"/>
    <w:rsid w:val="00947E10"/>
    <w:rsid w:val="00950128"/>
    <w:rsid w:val="00951422"/>
    <w:rsid w:val="009514B8"/>
    <w:rsid w:val="00952318"/>
    <w:rsid w:val="00952D45"/>
    <w:rsid w:val="00952DEF"/>
    <w:rsid w:val="00953024"/>
    <w:rsid w:val="00953F7C"/>
    <w:rsid w:val="0095442D"/>
    <w:rsid w:val="0095506C"/>
    <w:rsid w:val="00955795"/>
    <w:rsid w:val="009559BF"/>
    <w:rsid w:val="0095648E"/>
    <w:rsid w:val="00960495"/>
    <w:rsid w:val="0096090B"/>
    <w:rsid w:val="00960B20"/>
    <w:rsid w:val="0096101C"/>
    <w:rsid w:val="00961DBF"/>
    <w:rsid w:val="00961E05"/>
    <w:rsid w:val="00961FD0"/>
    <w:rsid w:val="00962A6D"/>
    <w:rsid w:val="00963406"/>
    <w:rsid w:val="009635D9"/>
    <w:rsid w:val="00964365"/>
    <w:rsid w:val="0096436F"/>
    <w:rsid w:val="00965585"/>
    <w:rsid w:val="009655D4"/>
    <w:rsid w:val="009656B2"/>
    <w:rsid w:val="0097041C"/>
    <w:rsid w:val="00970A3F"/>
    <w:rsid w:val="00970B9C"/>
    <w:rsid w:val="00970CBD"/>
    <w:rsid w:val="0097190D"/>
    <w:rsid w:val="00972419"/>
    <w:rsid w:val="009724A1"/>
    <w:rsid w:val="0097254D"/>
    <w:rsid w:val="0097285C"/>
    <w:rsid w:val="00972DF9"/>
    <w:rsid w:val="009731B5"/>
    <w:rsid w:val="009741B4"/>
    <w:rsid w:val="0097435F"/>
    <w:rsid w:val="009753F5"/>
    <w:rsid w:val="009757D5"/>
    <w:rsid w:val="00975B82"/>
    <w:rsid w:val="00975ECC"/>
    <w:rsid w:val="0097648E"/>
    <w:rsid w:val="00980E7B"/>
    <w:rsid w:val="00981461"/>
    <w:rsid w:val="00981F21"/>
    <w:rsid w:val="0098225A"/>
    <w:rsid w:val="009828C2"/>
    <w:rsid w:val="009833A9"/>
    <w:rsid w:val="0098372C"/>
    <w:rsid w:val="009846F2"/>
    <w:rsid w:val="00984A7E"/>
    <w:rsid w:val="00984C5C"/>
    <w:rsid w:val="00984F26"/>
    <w:rsid w:val="00984F4F"/>
    <w:rsid w:val="009850C9"/>
    <w:rsid w:val="009856F1"/>
    <w:rsid w:val="00985765"/>
    <w:rsid w:val="009858FF"/>
    <w:rsid w:val="00985B40"/>
    <w:rsid w:val="00985E48"/>
    <w:rsid w:val="009864AC"/>
    <w:rsid w:val="009867B8"/>
    <w:rsid w:val="00987185"/>
    <w:rsid w:val="00987A73"/>
    <w:rsid w:val="00987D5F"/>
    <w:rsid w:val="0099144C"/>
    <w:rsid w:val="009919DA"/>
    <w:rsid w:val="00991EF2"/>
    <w:rsid w:val="00992952"/>
    <w:rsid w:val="00993220"/>
    <w:rsid w:val="00993C13"/>
    <w:rsid w:val="00994059"/>
    <w:rsid w:val="00994D43"/>
    <w:rsid w:val="0099511B"/>
    <w:rsid w:val="00995524"/>
    <w:rsid w:val="009958C5"/>
    <w:rsid w:val="00995E4E"/>
    <w:rsid w:val="00997CEF"/>
    <w:rsid w:val="009A18DA"/>
    <w:rsid w:val="009A1C7D"/>
    <w:rsid w:val="009A25C2"/>
    <w:rsid w:val="009A26D3"/>
    <w:rsid w:val="009A38E5"/>
    <w:rsid w:val="009A3A62"/>
    <w:rsid w:val="009A3C2B"/>
    <w:rsid w:val="009A3DC2"/>
    <w:rsid w:val="009A45AE"/>
    <w:rsid w:val="009A53AC"/>
    <w:rsid w:val="009A5780"/>
    <w:rsid w:val="009A590F"/>
    <w:rsid w:val="009A5E01"/>
    <w:rsid w:val="009A5F8C"/>
    <w:rsid w:val="009A6AEE"/>
    <w:rsid w:val="009A6C9F"/>
    <w:rsid w:val="009A70A9"/>
    <w:rsid w:val="009B0341"/>
    <w:rsid w:val="009B0D2F"/>
    <w:rsid w:val="009B0E1F"/>
    <w:rsid w:val="009B0FAA"/>
    <w:rsid w:val="009B136A"/>
    <w:rsid w:val="009B17B5"/>
    <w:rsid w:val="009B253B"/>
    <w:rsid w:val="009B2993"/>
    <w:rsid w:val="009B2C56"/>
    <w:rsid w:val="009B2DB9"/>
    <w:rsid w:val="009B2E49"/>
    <w:rsid w:val="009B4F87"/>
    <w:rsid w:val="009B52D6"/>
    <w:rsid w:val="009B5664"/>
    <w:rsid w:val="009B568E"/>
    <w:rsid w:val="009B56DE"/>
    <w:rsid w:val="009B5831"/>
    <w:rsid w:val="009B5BDC"/>
    <w:rsid w:val="009B5EDD"/>
    <w:rsid w:val="009B663C"/>
    <w:rsid w:val="009B6C3B"/>
    <w:rsid w:val="009B6C42"/>
    <w:rsid w:val="009B6FC4"/>
    <w:rsid w:val="009B7C67"/>
    <w:rsid w:val="009C0283"/>
    <w:rsid w:val="009C0617"/>
    <w:rsid w:val="009C06C8"/>
    <w:rsid w:val="009C08F9"/>
    <w:rsid w:val="009C1531"/>
    <w:rsid w:val="009C191A"/>
    <w:rsid w:val="009C224D"/>
    <w:rsid w:val="009C27BA"/>
    <w:rsid w:val="009C36A1"/>
    <w:rsid w:val="009C3921"/>
    <w:rsid w:val="009C5E67"/>
    <w:rsid w:val="009C5EA4"/>
    <w:rsid w:val="009C61EF"/>
    <w:rsid w:val="009C626C"/>
    <w:rsid w:val="009C65B4"/>
    <w:rsid w:val="009C68A4"/>
    <w:rsid w:val="009C68EF"/>
    <w:rsid w:val="009C76BD"/>
    <w:rsid w:val="009D191B"/>
    <w:rsid w:val="009D1C53"/>
    <w:rsid w:val="009D20C0"/>
    <w:rsid w:val="009D3BE6"/>
    <w:rsid w:val="009D3E3A"/>
    <w:rsid w:val="009D4526"/>
    <w:rsid w:val="009D4701"/>
    <w:rsid w:val="009D48E6"/>
    <w:rsid w:val="009D5028"/>
    <w:rsid w:val="009D5072"/>
    <w:rsid w:val="009D57F1"/>
    <w:rsid w:val="009D5C2E"/>
    <w:rsid w:val="009D6570"/>
    <w:rsid w:val="009D6771"/>
    <w:rsid w:val="009D6F54"/>
    <w:rsid w:val="009D6FF4"/>
    <w:rsid w:val="009D75EA"/>
    <w:rsid w:val="009D7C35"/>
    <w:rsid w:val="009E068F"/>
    <w:rsid w:val="009E10E0"/>
    <w:rsid w:val="009E13A4"/>
    <w:rsid w:val="009E1872"/>
    <w:rsid w:val="009E28F4"/>
    <w:rsid w:val="009E32D8"/>
    <w:rsid w:val="009E54D7"/>
    <w:rsid w:val="009E7B84"/>
    <w:rsid w:val="009F01E1"/>
    <w:rsid w:val="009F0855"/>
    <w:rsid w:val="009F0865"/>
    <w:rsid w:val="009F10CB"/>
    <w:rsid w:val="009F13E4"/>
    <w:rsid w:val="009F1579"/>
    <w:rsid w:val="009F2455"/>
    <w:rsid w:val="009F2F80"/>
    <w:rsid w:val="009F351E"/>
    <w:rsid w:val="009F486C"/>
    <w:rsid w:val="009F4997"/>
    <w:rsid w:val="009F561F"/>
    <w:rsid w:val="009F59E4"/>
    <w:rsid w:val="009F5EEE"/>
    <w:rsid w:val="009F5FDD"/>
    <w:rsid w:val="009F6282"/>
    <w:rsid w:val="009F636E"/>
    <w:rsid w:val="009F6EDF"/>
    <w:rsid w:val="009F7C4A"/>
    <w:rsid w:val="009F7E24"/>
    <w:rsid w:val="00A00028"/>
    <w:rsid w:val="00A01F7B"/>
    <w:rsid w:val="00A021B4"/>
    <w:rsid w:val="00A028C2"/>
    <w:rsid w:val="00A02ECC"/>
    <w:rsid w:val="00A03783"/>
    <w:rsid w:val="00A03CBD"/>
    <w:rsid w:val="00A03D69"/>
    <w:rsid w:val="00A04366"/>
    <w:rsid w:val="00A057C4"/>
    <w:rsid w:val="00A05882"/>
    <w:rsid w:val="00A06B15"/>
    <w:rsid w:val="00A07092"/>
    <w:rsid w:val="00A07498"/>
    <w:rsid w:val="00A11233"/>
    <w:rsid w:val="00A1198D"/>
    <w:rsid w:val="00A11E14"/>
    <w:rsid w:val="00A12AFD"/>
    <w:rsid w:val="00A130B9"/>
    <w:rsid w:val="00A1364B"/>
    <w:rsid w:val="00A137F1"/>
    <w:rsid w:val="00A139D9"/>
    <w:rsid w:val="00A13EA0"/>
    <w:rsid w:val="00A14865"/>
    <w:rsid w:val="00A152B8"/>
    <w:rsid w:val="00A156E7"/>
    <w:rsid w:val="00A15AB4"/>
    <w:rsid w:val="00A15E72"/>
    <w:rsid w:val="00A16F4C"/>
    <w:rsid w:val="00A17024"/>
    <w:rsid w:val="00A17253"/>
    <w:rsid w:val="00A17C54"/>
    <w:rsid w:val="00A203F2"/>
    <w:rsid w:val="00A2056A"/>
    <w:rsid w:val="00A208B9"/>
    <w:rsid w:val="00A21810"/>
    <w:rsid w:val="00A22492"/>
    <w:rsid w:val="00A22759"/>
    <w:rsid w:val="00A228B7"/>
    <w:rsid w:val="00A22AE9"/>
    <w:rsid w:val="00A22BC6"/>
    <w:rsid w:val="00A22EFD"/>
    <w:rsid w:val="00A23529"/>
    <w:rsid w:val="00A2452A"/>
    <w:rsid w:val="00A2468F"/>
    <w:rsid w:val="00A252BB"/>
    <w:rsid w:val="00A2543B"/>
    <w:rsid w:val="00A25554"/>
    <w:rsid w:val="00A257DF"/>
    <w:rsid w:val="00A25B66"/>
    <w:rsid w:val="00A26673"/>
    <w:rsid w:val="00A2674B"/>
    <w:rsid w:val="00A27807"/>
    <w:rsid w:val="00A27CCA"/>
    <w:rsid w:val="00A27EAF"/>
    <w:rsid w:val="00A31022"/>
    <w:rsid w:val="00A328EB"/>
    <w:rsid w:val="00A329F2"/>
    <w:rsid w:val="00A32EEE"/>
    <w:rsid w:val="00A334E3"/>
    <w:rsid w:val="00A33798"/>
    <w:rsid w:val="00A34075"/>
    <w:rsid w:val="00A340D1"/>
    <w:rsid w:val="00A346C9"/>
    <w:rsid w:val="00A3482E"/>
    <w:rsid w:val="00A34E0B"/>
    <w:rsid w:val="00A34E1B"/>
    <w:rsid w:val="00A350CF"/>
    <w:rsid w:val="00A35560"/>
    <w:rsid w:val="00A35999"/>
    <w:rsid w:val="00A35F1E"/>
    <w:rsid w:val="00A3650E"/>
    <w:rsid w:val="00A3711D"/>
    <w:rsid w:val="00A374E0"/>
    <w:rsid w:val="00A41411"/>
    <w:rsid w:val="00A419EB"/>
    <w:rsid w:val="00A41F71"/>
    <w:rsid w:val="00A423DB"/>
    <w:rsid w:val="00A42981"/>
    <w:rsid w:val="00A42CB8"/>
    <w:rsid w:val="00A42F6F"/>
    <w:rsid w:val="00A4316A"/>
    <w:rsid w:val="00A431D7"/>
    <w:rsid w:val="00A432D6"/>
    <w:rsid w:val="00A43807"/>
    <w:rsid w:val="00A45585"/>
    <w:rsid w:val="00A46740"/>
    <w:rsid w:val="00A470C3"/>
    <w:rsid w:val="00A47C67"/>
    <w:rsid w:val="00A47CEB"/>
    <w:rsid w:val="00A50A16"/>
    <w:rsid w:val="00A5138C"/>
    <w:rsid w:val="00A51BED"/>
    <w:rsid w:val="00A51E0D"/>
    <w:rsid w:val="00A53966"/>
    <w:rsid w:val="00A53B1D"/>
    <w:rsid w:val="00A540FC"/>
    <w:rsid w:val="00A5501E"/>
    <w:rsid w:val="00A55114"/>
    <w:rsid w:val="00A554C2"/>
    <w:rsid w:val="00A56365"/>
    <w:rsid w:val="00A57632"/>
    <w:rsid w:val="00A60A2D"/>
    <w:rsid w:val="00A60FF1"/>
    <w:rsid w:val="00A6180B"/>
    <w:rsid w:val="00A61DFD"/>
    <w:rsid w:val="00A61E8D"/>
    <w:rsid w:val="00A61F2E"/>
    <w:rsid w:val="00A62B82"/>
    <w:rsid w:val="00A63899"/>
    <w:rsid w:val="00A63DFE"/>
    <w:rsid w:val="00A63ED6"/>
    <w:rsid w:val="00A64605"/>
    <w:rsid w:val="00A65101"/>
    <w:rsid w:val="00A6522B"/>
    <w:rsid w:val="00A65613"/>
    <w:rsid w:val="00A65F12"/>
    <w:rsid w:val="00A66164"/>
    <w:rsid w:val="00A66AB9"/>
    <w:rsid w:val="00A675B3"/>
    <w:rsid w:val="00A67807"/>
    <w:rsid w:val="00A67D9E"/>
    <w:rsid w:val="00A67F2D"/>
    <w:rsid w:val="00A705A6"/>
    <w:rsid w:val="00A7137C"/>
    <w:rsid w:val="00A71AA1"/>
    <w:rsid w:val="00A71E85"/>
    <w:rsid w:val="00A71FF7"/>
    <w:rsid w:val="00A721B4"/>
    <w:rsid w:val="00A7233B"/>
    <w:rsid w:val="00A729E0"/>
    <w:rsid w:val="00A72B1D"/>
    <w:rsid w:val="00A7323A"/>
    <w:rsid w:val="00A733E5"/>
    <w:rsid w:val="00A73D08"/>
    <w:rsid w:val="00A73D37"/>
    <w:rsid w:val="00A73E0F"/>
    <w:rsid w:val="00A74744"/>
    <w:rsid w:val="00A74C7F"/>
    <w:rsid w:val="00A75057"/>
    <w:rsid w:val="00A751B5"/>
    <w:rsid w:val="00A75464"/>
    <w:rsid w:val="00A75E3B"/>
    <w:rsid w:val="00A76A44"/>
    <w:rsid w:val="00A76D6E"/>
    <w:rsid w:val="00A76E47"/>
    <w:rsid w:val="00A8069D"/>
    <w:rsid w:val="00A81ABE"/>
    <w:rsid w:val="00A830B4"/>
    <w:rsid w:val="00A83129"/>
    <w:rsid w:val="00A8359B"/>
    <w:rsid w:val="00A8379C"/>
    <w:rsid w:val="00A83847"/>
    <w:rsid w:val="00A83908"/>
    <w:rsid w:val="00A844EC"/>
    <w:rsid w:val="00A84CAE"/>
    <w:rsid w:val="00A85234"/>
    <w:rsid w:val="00A85D23"/>
    <w:rsid w:val="00A863B9"/>
    <w:rsid w:val="00A86D6A"/>
    <w:rsid w:val="00A87244"/>
    <w:rsid w:val="00A879D8"/>
    <w:rsid w:val="00A87B68"/>
    <w:rsid w:val="00A901B0"/>
    <w:rsid w:val="00A907EA"/>
    <w:rsid w:val="00A91107"/>
    <w:rsid w:val="00A915E1"/>
    <w:rsid w:val="00A925DB"/>
    <w:rsid w:val="00A92B9E"/>
    <w:rsid w:val="00A92E25"/>
    <w:rsid w:val="00A93D06"/>
    <w:rsid w:val="00A96814"/>
    <w:rsid w:val="00A972D5"/>
    <w:rsid w:val="00AA0D31"/>
    <w:rsid w:val="00AA10CD"/>
    <w:rsid w:val="00AA145A"/>
    <w:rsid w:val="00AA248C"/>
    <w:rsid w:val="00AA260C"/>
    <w:rsid w:val="00AA3E71"/>
    <w:rsid w:val="00AA45E2"/>
    <w:rsid w:val="00AA5B31"/>
    <w:rsid w:val="00AA5BFE"/>
    <w:rsid w:val="00AA624F"/>
    <w:rsid w:val="00AA7726"/>
    <w:rsid w:val="00AB039F"/>
    <w:rsid w:val="00AB1288"/>
    <w:rsid w:val="00AB163A"/>
    <w:rsid w:val="00AB1A0D"/>
    <w:rsid w:val="00AB235F"/>
    <w:rsid w:val="00AB2563"/>
    <w:rsid w:val="00AB25E7"/>
    <w:rsid w:val="00AB264F"/>
    <w:rsid w:val="00AB3DEB"/>
    <w:rsid w:val="00AB3FED"/>
    <w:rsid w:val="00AB410F"/>
    <w:rsid w:val="00AB4BEF"/>
    <w:rsid w:val="00AB4EAF"/>
    <w:rsid w:val="00AB59D0"/>
    <w:rsid w:val="00AB61FC"/>
    <w:rsid w:val="00AB63D9"/>
    <w:rsid w:val="00AB65CD"/>
    <w:rsid w:val="00AB6804"/>
    <w:rsid w:val="00AB7487"/>
    <w:rsid w:val="00AB74F9"/>
    <w:rsid w:val="00AB7B3B"/>
    <w:rsid w:val="00AB7F40"/>
    <w:rsid w:val="00AC019E"/>
    <w:rsid w:val="00AC0319"/>
    <w:rsid w:val="00AC061F"/>
    <w:rsid w:val="00AC0678"/>
    <w:rsid w:val="00AC1341"/>
    <w:rsid w:val="00AC233F"/>
    <w:rsid w:val="00AC23CC"/>
    <w:rsid w:val="00AC2678"/>
    <w:rsid w:val="00AC26F4"/>
    <w:rsid w:val="00AC32F8"/>
    <w:rsid w:val="00AC347D"/>
    <w:rsid w:val="00AC4869"/>
    <w:rsid w:val="00AC49A1"/>
    <w:rsid w:val="00AC5320"/>
    <w:rsid w:val="00AC60BB"/>
    <w:rsid w:val="00AC6F8D"/>
    <w:rsid w:val="00AC7355"/>
    <w:rsid w:val="00AC7866"/>
    <w:rsid w:val="00AD016E"/>
    <w:rsid w:val="00AD0D3F"/>
    <w:rsid w:val="00AD14D0"/>
    <w:rsid w:val="00AD1C8C"/>
    <w:rsid w:val="00AD1DF8"/>
    <w:rsid w:val="00AD1F09"/>
    <w:rsid w:val="00AD3AD2"/>
    <w:rsid w:val="00AD3B4A"/>
    <w:rsid w:val="00AD4020"/>
    <w:rsid w:val="00AD432C"/>
    <w:rsid w:val="00AD59E3"/>
    <w:rsid w:val="00AD7AF9"/>
    <w:rsid w:val="00AD7B25"/>
    <w:rsid w:val="00AD7EAF"/>
    <w:rsid w:val="00AE1CBA"/>
    <w:rsid w:val="00AE1FDD"/>
    <w:rsid w:val="00AE2322"/>
    <w:rsid w:val="00AE3392"/>
    <w:rsid w:val="00AE37D5"/>
    <w:rsid w:val="00AE3E32"/>
    <w:rsid w:val="00AE4307"/>
    <w:rsid w:val="00AE4EE9"/>
    <w:rsid w:val="00AE50D8"/>
    <w:rsid w:val="00AE537D"/>
    <w:rsid w:val="00AE54A2"/>
    <w:rsid w:val="00AE595E"/>
    <w:rsid w:val="00AE5997"/>
    <w:rsid w:val="00AE622D"/>
    <w:rsid w:val="00AE6D44"/>
    <w:rsid w:val="00AE7F22"/>
    <w:rsid w:val="00AF02F8"/>
    <w:rsid w:val="00AF05B3"/>
    <w:rsid w:val="00AF0E4A"/>
    <w:rsid w:val="00AF11B0"/>
    <w:rsid w:val="00AF14D1"/>
    <w:rsid w:val="00AF14F6"/>
    <w:rsid w:val="00AF2E3E"/>
    <w:rsid w:val="00AF3FE8"/>
    <w:rsid w:val="00AF4691"/>
    <w:rsid w:val="00AF723F"/>
    <w:rsid w:val="00AF73EB"/>
    <w:rsid w:val="00AF74C7"/>
    <w:rsid w:val="00AF74EF"/>
    <w:rsid w:val="00AF7DE7"/>
    <w:rsid w:val="00B009C9"/>
    <w:rsid w:val="00B00A58"/>
    <w:rsid w:val="00B00FB4"/>
    <w:rsid w:val="00B028DA"/>
    <w:rsid w:val="00B03DD1"/>
    <w:rsid w:val="00B04664"/>
    <w:rsid w:val="00B0493D"/>
    <w:rsid w:val="00B05109"/>
    <w:rsid w:val="00B052D8"/>
    <w:rsid w:val="00B05FF6"/>
    <w:rsid w:val="00B069F4"/>
    <w:rsid w:val="00B0770C"/>
    <w:rsid w:val="00B077CB"/>
    <w:rsid w:val="00B07933"/>
    <w:rsid w:val="00B123AE"/>
    <w:rsid w:val="00B12EDC"/>
    <w:rsid w:val="00B12F29"/>
    <w:rsid w:val="00B1344A"/>
    <w:rsid w:val="00B14C2C"/>
    <w:rsid w:val="00B15127"/>
    <w:rsid w:val="00B155ED"/>
    <w:rsid w:val="00B1590F"/>
    <w:rsid w:val="00B170DC"/>
    <w:rsid w:val="00B17685"/>
    <w:rsid w:val="00B1798F"/>
    <w:rsid w:val="00B20345"/>
    <w:rsid w:val="00B20A64"/>
    <w:rsid w:val="00B210AF"/>
    <w:rsid w:val="00B21216"/>
    <w:rsid w:val="00B214FC"/>
    <w:rsid w:val="00B21547"/>
    <w:rsid w:val="00B21746"/>
    <w:rsid w:val="00B21787"/>
    <w:rsid w:val="00B217C5"/>
    <w:rsid w:val="00B21C32"/>
    <w:rsid w:val="00B2226C"/>
    <w:rsid w:val="00B2255F"/>
    <w:rsid w:val="00B226D1"/>
    <w:rsid w:val="00B23FEF"/>
    <w:rsid w:val="00B24907"/>
    <w:rsid w:val="00B25158"/>
    <w:rsid w:val="00B25779"/>
    <w:rsid w:val="00B25EDD"/>
    <w:rsid w:val="00B2785A"/>
    <w:rsid w:val="00B27A5A"/>
    <w:rsid w:val="00B30624"/>
    <w:rsid w:val="00B30BBB"/>
    <w:rsid w:val="00B310E8"/>
    <w:rsid w:val="00B31A6F"/>
    <w:rsid w:val="00B3203D"/>
    <w:rsid w:val="00B33C99"/>
    <w:rsid w:val="00B346B0"/>
    <w:rsid w:val="00B34A37"/>
    <w:rsid w:val="00B34D1E"/>
    <w:rsid w:val="00B3521E"/>
    <w:rsid w:val="00B357EC"/>
    <w:rsid w:val="00B3654A"/>
    <w:rsid w:val="00B36734"/>
    <w:rsid w:val="00B36772"/>
    <w:rsid w:val="00B36A9F"/>
    <w:rsid w:val="00B37365"/>
    <w:rsid w:val="00B3737D"/>
    <w:rsid w:val="00B37518"/>
    <w:rsid w:val="00B40B57"/>
    <w:rsid w:val="00B40C00"/>
    <w:rsid w:val="00B40FF4"/>
    <w:rsid w:val="00B41100"/>
    <w:rsid w:val="00B41CD1"/>
    <w:rsid w:val="00B41FBF"/>
    <w:rsid w:val="00B42177"/>
    <w:rsid w:val="00B42FC1"/>
    <w:rsid w:val="00B43752"/>
    <w:rsid w:val="00B43944"/>
    <w:rsid w:val="00B43A5D"/>
    <w:rsid w:val="00B43AB3"/>
    <w:rsid w:val="00B43AE0"/>
    <w:rsid w:val="00B44192"/>
    <w:rsid w:val="00B44482"/>
    <w:rsid w:val="00B44507"/>
    <w:rsid w:val="00B4579E"/>
    <w:rsid w:val="00B467CB"/>
    <w:rsid w:val="00B47E15"/>
    <w:rsid w:val="00B47F4F"/>
    <w:rsid w:val="00B50181"/>
    <w:rsid w:val="00B5053A"/>
    <w:rsid w:val="00B5060A"/>
    <w:rsid w:val="00B50DC1"/>
    <w:rsid w:val="00B51022"/>
    <w:rsid w:val="00B51150"/>
    <w:rsid w:val="00B52421"/>
    <w:rsid w:val="00B5279B"/>
    <w:rsid w:val="00B52A2B"/>
    <w:rsid w:val="00B52BE5"/>
    <w:rsid w:val="00B52CC0"/>
    <w:rsid w:val="00B52FC5"/>
    <w:rsid w:val="00B53160"/>
    <w:rsid w:val="00B538DF"/>
    <w:rsid w:val="00B546E9"/>
    <w:rsid w:val="00B54B41"/>
    <w:rsid w:val="00B5642A"/>
    <w:rsid w:val="00B56A9C"/>
    <w:rsid w:val="00B56E35"/>
    <w:rsid w:val="00B56F9D"/>
    <w:rsid w:val="00B572D7"/>
    <w:rsid w:val="00B60354"/>
    <w:rsid w:val="00B604D0"/>
    <w:rsid w:val="00B6053E"/>
    <w:rsid w:val="00B607FE"/>
    <w:rsid w:val="00B60903"/>
    <w:rsid w:val="00B62554"/>
    <w:rsid w:val="00B63A25"/>
    <w:rsid w:val="00B63D35"/>
    <w:rsid w:val="00B6570E"/>
    <w:rsid w:val="00B65CE4"/>
    <w:rsid w:val="00B661E9"/>
    <w:rsid w:val="00B66515"/>
    <w:rsid w:val="00B666C8"/>
    <w:rsid w:val="00B66B58"/>
    <w:rsid w:val="00B66C8A"/>
    <w:rsid w:val="00B674A8"/>
    <w:rsid w:val="00B67B0C"/>
    <w:rsid w:val="00B7187C"/>
    <w:rsid w:val="00B71BFB"/>
    <w:rsid w:val="00B72554"/>
    <w:rsid w:val="00B73A90"/>
    <w:rsid w:val="00B746E6"/>
    <w:rsid w:val="00B74A88"/>
    <w:rsid w:val="00B75189"/>
    <w:rsid w:val="00B75285"/>
    <w:rsid w:val="00B76343"/>
    <w:rsid w:val="00B76862"/>
    <w:rsid w:val="00B77023"/>
    <w:rsid w:val="00B7782D"/>
    <w:rsid w:val="00B778DC"/>
    <w:rsid w:val="00B80026"/>
    <w:rsid w:val="00B80606"/>
    <w:rsid w:val="00B807DE"/>
    <w:rsid w:val="00B80F6D"/>
    <w:rsid w:val="00B8140E"/>
    <w:rsid w:val="00B81E69"/>
    <w:rsid w:val="00B81F5B"/>
    <w:rsid w:val="00B8297B"/>
    <w:rsid w:val="00B8330A"/>
    <w:rsid w:val="00B836E6"/>
    <w:rsid w:val="00B838D9"/>
    <w:rsid w:val="00B840B5"/>
    <w:rsid w:val="00B84DEE"/>
    <w:rsid w:val="00B84E57"/>
    <w:rsid w:val="00B85010"/>
    <w:rsid w:val="00B85925"/>
    <w:rsid w:val="00B8604C"/>
    <w:rsid w:val="00B8607A"/>
    <w:rsid w:val="00B86679"/>
    <w:rsid w:val="00B870A5"/>
    <w:rsid w:val="00B87118"/>
    <w:rsid w:val="00B87BF7"/>
    <w:rsid w:val="00B87DB8"/>
    <w:rsid w:val="00B902A5"/>
    <w:rsid w:val="00B90815"/>
    <w:rsid w:val="00B92E38"/>
    <w:rsid w:val="00B93970"/>
    <w:rsid w:val="00B93DFA"/>
    <w:rsid w:val="00B94099"/>
    <w:rsid w:val="00B950B6"/>
    <w:rsid w:val="00B9553D"/>
    <w:rsid w:val="00B95CE7"/>
    <w:rsid w:val="00B95E6A"/>
    <w:rsid w:val="00B961F4"/>
    <w:rsid w:val="00B964D9"/>
    <w:rsid w:val="00B96F90"/>
    <w:rsid w:val="00B97A54"/>
    <w:rsid w:val="00B97C7A"/>
    <w:rsid w:val="00B97D94"/>
    <w:rsid w:val="00B97E85"/>
    <w:rsid w:val="00BA004D"/>
    <w:rsid w:val="00BA0165"/>
    <w:rsid w:val="00BA0BA4"/>
    <w:rsid w:val="00BA0C99"/>
    <w:rsid w:val="00BA2397"/>
    <w:rsid w:val="00BA2965"/>
    <w:rsid w:val="00BA2B59"/>
    <w:rsid w:val="00BA303B"/>
    <w:rsid w:val="00BA5379"/>
    <w:rsid w:val="00BA55FE"/>
    <w:rsid w:val="00BA5BE8"/>
    <w:rsid w:val="00BA6461"/>
    <w:rsid w:val="00BA65DB"/>
    <w:rsid w:val="00BA746E"/>
    <w:rsid w:val="00BA7475"/>
    <w:rsid w:val="00BA7BE1"/>
    <w:rsid w:val="00BB02AC"/>
    <w:rsid w:val="00BB05B4"/>
    <w:rsid w:val="00BB0EBD"/>
    <w:rsid w:val="00BB1CD7"/>
    <w:rsid w:val="00BB22EA"/>
    <w:rsid w:val="00BB23DC"/>
    <w:rsid w:val="00BB24EF"/>
    <w:rsid w:val="00BB2549"/>
    <w:rsid w:val="00BB268D"/>
    <w:rsid w:val="00BB2B31"/>
    <w:rsid w:val="00BB3079"/>
    <w:rsid w:val="00BB31B8"/>
    <w:rsid w:val="00BB353E"/>
    <w:rsid w:val="00BB3ADE"/>
    <w:rsid w:val="00BB3D02"/>
    <w:rsid w:val="00BB3EBE"/>
    <w:rsid w:val="00BB5C69"/>
    <w:rsid w:val="00BB6318"/>
    <w:rsid w:val="00BB64BC"/>
    <w:rsid w:val="00BB6756"/>
    <w:rsid w:val="00BB745B"/>
    <w:rsid w:val="00BB79D3"/>
    <w:rsid w:val="00BB7CD0"/>
    <w:rsid w:val="00BC012A"/>
    <w:rsid w:val="00BC033A"/>
    <w:rsid w:val="00BC04A8"/>
    <w:rsid w:val="00BC074B"/>
    <w:rsid w:val="00BC191F"/>
    <w:rsid w:val="00BC1AF8"/>
    <w:rsid w:val="00BC1BFB"/>
    <w:rsid w:val="00BC2199"/>
    <w:rsid w:val="00BC3C0A"/>
    <w:rsid w:val="00BC4233"/>
    <w:rsid w:val="00BC45DC"/>
    <w:rsid w:val="00BC49D4"/>
    <w:rsid w:val="00BC54C2"/>
    <w:rsid w:val="00BC5EAD"/>
    <w:rsid w:val="00BC6A98"/>
    <w:rsid w:val="00BC7516"/>
    <w:rsid w:val="00BC77D2"/>
    <w:rsid w:val="00BD0A81"/>
    <w:rsid w:val="00BD0F1A"/>
    <w:rsid w:val="00BD17B5"/>
    <w:rsid w:val="00BD1AC3"/>
    <w:rsid w:val="00BD2999"/>
    <w:rsid w:val="00BD4222"/>
    <w:rsid w:val="00BD49D7"/>
    <w:rsid w:val="00BD5E9C"/>
    <w:rsid w:val="00BD665E"/>
    <w:rsid w:val="00BD6B6A"/>
    <w:rsid w:val="00BD7949"/>
    <w:rsid w:val="00BD7A4C"/>
    <w:rsid w:val="00BE0CFE"/>
    <w:rsid w:val="00BE0E90"/>
    <w:rsid w:val="00BE15E3"/>
    <w:rsid w:val="00BE1631"/>
    <w:rsid w:val="00BE1A60"/>
    <w:rsid w:val="00BE1A7A"/>
    <w:rsid w:val="00BE1B4F"/>
    <w:rsid w:val="00BE2059"/>
    <w:rsid w:val="00BE20F8"/>
    <w:rsid w:val="00BE2245"/>
    <w:rsid w:val="00BE2311"/>
    <w:rsid w:val="00BE289C"/>
    <w:rsid w:val="00BE2E6A"/>
    <w:rsid w:val="00BE32A3"/>
    <w:rsid w:val="00BE3417"/>
    <w:rsid w:val="00BE474D"/>
    <w:rsid w:val="00BE4ABA"/>
    <w:rsid w:val="00BE53B7"/>
    <w:rsid w:val="00BE54B3"/>
    <w:rsid w:val="00BE56CC"/>
    <w:rsid w:val="00BE5B42"/>
    <w:rsid w:val="00BE5EFE"/>
    <w:rsid w:val="00BE61A3"/>
    <w:rsid w:val="00BE6C37"/>
    <w:rsid w:val="00BE753A"/>
    <w:rsid w:val="00BE75FE"/>
    <w:rsid w:val="00BF019A"/>
    <w:rsid w:val="00BF0567"/>
    <w:rsid w:val="00BF0894"/>
    <w:rsid w:val="00BF08D5"/>
    <w:rsid w:val="00BF0A68"/>
    <w:rsid w:val="00BF0B86"/>
    <w:rsid w:val="00BF0C02"/>
    <w:rsid w:val="00BF21BA"/>
    <w:rsid w:val="00BF2A18"/>
    <w:rsid w:val="00BF3126"/>
    <w:rsid w:val="00BF35EB"/>
    <w:rsid w:val="00BF35FB"/>
    <w:rsid w:val="00BF4F96"/>
    <w:rsid w:val="00BF5285"/>
    <w:rsid w:val="00BF5661"/>
    <w:rsid w:val="00BF5BE0"/>
    <w:rsid w:val="00BF5CAB"/>
    <w:rsid w:val="00BF5EDA"/>
    <w:rsid w:val="00BF64BC"/>
    <w:rsid w:val="00BF681C"/>
    <w:rsid w:val="00BF7D04"/>
    <w:rsid w:val="00BF7EA8"/>
    <w:rsid w:val="00BF7FF9"/>
    <w:rsid w:val="00C00478"/>
    <w:rsid w:val="00C0060E"/>
    <w:rsid w:val="00C00D53"/>
    <w:rsid w:val="00C0281B"/>
    <w:rsid w:val="00C03E5F"/>
    <w:rsid w:val="00C03E7E"/>
    <w:rsid w:val="00C05BA4"/>
    <w:rsid w:val="00C05DCB"/>
    <w:rsid w:val="00C0646F"/>
    <w:rsid w:val="00C072EE"/>
    <w:rsid w:val="00C075E3"/>
    <w:rsid w:val="00C119CC"/>
    <w:rsid w:val="00C11ADE"/>
    <w:rsid w:val="00C13D9C"/>
    <w:rsid w:val="00C1557A"/>
    <w:rsid w:val="00C155A9"/>
    <w:rsid w:val="00C158CA"/>
    <w:rsid w:val="00C1625E"/>
    <w:rsid w:val="00C163C0"/>
    <w:rsid w:val="00C16EBF"/>
    <w:rsid w:val="00C17EDC"/>
    <w:rsid w:val="00C207CD"/>
    <w:rsid w:val="00C20C5F"/>
    <w:rsid w:val="00C20F2E"/>
    <w:rsid w:val="00C21397"/>
    <w:rsid w:val="00C214C3"/>
    <w:rsid w:val="00C21AE1"/>
    <w:rsid w:val="00C2259D"/>
    <w:rsid w:val="00C22899"/>
    <w:rsid w:val="00C23BC3"/>
    <w:rsid w:val="00C24432"/>
    <w:rsid w:val="00C245FC"/>
    <w:rsid w:val="00C2598F"/>
    <w:rsid w:val="00C2616A"/>
    <w:rsid w:val="00C263C2"/>
    <w:rsid w:val="00C26A8E"/>
    <w:rsid w:val="00C2731C"/>
    <w:rsid w:val="00C27D3A"/>
    <w:rsid w:val="00C3029C"/>
    <w:rsid w:val="00C30AEF"/>
    <w:rsid w:val="00C30D7A"/>
    <w:rsid w:val="00C312AA"/>
    <w:rsid w:val="00C31491"/>
    <w:rsid w:val="00C3155D"/>
    <w:rsid w:val="00C31CA7"/>
    <w:rsid w:val="00C325F2"/>
    <w:rsid w:val="00C3264B"/>
    <w:rsid w:val="00C329F9"/>
    <w:rsid w:val="00C32DA0"/>
    <w:rsid w:val="00C33516"/>
    <w:rsid w:val="00C34E40"/>
    <w:rsid w:val="00C3597D"/>
    <w:rsid w:val="00C36C44"/>
    <w:rsid w:val="00C36D53"/>
    <w:rsid w:val="00C377C9"/>
    <w:rsid w:val="00C37FEB"/>
    <w:rsid w:val="00C401AB"/>
    <w:rsid w:val="00C40470"/>
    <w:rsid w:val="00C40B2B"/>
    <w:rsid w:val="00C41C37"/>
    <w:rsid w:val="00C41EC3"/>
    <w:rsid w:val="00C42F9B"/>
    <w:rsid w:val="00C43468"/>
    <w:rsid w:val="00C43D67"/>
    <w:rsid w:val="00C44882"/>
    <w:rsid w:val="00C45488"/>
    <w:rsid w:val="00C4563B"/>
    <w:rsid w:val="00C463FD"/>
    <w:rsid w:val="00C476B4"/>
    <w:rsid w:val="00C47836"/>
    <w:rsid w:val="00C5176D"/>
    <w:rsid w:val="00C51899"/>
    <w:rsid w:val="00C51B5B"/>
    <w:rsid w:val="00C521A6"/>
    <w:rsid w:val="00C52990"/>
    <w:rsid w:val="00C5375F"/>
    <w:rsid w:val="00C53995"/>
    <w:rsid w:val="00C53B93"/>
    <w:rsid w:val="00C54D80"/>
    <w:rsid w:val="00C55172"/>
    <w:rsid w:val="00C568FB"/>
    <w:rsid w:val="00C56D81"/>
    <w:rsid w:val="00C57DDE"/>
    <w:rsid w:val="00C606F9"/>
    <w:rsid w:val="00C60C0E"/>
    <w:rsid w:val="00C611D6"/>
    <w:rsid w:val="00C627EE"/>
    <w:rsid w:val="00C62EB8"/>
    <w:rsid w:val="00C643D1"/>
    <w:rsid w:val="00C644B0"/>
    <w:rsid w:val="00C64B24"/>
    <w:rsid w:val="00C64D32"/>
    <w:rsid w:val="00C65B74"/>
    <w:rsid w:val="00C65CF8"/>
    <w:rsid w:val="00C6603D"/>
    <w:rsid w:val="00C706DB"/>
    <w:rsid w:val="00C717C7"/>
    <w:rsid w:val="00C71AB7"/>
    <w:rsid w:val="00C72254"/>
    <w:rsid w:val="00C732AB"/>
    <w:rsid w:val="00C73421"/>
    <w:rsid w:val="00C73691"/>
    <w:rsid w:val="00C73CC7"/>
    <w:rsid w:val="00C74C48"/>
    <w:rsid w:val="00C75742"/>
    <w:rsid w:val="00C75AEA"/>
    <w:rsid w:val="00C75AF2"/>
    <w:rsid w:val="00C75C0A"/>
    <w:rsid w:val="00C75E6D"/>
    <w:rsid w:val="00C81466"/>
    <w:rsid w:val="00C816A5"/>
    <w:rsid w:val="00C8209A"/>
    <w:rsid w:val="00C820BC"/>
    <w:rsid w:val="00C82316"/>
    <w:rsid w:val="00C827C9"/>
    <w:rsid w:val="00C828A4"/>
    <w:rsid w:val="00C82CD7"/>
    <w:rsid w:val="00C833CB"/>
    <w:rsid w:val="00C8438C"/>
    <w:rsid w:val="00C84677"/>
    <w:rsid w:val="00C85ACE"/>
    <w:rsid w:val="00C85B5F"/>
    <w:rsid w:val="00C8619E"/>
    <w:rsid w:val="00C86623"/>
    <w:rsid w:val="00C8752C"/>
    <w:rsid w:val="00C8754D"/>
    <w:rsid w:val="00C87CAC"/>
    <w:rsid w:val="00C905C2"/>
    <w:rsid w:val="00C907EC"/>
    <w:rsid w:val="00C907FB"/>
    <w:rsid w:val="00C91F1B"/>
    <w:rsid w:val="00C92724"/>
    <w:rsid w:val="00C92AA8"/>
    <w:rsid w:val="00C93E31"/>
    <w:rsid w:val="00C9427B"/>
    <w:rsid w:val="00C94B68"/>
    <w:rsid w:val="00C952AD"/>
    <w:rsid w:val="00C958AA"/>
    <w:rsid w:val="00C9611F"/>
    <w:rsid w:val="00C9636A"/>
    <w:rsid w:val="00C96397"/>
    <w:rsid w:val="00C964E6"/>
    <w:rsid w:val="00C96B39"/>
    <w:rsid w:val="00C96C0C"/>
    <w:rsid w:val="00C96F5F"/>
    <w:rsid w:val="00CA0A5B"/>
    <w:rsid w:val="00CA1537"/>
    <w:rsid w:val="00CA1AB2"/>
    <w:rsid w:val="00CA1BAA"/>
    <w:rsid w:val="00CA1EA0"/>
    <w:rsid w:val="00CA22F6"/>
    <w:rsid w:val="00CA2314"/>
    <w:rsid w:val="00CA2838"/>
    <w:rsid w:val="00CA350F"/>
    <w:rsid w:val="00CA3555"/>
    <w:rsid w:val="00CA3F8A"/>
    <w:rsid w:val="00CA5127"/>
    <w:rsid w:val="00CA5BC4"/>
    <w:rsid w:val="00CA6294"/>
    <w:rsid w:val="00CA671C"/>
    <w:rsid w:val="00CA797A"/>
    <w:rsid w:val="00CB0892"/>
    <w:rsid w:val="00CB0E73"/>
    <w:rsid w:val="00CB16AD"/>
    <w:rsid w:val="00CB17FD"/>
    <w:rsid w:val="00CB1801"/>
    <w:rsid w:val="00CB282A"/>
    <w:rsid w:val="00CB292A"/>
    <w:rsid w:val="00CB2F26"/>
    <w:rsid w:val="00CB35EF"/>
    <w:rsid w:val="00CB4057"/>
    <w:rsid w:val="00CB43F3"/>
    <w:rsid w:val="00CB440D"/>
    <w:rsid w:val="00CB45A1"/>
    <w:rsid w:val="00CB5872"/>
    <w:rsid w:val="00CB61C7"/>
    <w:rsid w:val="00CB651A"/>
    <w:rsid w:val="00CB7149"/>
    <w:rsid w:val="00CC0347"/>
    <w:rsid w:val="00CC04BF"/>
    <w:rsid w:val="00CC0C20"/>
    <w:rsid w:val="00CC0D54"/>
    <w:rsid w:val="00CC0F1C"/>
    <w:rsid w:val="00CC1FCE"/>
    <w:rsid w:val="00CC3055"/>
    <w:rsid w:val="00CC382E"/>
    <w:rsid w:val="00CC47CA"/>
    <w:rsid w:val="00CC516E"/>
    <w:rsid w:val="00CC5988"/>
    <w:rsid w:val="00CC6558"/>
    <w:rsid w:val="00CC691D"/>
    <w:rsid w:val="00CD07BE"/>
    <w:rsid w:val="00CD100E"/>
    <w:rsid w:val="00CD1153"/>
    <w:rsid w:val="00CD16DB"/>
    <w:rsid w:val="00CD1B35"/>
    <w:rsid w:val="00CD1D6A"/>
    <w:rsid w:val="00CD1E5D"/>
    <w:rsid w:val="00CD2082"/>
    <w:rsid w:val="00CD290F"/>
    <w:rsid w:val="00CD2BF0"/>
    <w:rsid w:val="00CD2C21"/>
    <w:rsid w:val="00CD304C"/>
    <w:rsid w:val="00CD3774"/>
    <w:rsid w:val="00CD37EF"/>
    <w:rsid w:val="00CD4703"/>
    <w:rsid w:val="00CD4E85"/>
    <w:rsid w:val="00CD4E95"/>
    <w:rsid w:val="00CD5011"/>
    <w:rsid w:val="00CD5AD5"/>
    <w:rsid w:val="00CD5E02"/>
    <w:rsid w:val="00CD73DC"/>
    <w:rsid w:val="00CD7555"/>
    <w:rsid w:val="00CD7880"/>
    <w:rsid w:val="00CD78E3"/>
    <w:rsid w:val="00CD7DCD"/>
    <w:rsid w:val="00CD7E3B"/>
    <w:rsid w:val="00CE0223"/>
    <w:rsid w:val="00CE095C"/>
    <w:rsid w:val="00CE09C7"/>
    <w:rsid w:val="00CE0A27"/>
    <w:rsid w:val="00CE0A76"/>
    <w:rsid w:val="00CE10CB"/>
    <w:rsid w:val="00CE1514"/>
    <w:rsid w:val="00CE16C7"/>
    <w:rsid w:val="00CE1EF1"/>
    <w:rsid w:val="00CE2B9A"/>
    <w:rsid w:val="00CE2BBF"/>
    <w:rsid w:val="00CE2DE6"/>
    <w:rsid w:val="00CE2E7C"/>
    <w:rsid w:val="00CE3C30"/>
    <w:rsid w:val="00CE4698"/>
    <w:rsid w:val="00CE48EB"/>
    <w:rsid w:val="00CE5749"/>
    <w:rsid w:val="00CE6397"/>
    <w:rsid w:val="00CE6488"/>
    <w:rsid w:val="00CE7BA9"/>
    <w:rsid w:val="00CE7E81"/>
    <w:rsid w:val="00CF10FD"/>
    <w:rsid w:val="00CF131A"/>
    <w:rsid w:val="00CF142A"/>
    <w:rsid w:val="00CF15E3"/>
    <w:rsid w:val="00CF1D80"/>
    <w:rsid w:val="00CF1D93"/>
    <w:rsid w:val="00CF1E3B"/>
    <w:rsid w:val="00CF250D"/>
    <w:rsid w:val="00CF2A75"/>
    <w:rsid w:val="00CF313E"/>
    <w:rsid w:val="00CF3422"/>
    <w:rsid w:val="00CF3E70"/>
    <w:rsid w:val="00CF530A"/>
    <w:rsid w:val="00CF5B70"/>
    <w:rsid w:val="00CF60AF"/>
    <w:rsid w:val="00CF65AF"/>
    <w:rsid w:val="00CF6992"/>
    <w:rsid w:val="00CF7722"/>
    <w:rsid w:val="00CF7995"/>
    <w:rsid w:val="00D000AE"/>
    <w:rsid w:val="00D0011F"/>
    <w:rsid w:val="00D00319"/>
    <w:rsid w:val="00D00E01"/>
    <w:rsid w:val="00D01108"/>
    <w:rsid w:val="00D02785"/>
    <w:rsid w:val="00D031C8"/>
    <w:rsid w:val="00D0356C"/>
    <w:rsid w:val="00D04D1C"/>
    <w:rsid w:val="00D052FD"/>
    <w:rsid w:val="00D06EA4"/>
    <w:rsid w:val="00D07814"/>
    <w:rsid w:val="00D10537"/>
    <w:rsid w:val="00D10723"/>
    <w:rsid w:val="00D1081D"/>
    <w:rsid w:val="00D10FD3"/>
    <w:rsid w:val="00D11355"/>
    <w:rsid w:val="00D11363"/>
    <w:rsid w:val="00D117BD"/>
    <w:rsid w:val="00D128E0"/>
    <w:rsid w:val="00D12FD0"/>
    <w:rsid w:val="00D136C0"/>
    <w:rsid w:val="00D139AE"/>
    <w:rsid w:val="00D1461C"/>
    <w:rsid w:val="00D15385"/>
    <w:rsid w:val="00D15F2C"/>
    <w:rsid w:val="00D162FB"/>
    <w:rsid w:val="00D164ED"/>
    <w:rsid w:val="00D17115"/>
    <w:rsid w:val="00D17566"/>
    <w:rsid w:val="00D207B1"/>
    <w:rsid w:val="00D2080F"/>
    <w:rsid w:val="00D20B8F"/>
    <w:rsid w:val="00D21752"/>
    <w:rsid w:val="00D21816"/>
    <w:rsid w:val="00D23704"/>
    <w:rsid w:val="00D2458A"/>
    <w:rsid w:val="00D247CE"/>
    <w:rsid w:val="00D25DA1"/>
    <w:rsid w:val="00D273EC"/>
    <w:rsid w:val="00D27DAD"/>
    <w:rsid w:val="00D30BD2"/>
    <w:rsid w:val="00D3177C"/>
    <w:rsid w:val="00D318EB"/>
    <w:rsid w:val="00D32C2E"/>
    <w:rsid w:val="00D33669"/>
    <w:rsid w:val="00D33A1F"/>
    <w:rsid w:val="00D34189"/>
    <w:rsid w:val="00D34520"/>
    <w:rsid w:val="00D35072"/>
    <w:rsid w:val="00D35148"/>
    <w:rsid w:val="00D356C0"/>
    <w:rsid w:val="00D35C59"/>
    <w:rsid w:val="00D372E9"/>
    <w:rsid w:val="00D3799A"/>
    <w:rsid w:val="00D37D04"/>
    <w:rsid w:val="00D400EC"/>
    <w:rsid w:val="00D406FB"/>
    <w:rsid w:val="00D40E7E"/>
    <w:rsid w:val="00D41163"/>
    <w:rsid w:val="00D41379"/>
    <w:rsid w:val="00D417FF"/>
    <w:rsid w:val="00D4282F"/>
    <w:rsid w:val="00D42A3B"/>
    <w:rsid w:val="00D43A1A"/>
    <w:rsid w:val="00D43EFC"/>
    <w:rsid w:val="00D45B21"/>
    <w:rsid w:val="00D464D8"/>
    <w:rsid w:val="00D46979"/>
    <w:rsid w:val="00D47283"/>
    <w:rsid w:val="00D472E4"/>
    <w:rsid w:val="00D473FC"/>
    <w:rsid w:val="00D4787D"/>
    <w:rsid w:val="00D50232"/>
    <w:rsid w:val="00D50BB0"/>
    <w:rsid w:val="00D51440"/>
    <w:rsid w:val="00D5207A"/>
    <w:rsid w:val="00D52279"/>
    <w:rsid w:val="00D52737"/>
    <w:rsid w:val="00D53D09"/>
    <w:rsid w:val="00D541EC"/>
    <w:rsid w:val="00D549A0"/>
    <w:rsid w:val="00D54C3C"/>
    <w:rsid w:val="00D54E44"/>
    <w:rsid w:val="00D54FA8"/>
    <w:rsid w:val="00D55611"/>
    <w:rsid w:val="00D557B2"/>
    <w:rsid w:val="00D55AF9"/>
    <w:rsid w:val="00D5676A"/>
    <w:rsid w:val="00D57291"/>
    <w:rsid w:val="00D572C6"/>
    <w:rsid w:val="00D5797E"/>
    <w:rsid w:val="00D6053C"/>
    <w:rsid w:val="00D60C6B"/>
    <w:rsid w:val="00D61410"/>
    <w:rsid w:val="00D617EC"/>
    <w:rsid w:val="00D618AB"/>
    <w:rsid w:val="00D61A1D"/>
    <w:rsid w:val="00D61ABD"/>
    <w:rsid w:val="00D61DB0"/>
    <w:rsid w:val="00D62E96"/>
    <w:rsid w:val="00D6352F"/>
    <w:rsid w:val="00D638AD"/>
    <w:rsid w:val="00D641D3"/>
    <w:rsid w:val="00D64DD6"/>
    <w:rsid w:val="00D64DEF"/>
    <w:rsid w:val="00D651BF"/>
    <w:rsid w:val="00D65C41"/>
    <w:rsid w:val="00D66F5D"/>
    <w:rsid w:val="00D67B9E"/>
    <w:rsid w:val="00D7001A"/>
    <w:rsid w:val="00D706C0"/>
    <w:rsid w:val="00D7133D"/>
    <w:rsid w:val="00D713DF"/>
    <w:rsid w:val="00D71C17"/>
    <w:rsid w:val="00D721A1"/>
    <w:rsid w:val="00D72681"/>
    <w:rsid w:val="00D735A6"/>
    <w:rsid w:val="00D73AC9"/>
    <w:rsid w:val="00D73E00"/>
    <w:rsid w:val="00D73E4F"/>
    <w:rsid w:val="00D74FF0"/>
    <w:rsid w:val="00D75659"/>
    <w:rsid w:val="00D76CC1"/>
    <w:rsid w:val="00D771B0"/>
    <w:rsid w:val="00D7724F"/>
    <w:rsid w:val="00D77331"/>
    <w:rsid w:val="00D77700"/>
    <w:rsid w:val="00D80F6B"/>
    <w:rsid w:val="00D8140D"/>
    <w:rsid w:val="00D81CD4"/>
    <w:rsid w:val="00D81EB1"/>
    <w:rsid w:val="00D82A3E"/>
    <w:rsid w:val="00D82B69"/>
    <w:rsid w:val="00D83374"/>
    <w:rsid w:val="00D83A0B"/>
    <w:rsid w:val="00D846E8"/>
    <w:rsid w:val="00D84880"/>
    <w:rsid w:val="00D84D1F"/>
    <w:rsid w:val="00D85529"/>
    <w:rsid w:val="00D85D05"/>
    <w:rsid w:val="00D8603C"/>
    <w:rsid w:val="00D86B2C"/>
    <w:rsid w:val="00D87F51"/>
    <w:rsid w:val="00D87FE7"/>
    <w:rsid w:val="00D900EF"/>
    <w:rsid w:val="00D915A4"/>
    <w:rsid w:val="00D91720"/>
    <w:rsid w:val="00D91A3D"/>
    <w:rsid w:val="00D92A3F"/>
    <w:rsid w:val="00D94296"/>
    <w:rsid w:val="00D94669"/>
    <w:rsid w:val="00D95243"/>
    <w:rsid w:val="00D95674"/>
    <w:rsid w:val="00D96780"/>
    <w:rsid w:val="00D969A3"/>
    <w:rsid w:val="00D96AAA"/>
    <w:rsid w:val="00D96FFD"/>
    <w:rsid w:val="00D97841"/>
    <w:rsid w:val="00D97877"/>
    <w:rsid w:val="00D9797C"/>
    <w:rsid w:val="00DA0858"/>
    <w:rsid w:val="00DA1BDC"/>
    <w:rsid w:val="00DA1F7E"/>
    <w:rsid w:val="00DA2298"/>
    <w:rsid w:val="00DA26A1"/>
    <w:rsid w:val="00DA2960"/>
    <w:rsid w:val="00DA32A0"/>
    <w:rsid w:val="00DA4297"/>
    <w:rsid w:val="00DA43EA"/>
    <w:rsid w:val="00DA49AA"/>
    <w:rsid w:val="00DA4B22"/>
    <w:rsid w:val="00DA54C8"/>
    <w:rsid w:val="00DA7279"/>
    <w:rsid w:val="00DB046D"/>
    <w:rsid w:val="00DB06E4"/>
    <w:rsid w:val="00DB0AAB"/>
    <w:rsid w:val="00DB0B3F"/>
    <w:rsid w:val="00DB1A51"/>
    <w:rsid w:val="00DB1B7B"/>
    <w:rsid w:val="00DB2008"/>
    <w:rsid w:val="00DB2944"/>
    <w:rsid w:val="00DB331F"/>
    <w:rsid w:val="00DB39B1"/>
    <w:rsid w:val="00DB4C2E"/>
    <w:rsid w:val="00DB4D3B"/>
    <w:rsid w:val="00DB529E"/>
    <w:rsid w:val="00DB5407"/>
    <w:rsid w:val="00DB60F2"/>
    <w:rsid w:val="00DB77EA"/>
    <w:rsid w:val="00DC0C45"/>
    <w:rsid w:val="00DC2B3C"/>
    <w:rsid w:val="00DC30FA"/>
    <w:rsid w:val="00DC3953"/>
    <w:rsid w:val="00DC3DB6"/>
    <w:rsid w:val="00DC63F4"/>
    <w:rsid w:val="00DC6DB0"/>
    <w:rsid w:val="00DD06DC"/>
    <w:rsid w:val="00DD0A5E"/>
    <w:rsid w:val="00DD0C37"/>
    <w:rsid w:val="00DD1B3D"/>
    <w:rsid w:val="00DD1F59"/>
    <w:rsid w:val="00DD2619"/>
    <w:rsid w:val="00DD29A2"/>
    <w:rsid w:val="00DD2E98"/>
    <w:rsid w:val="00DD3034"/>
    <w:rsid w:val="00DD31F7"/>
    <w:rsid w:val="00DD3304"/>
    <w:rsid w:val="00DD4232"/>
    <w:rsid w:val="00DD4491"/>
    <w:rsid w:val="00DD45E3"/>
    <w:rsid w:val="00DD4E2B"/>
    <w:rsid w:val="00DD54DB"/>
    <w:rsid w:val="00DD5A94"/>
    <w:rsid w:val="00DD69EA"/>
    <w:rsid w:val="00DD73A0"/>
    <w:rsid w:val="00DE0AAE"/>
    <w:rsid w:val="00DE1229"/>
    <w:rsid w:val="00DE1C71"/>
    <w:rsid w:val="00DE244A"/>
    <w:rsid w:val="00DE255F"/>
    <w:rsid w:val="00DE333D"/>
    <w:rsid w:val="00DE3900"/>
    <w:rsid w:val="00DE3BA2"/>
    <w:rsid w:val="00DE49A2"/>
    <w:rsid w:val="00DE49F8"/>
    <w:rsid w:val="00DE4C75"/>
    <w:rsid w:val="00DE53CE"/>
    <w:rsid w:val="00DE54F1"/>
    <w:rsid w:val="00DE5A2E"/>
    <w:rsid w:val="00DE69BB"/>
    <w:rsid w:val="00DE6C4B"/>
    <w:rsid w:val="00DE6F5B"/>
    <w:rsid w:val="00DE7297"/>
    <w:rsid w:val="00DE7A9D"/>
    <w:rsid w:val="00DF228F"/>
    <w:rsid w:val="00DF26D9"/>
    <w:rsid w:val="00DF3CFA"/>
    <w:rsid w:val="00DF5F21"/>
    <w:rsid w:val="00DF647D"/>
    <w:rsid w:val="00DF6B5B"/>
    <w:rsid w:val="00E00024"/>
    <w:rsid w:val="00E019AA"/>
    <w:rsid w:val="00E02721"/>
    <w:rsid w:val="00E02955"/>
    <w:rsid w:val="00E02D96"/>
    <w:rsid w:val="00E035FE"/>
    <w:rsid w:val="00E03976"/>
    <w:rsid w:val="00E03FEE"/>
    <w:rsid w:val="00E04079"/>
    <w:rsid w:val="00E04087"/>
    <w:rsid w:val="00E0473E"/>
    <w:rsid w:val="00E0482E"/>
    <w:rsid w:val="00E04997"/>
    <w:rsid w:val="00E07550"/>
    <w:rsid w:val="00E07F87"/>
    <w:rsid w:val="00E10220"/>
    <w:rsid w:val="00E102A2"/>
    <w:rsid w:val="00E10BB5"/>
    <w:rsid w:val="00E11964"/>
    <w:rsid w:val="00E11D9A"/>
    <w:rsid w:val="00E1279A"/>
    <w:rsid w:val="00E12847"/>
    <w:rsid w:val="00E141C4"/>
    <w:rsid w:val="00E1432C"/>
    <w:rsid w:val="00E15C0F"/>
    <w:rsid w:val="00E15C2A"/>
    <w:rsid w:val="00E15D66"/>
    <w:rsid w:val="00E15DEA"/>
    <w:rsid w:val="00E1601C"/>
    <w:rsid w:val="00E16AD8"/>
    <w:rsid w:val="00E16C80"/>
    <w:rsid w:val="00E16CF0"/>
    <w:rsid w:val="00E17169"/>
    <w:rsid w:val="00E1721F"/>
    <w:rsid w:val="00E17F6F"/>
    <w:rsid w:val="00E20CF9"/>
    <w:rsid w:val="00E2187C"/>
    <w:rsid w:val="00E221ED"/>
    <w:rsid w:val="00E2221A"/>
    <w:rsid w:val="00E222E8"/>
    <w:rsid w:val="00E2278C"/>
    <w:rsid w:val="00E2322B"/>
    <w:rsid w:val="00E237B4"/>
    <w:rsid w:val="00E24D89"/>
    <w:rsid w:val="00E25F2A"/>
    <w:rsid w:val="00E26A1C"/>
    <w:rsid w:val="00E2760C"/>
    <w:rsid w:val="00E27CFF"/>
    <w:rsid w:val="00E30349"/>
    <w:rsid w:val="00E328D4"/>
    <w:rsid w:val="00E3376E"/>
    <w:rsid w:val="00E33CBC"/>
    <w:rsid w:val="00E34D8E"/>
    <w:rsid w:val="00E354A0"/>
    <w:rsid w:val="00E37824"/>
    <w:rsid w:val="00E40150"/>
    <w:rsid w:val="00E40CC8"/>
    <w:rsid w:val="00E40F32"/>
    <w:rsid w:val="00E410B0"/>
    <w:rsid w:val="00E41439"/>
    <w:rsid w:val="00E41528"/>
    <w:rsid w:val="00E41895"/>
    <w:rsid w:val="00E421E6"/>
    <w:rsid w:val="00E429F3"/>
    <w:rsid w:val="00E42F73"/>
    <w:rsid w:val="00E4370D"/>
    <w:rsid w:val="00E43A4B"/>
    <w:rsid w:val="00E43E28"/>
    <w:rsid w:val="00E44850"/>
    <w:rsid w:val="00E44EB0"/>
    <w:rsid w:val="00E452A0"/>
    <w:rsid w:val="00E4565F"/>
    <w:rsid w:val="00E472B8"/>
    <w:rsid w:val="00E47984"/>
    <w:rsid w:val="00E479C2"/>
    <w:rsid w:val="00E47E07"/>
    <w:rsid w:val="00E47FD9"/>
    <w:rsid w:val="00E50568"/>
    <w:rsid w:val="00E50787"/>
    <w:rsid w:val="00E50935"/>
    <w:rsid w:val="00E51DC1"/>
    <w:rsid w:val="00E527EB"/>
    <w:rsid w:val="00E52EC3"/>
    <w:rsid w:val="00E54675"/>
    <w:rsid w:val="00E54BC4"/>
    <w:rsid w:val="00E54D5B"/>
    <w:rsid w:val="00E54E01"/>
    <w:rsid w:val="00E55355"/>
    <w:rsid w:val="00E560F6"/>
    <w:rsid w:val="00E561B5"/>
    <w:rsid w:val="00E561D1"/>
    <w:rsid w:val="00E565F1"/>
    <w:rsid w:val="00E56C0A"/>
    <w:rsid w:val="00E57147"/>
    <w:rsid w:val="00E57D17"/>
    <w:rsid w:val="00E6025D"/>
    <w:rsid w:val="00E602DF"/>
    <w:rsid w:val="00E60818"/>
    <w:rsid w:val="00E60F51"/>
    <w:rsid w:val="00E60F89"/>
    <w:rsid w:val="00E61126"/>
    <w:rsid w:val="00E619A3"/>
    <w:rsid w:val="00E61D5D"/>
    <w:rsid w:val="00E62134"/>
    <w:rsid w:val="00E62295"/>
    <w:rsid w:val="00E62A36"/>
    <w:rsid w:val="00E63220"/>
    <w:rsid w:val="00E6365A"/>
    <w:rsid w:val="00E64B9A"/>
    <w:rsid w:val="00E64CC9"/>
    <w:rsid w:val="00E65226"/>
    <w:rsid w:val="00E653E7"/>
    <w:rsid w:val="00E657CC"/>
    <w:rsid w:val="00E660A2"/>
    <w:rsid w:val="00E679B0"/>
    <w:rsid w:val="00E67C07"/>
    <w:rsid w:val="00E70131"/>
    <w:rsid w:val="00E70763"/>
    <w:rsid w:val="00E709C4"/>
    <w:rsid w:val="00E70B54"/>
    <w:rsid w:val="00E70C34"/>
    <w:rsid w:val="00E71879"/>
    <w:rsid w:val="00E718D8"/>
    <w:rsid w:val="00E719A7"/>
    <w:rsid w:val="00E7202D"/>
    <w:rsid w:val="00E726CF"/>
    <w:rsid w:val="00E72CFD"/>
    <w:rsid w:val="00E733D6"/>
    <w:rsid w:val="00E73D38"/>
    <w:rsid w:val="00E744B5"/>
    <w:rsid w:val="00E74993"/>
    <w:rsid w:val="00E74BC3"/>
    <w:rsid w:val="00E76652"/>
    <w:rsid w:val="00E77C44"/>
    <w:rsid w:val="00E8042A"/>
    <w:rsid w:val="00E811DA"/>
    <w:rsid w:val="00E82140"/>
    <w:rsid w:val="00E82B2E"/>
    <w:rsid w:val="00E841C7"/>
    <w:rsid w:val="00E8425E"/>
    <w:rsid w:val="00E84675"/>
    <w:rsid w:val="00E850B3"/>
    <w:rsid w:val="00E8554A"/>
    <w:rsid w:val="00E85A33"/>
    <w:rsid w:val="00E85F8F"/>
    <w:rsid w:val="00E86CFE"/>
    <w:rsid w:val="00E8768E"/>
    <w:rsid w:val="00E87B26"/>
    <w:rsid w:val="00E90035"/>
    <w:rsid w:val="00E901A3"/>
    <w:rsid w:val="00E90C20"/>
    <w:rsid w:val="00E923A3"/>
    <w:rsid w:val="00E92AC2"/>
    <w:rsid w:val="00E93634"/>
    <w:rsid w:val="00E95121"/>
    <w:rsid w:val="00E95A98"/>
    <w:rsid w:val="00E95E63"/>
    <w:rsid w:val="00E966C0"/>
    <w:rsid w:val="00E968A8"/>
    <w:rsid w:val="00E97443"/>
    <w:rsid w:val="00E976A2"/>
    <w:rsid w:val="00E97B07"/>
    <w:rsid w:val="00EA058C"/>
    <w:rsid w:val="00EA14EA"/>
    <w:rsid w:val="00EA1558"/>
    <w:rsid w:val="00EA1AFC"/>
    <w:rsid w:val="00EA2157"/>
    <w:rsid w:val="00EA2404"/>
    <w:rsid w:val="00EA318B"/>
    <w:rsid w:val="00EA3B94"/>
    <w:rsid w:val="00EA4313"/>
    <w:rsid w:val="00EA443C"/>
    <w:rsid w:val="00EA44C0"/>
    <w:rsid w:val="00EA479E"/>
    <w:rsid w:val="00EA4E7C"/>
    <w:rsid w:val="00EA557F"/>
    <w:rsid w:val="00EA56F8"/>
    <w:rsid w:val="00EA7254"/>
    <w:rsid w:val="00EB026A"/>
    <w:rsid w:val="00EB0BBE"/>
    <w:rsid w:val="00EB0E47"/>
    <w:rsid w:val="00EB1628"/>
    <w:rsid w:val="00EB1E39"/>
    <w:rsid w:val="00EB34A3"/>
    <w:rsid w:val="00EB57D4"/>
    <w:rsid w:val="00EB5C70"/>
    <w:rsid w:val="00EB5D3B"/>
    <w:rsid w:val="00EB5D50"/>
    <w:rsid w:val="00EB5ED8"/>
    <w:rsid w:val="00EB616A"/>
    <w:rsid w:val="00EB6306"/>
    <w:rsid w:val="00EB71EB"/>
    <w:rsid w:val="00EB78DE"/>
    <w:rsid w:val="00EC022A"/>
    <w:rsid w:val="00EC051E"/>
    <w:rsid w:val="00EC0772"/>
    <w:rsid w:val="00EC0A84"/>
    <w:rsid w:val="00EC0C55"/>
    <w:rsid w:val="00EC0D1E"/>
    <w:rsid w:val="00EC14E1"/>
    <w:rsid w:val="00EC155A"/>
    <w:rsid w:val="00EC1D58"/>
    <w:rsid w:val="00EC237A"/>
    <w:rsid w:val="00EC24FE"/>
    <w:rsid w:val="00EC2FCC"/>
    <w:rsid w:val="00EC310A"/>
    <w:rsid w:val="00EC3362"/>
    <w:rsid w:val="00EC447F"/>
    <w:rsid w:val="00EC53D0"/>
    <w:rsid w:val="00EC58BD"/>
    <w:rsid w:val="00EC5DFE"/>
    <w:rsid w:val="00EC64BF"/>
    <w:rsid w:val="00EC65A8"/>
    <w:rsid w:val="00EC7D71"/>
    <w:rsid w:val="00ED0331"/>
    <w:rsid w:val="00ED0AE4"/>
    <w:rsid w:val="00ED0E46"/>
    <w:rsid w:val="00ED0FFC"/>
    <w:rsid w:val="00ED1079"/>
    <w:rsid w:val="00ED175D"/>
    <w:rsid w:val="00ED2AEF"/>
    <w:rsid w:val="00ED2FEE"/>
    <w:rsid w:val="00ED368C"/>
    <w:rsid w:val="00ED3C07"/>
    <w:rsid w:val="00ED4702"/>
    <w:rsid w:val="00ED5329"/>
    <w:rsid w:val="00ED5654"/>
    <w:rsid w:val="00ED56BF"/>
    <w:rsid w:val="00ED6B8D"/>
    <w:rsid w:val="00ED734A"/>
    <w:rsid w:val="00ED7585"/>
    <w:rsid w:val="00ED75B0"/>
    <w:rsid w:val="00ED7A88"/>
    <w:rsid w:val="00EE0266"/>
    <w:rsid w:val="00EE1560"/>
    <w:rsid w:val="00EE16BD"/>
    <w:rsid w:val="00EE1BFF"/>
    <w:rsid w:val="00EE2940"/>
    <w:rsid w:val="00EE33D0"/>
    <w:rsid w:val="00EE381D"/>
    <w:rsid w:val="00EE3C0A"/>
    <w:rsid w:val="00EE4447"/>
    <w:rsid w:val="00EE4D03"/>
    <w:rsid w:val="00EE4F89"/>
    <w:rsid w:val="00EE54C8"/>
    <w:rsid w:val="00EE607E"/>
    <w:rsid w:val="00EE694A"/>
    <w:rsid w:val="00EE7A64"/>
    <w:rsid w:val="00EF0927"/>
    <w:rsid w:val="00EF0C74"/>
    <w:rsid w:val="00EF3270"/>
    <w:rsid w:val="00EF3985"/>
    <w:rsid w:val="00EF3A64"/>
    <w:rsid w:val="00EF3F84"/>
    <w:rsid w:val="00EF4791"/>
    <w:rsid w:val="00EF4B79"/>
    <w:rsid w:val="00EF5481"/>
    <w:rsid w:val="00EF6A93"/>
    <w:rsid w:val="00EF6C53"/>
    <w:rsid w:val="00EF6FD3"/>
    <w:rsid w:val="00EF7663"/>
    <w:rsid w:val="00F01236"/>
    <w:rsid w:val="00F033EA"/>
    <w:rsid w:val="00F03CEC"/>
    <w:rsid w:val="00F05190"/>
    <w:rsid w:val="00F05203"/>
    <w:rsid w:val="00F060E9"/>
    <w:rsid w:val="00F068E1"/>
    <w:rsid w:val="00F06C5E"/>
    <w:rsid w:val="00F07771"/>
    <w:rsid w:val="00F07988"/>
    <w:rsid w:val="00F119F5"/>
    <w:rsid w:val="00F1263A"/>
    <w:rsid w:val="00F12E65"/>
    <w:rsid w:val="00F13608"/>
    <w:rsid w:val="00F143F8"/>
    <w:rsid w:val="00F14862"/>
    <w:rsid w:val="00F2002A"/>
    <w:rsid w:val="00F20686"/>
    <w:rsid w:val="00F21E16"/>
    <w:rsid w:val="00F21F2F"/>
    <w:rsid w:val="00F228A9"/>
    <w:rsid w:val="00F2295B"/>
    <w:rsid w:val="00F22B4F"/>
    <w:rsid w:val="00F2362D"/>
    <w:rsid w:val="00F23D91"/>
    <w:rsid w:val="00F24461"/>
    <w:rsid w:val="00F24CBB"/>
    <w:rsid w:val="00F258CA"/>
    <w:rsid w:val="00F25D28"/>
    <w:rsid w:val="00F26102"/>
    <w:rsid w:val="00F26140"/>
    <w:rsid w:val="00F26149"/>
    <w:rsid w:val="00F27124"/>
    <w:rsid w:val="00F2748B"/>
    <w:rsid w:val="00F27B96"/>
    <w:rsid w:val="00F30041"/>
    <w:rsid w:val="00F303DB"/>
    <w:rsid w:val="00F309BC"/>
    <w:rsid w:val="00F31232"/>
    <w:rsid w:val="00F31356"/>
    <w:rsid w:val="00F31474"/>
    <w:rsid w:val="00F31857"/>
    <w:rsid w:val="00F32640"/>
    <w:rsid w:val="00F32C18"/>
    <w:rsid w:val="00F32D30"/>
    <w:rsid w:val="00F33082"/>
    <w:rsid w:val="00F3479B"/>
    <w:rsid w:val="00F360EF"/>
    <w:rsid w:val="00F36677"/>
    <w:rsid w:val="00F36AB4"/>
    <w:rsid w:val="00F36BCA"/>
    <w:rsid w:val="00F36BFA"/>
    <w:rsid w:val="00F37339"/>
    <w:rsid w:val="00F37BD2"/>
    <w:rsid w:val="00F40258"/>
    <w:rsid w:val="00F40BD1"/>
    <w:rsid w:val="00F40E37"/>
    <w:rsid w:val="00F410B6"/>
    <w:rsid w:val="00F41ED6"/>
    <w:rsid w:val="00F42836"/>
    <w:rsid w:val="00F42F8F"/>
    <w:rsid w:val="00F42FD1"/>
    <w:rsid w:val="00F43585"/>
    <w:rsid w:val="00F459C5"/>
    <w:rsid w:val="00F46134"/>
    <w:rsid w:val="00F46285"/>
    <w:rsid w:val="00F466E1"/>
    <w:rsid w:val="00F46DA7"/>
    <w:rsid w:val="00F47984"/>
    <w:rsid w:val="00F47FB3"/>
    <w:rsid w:val="00F502FA"/>
    <w:rsid w:val="00F50B70"/>
    <w:rsid w:val="00F50E4D"/>
    <w:rsid w:val="00F51636"/>
    <w:rsid w:val="00F52167"/>
    <w:rsid w:val="00F52A3F"/>
    <w:rsid w:val="00F52E10"/>
    <w:rsid w:val="00F54206"/>
    <w:rsid w:val="00F54C7F"/>
    <w:rsid w:val="00F558FA"/>
    <w:rsid w:val="00F55AE6"/>
    <w:rsid w:val="00F561EC"/>
    <w:rsid w:val="00F567E5"/>
    <w:rsid w:val="00F56C72"/>
    <w:rsid w:val="00F57564"/>
    <w:rsid w:val="00F5796B"/>
    <w:rsid w:val="00F57D41"/>
    <w:rsid w:val="00F6033D"/>
    <w:rsid w:val="00F60BC7"/>
    <w:rsid w:val="00F61433"/>
    <w:rsid w:val="00F61465"/>
    <w:rsid w:val="00F61AB6"/>
    <w:rsid w:val="00F623E5"/>
    <w:rsid w:val="00F632C7"/>
    <w:rsid w:val="00F640BB"/>
    <w:rsid w:val="00F6436D"/>
    <w:rsid w:val="00F64DD8"/>
    <w:rsid w:val="00F64E4B"/>
    <w:rsid w:val="00F65943"/>
    <w:rsid w:val="00F65C54"/>
    <w:rsid w:val="00F6668A"/>
    <w:rsid w:val="00F66710"/>
    <w:rsid w:val="00F66B0E"/>
    <w:rsid w:val="00F6791C"/>
    <w:rsid w:val="00F67C4C"/>
    <w:rsid w:val="00F701E4"/>
    <w:rsid w:val="00F706B4"/>
    <w:rsid w:val="00F7109D"/>
    <w:rsid w:val="00F724DB"/>
    <w:rsid w:val="00F7290A"/>
    <w:rsid w:val="00F72B2F"/>
    <w:rsid w:val="00F73FE0"/>
    <w:rsid w:val="00F750FE"/>
    <w:rsid w:val="00F7631E"/>
    <w:rsid w:val="00F764FD"/>
    <w:rsid w:val="00F7716E"/>
    <w:rsid w:val="00F77325"/>
    <w:rsid w:val="00F80A02"/>
    <w:rsid w:val="00F80D3B"/>
    <w:rsid w:val="00F816BD"/>
    <w:rsid w:val="00F82897"/>
    <w:rsid w:val="00F828A5"/>
    <w:rsid w:val="00F828F7"/>
    <w:rsid w:val="00F82B5C"/>
    <w:rsid w:val="00F82B8D"/>
    <w:rsid w:val="00F83410"/>
    <w:rsid w:val="00F83563"/>
    <w:rsid w:val="00F8525E"/>
    <w:rsid w:val="00F8621C"/>
    <w:rsid w:val="00F86862"/>
    <w:rsid w:val="00F86F10"/>
    <w:rsid w:val="00F86F35"/>
    <w:rsid w:val="00F879DE"/>
    <w:rsid w:val="00F9058F"/>
    <w:rsid w:val="00F90D93"/>
    <w:rsid w:val="00F90FAC"/>
    <w:rsid w:val="00F91D9B"/>
    <w:rsid w:val="00F92161"/>
    <w:rsid w:val="00F92B95"/>
    <w:rsid w:val="00F94D6D"/>
    <w:rsid w:val="00F952DE"/>
    <w:rsid w:val="00F96177"/>
    <w:rsid w:val="00F964EB"/>
    <w:rsid w:val="00F968E0"/>
    <w:rsid w:val="00F96EFD"/>
    <w:rsid w:val="00F970ED"/>
    <w:rsid w:val="00F977B3"/>
    <w:rsid w:val="00FA1434"/>
    <w:rsid w:val="00FA233B"/>
    <w:rsid w:val="00FA3636"/>
    <w:rsid w:val="00FA43A6"/>
    <w:rsid w:val="00FA5222"/>
    <w:rsid w:val="00FA649E"/>
    <w:rsid w:val="00FA728F"/>
    <w:rsid w:val="00FA768A"/>
    <w:rsid w:val="00FA7707"/>
    <w:rsid w:val="00FA77FE"/>
    <w:rsid w:val="00FA7ACB"/>
    <w:rsid w:val="00FB09BC"/>
    <w:rsid w:val="00FB0C46"/>
    <w:rsid w:val="00FB1090"/>
    <w:rsid w:val="00FB14D5"/>
    <w:rsid w:val="00FB256C"/>
    <w:rsid w:val="00FB276F"/>
    <w:rsid w:val="00FB2BFE"/>
    <w:rsid w:val="00FB2DF6"/>
    <w:rsid w:val="00FB3E73"/>
    <w:rsid w:val="00FB3FD1"/>
    <w:rsid w:val="00FB4089"/>
    <w:rsid w:val="00FB4179"/>
    <w:rsid w:val="00FB425C"/>
    <w:rsid w:val="00FB44CB"/>
    <w:rsid w:val="00FB4A42"/>
    <w:rsid w:val="00FB4C47"/>
    <w:rsid w:val="00FB5BDE"/>
    <w:rsid w:val="00FB5F80"/>
    <w:rsid w:val="00FB67F4"/>
    <w:rsid w:val="00FB7753"/>
    <w:rsid w:val="00FB777E"/>
    <w:rsid w:val="00FB7A59"/>
    <w:rsid w:val="00FC01CC"/>
    <w:rsid w:val="00FC05D5"/>
    <w:rsid w:val="00FC0973"/>
    <w:rsid w:val="00FC1577"/>
    <w:rsid w:val="00FC1913"/>
    <w:rsid w:val="00FC1A08"/>
    <w:rsid w:val="00FC2840"/>
    <w:rsid w:val="00FC2CBD"/>
    <w:rsid w:val="00FC359E"/>
    <w:rsid w:val="00FC35A9"/>
    <w:rsid w:val="00FC40A6"/>
    <w:rsid w:val="00FC4172"/>
    <w:rsid w:val="00FC549A"/>
    <w:rsid w:val="00FC569D"/>
    <w:rsid w:val="00FC5A35"/>
    <w:rsid w:val="00FC68E0"/>
    <w:rsid w:val="00FC6C4B"/>
    <w:rsid w:val="00FC6CDC"/>
    <w:rsid w:val="00FC737A"/>
    <w:rsid w:val="00FD0BCF"/>
    <w:rsid w:val="00FD14ED"/>
    <w:rsid w:val="00FD15B5"/>
    <w:rsid w:val="00FD1F50"/>
    <w:rsid w:val="00FD20D9"/>
    <w:rsid w:val="00FD2B64"/>
    <w:rsid w:val="00FD2BFF"/>
    <w:rsid w:val="00FD334D"/>
    <w:rsid w:val="00FD3539"/>
    <w:rsid w:val="00FD4705"/>
    <w:rsid w:val="00FD48FD"/>
    <w:rsid w:val="00FD5275"/>
    <w:rsid w:val="00FD5E48"/>
    <w:rsid w:val="00FD642F"/>
    <w:rsid w:val="00FD7166"/>
    <w:rsid w:val="00FD7BD7"/>
    <w:rsid w:val="00FD7C41"/>
    <w:rsid w:val="00FE017A"/>
    <w:rsid w:val="00FE0E86"/>
    <w:rsid w:val="00FE199D"/>
    <w:rsid w:val="00FE1D3C"/>
    <w:rsid w:val="00FE2E51"/>
    <w:rsid w:val="00FE36AF"/>
    <w:rsid w:val="00FE37E9"/>
    <w:rsid w:val="00FE4993"/>
    <w:rsid w:val="00FE593A"/>
    <w:rsid w:val="00FE6244"/>
    <w:rsid w:val="00FE66AE"/>
    <w:rsid w:val="00FE6B79"/>
    <w:rsid w:val="00FE6F7B"/>
    <w:rsid w:val="00FE7884"/>
    <w:rsid w:val="00FE7D1D"/>
    <w:rsid w:val="00FF032E"/>
    <w:rsid w:val="00FF03CF"/>
    <w:rsid w:val="00FF09F8"/>
    <w:rsid w:val="00FF0C7B"/>
    <w:rsid w:val="00FF111E"/>
    <w:rsid w:val="00FF1861"/>
    <w:rsid w:val="00FF1B1E"/>
    <w:rsid w:val="00FF1D05"/>
    <w:rsid w:val="00FF2976"/>
    <w:rsid w:val="00FF3825"/>
    <w:rsid w:val="00FF3A6F"/>
    <w:rsid w:val="00FF3A9D"/>
    <w:rsid w:val="00FF4642"/>
    <w:rsid w:val="00FF48DE"/>
    <w:rsid w:val="00FF4A49"/>
    <w:rsid w:val="00FF4A88"/>
    <w:rsid w:val="00FF4EE5"/>
    <w:rsid w:val="00FF5524"/>
    <w:rsid w:val="00FF5583"/>
    <w:rsid w:val="00FF593F"/>
    <w:rsid w:val="00FF59D5"/>
    <w:rsid w:val="00FF5F60"/>
    <w:rsid w:val="00FF607A"/>
    <w:rsid w:val="00FF6492"/>
    <w:rsid w:val="00FF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C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D43"/>
  </w:style>
  <w:style w:type="paragraph" w:styleId="1">
    <w:name w:val="heading 1"/>
    <w:basedOn w:val="a"/>
    <w:next w:val="a"/>
    <w:link w:val="10"/>
    <w:autoRedefine/>
    <w:qFormat/>
    <w:rsid w:val="00845FC8"/>
    <w:pPr>
      <w:keepNext/>
      <w:pageBreakBefore/>
      <w:numPr>
        <w:numId w:val="2"/>
      </w:numPr>
      <w:spacing w:before="120" w:after="240"/>
      <w:jc w:val="center"/>
      <w:outlineLvl w:val="0"/>
    </w:pPr>
    <w:rPr>
      <w:b/>
      <w:bCs/>
      <w:caps/>
      <w:kern w:val="32"/>
      <w:szCs w:val="32"/>
    </w:rPr>
  </w:style>
  <w:style w:type="paragraph" w:styleId="2">
    <w:name w:val="heading 2"/>
    <w:basedOn w:val="1"/>
    <w:next w:val="a"/>
    <w:link w:val="21"/>
    <w:autoRedefine/>
    <w:uiPriority w:val="9"/>
    <w:qFormat/>
    <w:rsid w:val="00693B55"/>
    <w:pPr>
      <w:pageBreakBefore w:val="0"/>
      <w:numPr>
        <w:numId w:val="6"/>
      </w:numPr>
      <w:tabs>
        <w:tab w:val="left" w:pos="993"/>
      </w:tabs>
      <w:spacing w:before="240"/>
      <w:ind w:left="0" w:firstLine="0"/>
      <w:outlineLvl w:val="1"/>
    </w:pPr>
    <w:rPr>
      <w:caps w:val="0"/>
      <w:smallCaps/>
      <w:sz w:val="24"/>
      <w:szCs w:val="24"/>
    </w:rPr>
  </w:style>
  <w:style w:type="paragraph" w:styleId="3">
    <w:name w:val="heading 3"/>
    <w:basedOn w:val="a"/>
    <w:next w:val="a"/>
    <w:link w:val="30"/>
    <w:autoRedefine/>
    <w:uiPriority w:val="9"/>
    <w:qFormat/>
    <w:rsid w:val="00824A66"/>
    <w:pPr>
      <w:spacing w:after="120"/>
      <w:jc w:val="center"/>
      <w:outlineLvl w:val="2"/>
    </w:pPr>
    <w:rPr>
      <w:b/>
      <w:bCs/>
    </w:rPr>
  </w:style>
  <w:style w:type="paragraph" w:styleId="4">
    <w:name w:val="heading 4"/>
    <w:basedOn w:val="a"/>
    <w:next w:val="a"/>
    <w:link w:val="40"/>
    <w:autoRedefine/>
    <w:uiPriority w:val="9"/>
    <w:qFormat/>
    <w:rsid w:val="00E561B5"/>
    <w:pPr>
      <w:tabs>
        <w:tab w:val="left" w:pos="993"/>
      </w:tabs>
      <w:spacing w:after="120"/>
      <w:ind w:firstLine="709"/>
      <w:outlineLvl w:val="3"/>
    </w:pPr>
    <w:rPr>
      <w:b/>
      <w:bCs/>
    </w:rPr>
  </w:style>
  <w:style w:type="paragraph" w:styleId="5">
    <w:name w:val="heading 5"/>
    <w:basedOn w:val="a"/>
    <w:next w:val="a"/>
    <w:link w:val="50"/>
    <w:uiPriority w:val="9"/>
    <w:qFormat/>
    <w:rsid w:val="0047232E"/>
    <w:pPr>
      <w:pageBreakBefore/>
      <w:numPr>
        <w:numId w:val="5"/>
      </w:numPr>
      <w:spacing w:before="120" w:after="120"/>
      <w:jc w:val="right"/>
      <w:outlineLvl w:val="4"/>
    </w:pPr>
    <w:rPr>
      <w:b/>
      <w:bCs/>
      <w:iCs/>
      <w:szCs w:val="26"/>
    </w:rPr>
  </w:style>
  <w:style w:type="paragraph" w:styleId="6">
    <w:name w:val="heading 6"/>
    <w:basedOn w:val="a"/>
    <w:next w:val="a"/>
    <w:link w:val="60"/>
    <w:uiPriority w:val="9"/>
    <w:qFormat/>
    <w:rsid w:val="001466B8"/>
    <w:pPr>
      <w:spacing w:before="240" w:after="60"/>
      <w:outlineLvl w:val="5"/>
    </w:pPr>
    <w:rPr>
      <w:b/>
      <w:bCs/>
      <w:szCs w:val="22"/>
    </w:rPr>
  </w:style>
  <w:style w:type="paragraph" w:styleId="7">
    <w:name w:val="heading 7"/>
    <w:basedOn w:val="a"/>
    <w:next w:val="a"/>
    <w:link w:val="70"/>
    <w:uiPriority w:val="9"/>
    <w:qFormat/>
    <w:rsid w:val="001466B8"/>
    <w:pPr>
      <w:spacing w:before="240" w:after="60"/>
      <w:outlineLvl w:val="6"/>
    </w:pPr>
  </w:style>
  <w:style w:type="paragraph" w:styleId="8">
    <w:name w:val="heading 8"/>
    <w:basedOn w:val="a"/>
    <w:next w:val="a"/>
    <w:link w:val="80"/>
    <w:uiPriority w:val="9"/>
    <w:qFormat/>
    <w:rsid w:val="001466B8"/>
    <w:pPr>
      <w:spacing w:before="240" w:after="60"/>
      <w:outlineLvl w:val="7"/>
    </w:pPr>
    <w:rPr>
      <w:i/>
      <w:iCs/>
    </w:rPr>
  </w:style>
  <w:style w:type="paragraph" w:styleId="9">
    <w:name w:val="heading 9"/>
    <w:basedOn w:val="a"/>
    <w:next w:val="a"/>
    <w:link w:val="90"/>
    <w:uiPriority w:val="9"/>
    <w:qFormat/>
    <w:rsid w:val="001466B8"/>
    <w:pPr>
      <w:spacing w:before="240" w:after="60"/>
      <w:outlineLvl w:val="8"/>
    </w:pPr>
    <w:rPr>
      <w:rFonts w:ascii="Cambria" w:hAnsi="Cambria"/>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51127"/>
    <w:rPr>
      <w:rFonts w:ascii="Times New Roman" w:hAnsi="Times New Roman"/>
      <w:b/>
      <w:bCs/>
      <w:caps/>
      <w:kern w:val="32"/>
      <w:sz w:val="22"/>
      <w:szCs w:val="32"/>
      <w:lang w:eastAsia="en-US" w:bidi="en-US"/>
    </w:rPr>
  </w:style>
  <w:style w:type="character" w:customStyle="1" w:styleId="21">
    <w:name w:val="Заголовок 2 Знак"/>
    <w:link w:val="2"/>
    <w:uiPriority w:val="9"/>
    <w:rsid w:val="00693B55"/>
    <w:rPr>
      <w:rFonts w:ascii="Times New Roman" w:hAnsi="Times New Roman"/>
      <w:b/>
      <w:bCs/>
      <w:smallCaps/>
      <w:kern w:val="32"/>
      <w:sz w:val="24"/>
      <w:szCs w:val="24"/>
      <w:lang w:eastAsia="en-US" w:bidi="en-US"/>
    </w:rPr>
  </w:style>
  <w:style w:type="character" w:customStyle="1" w:styleId="30">
    <w:name w:val="Заголовок 3 Знак"/>
    <w:link w:val="3"/>
    <w:uiPriority w:val="9"/>
    <w:rsid w:val="00824A66"/>
    <w:rPr>
      <w:b/>
      <w:bCs/>
    </w:rPr>
  </w:style>
  <w:style w:type="character" w:customStyle="1" w:styleId="40">
    <w:name w:val="Заголовок 4 Знак"/>
    <w:link w:val="4"/>
    <w:uiPriority w:val="9"/>
    <w:rsid w:val="00E561B5"/>
    <w:rPr>
      <w:b/>
      <w:bCs/>
    </w:rPr>
  </w:style>
  <w:style w:type="character" w:customStyle="1" w:styleId="50">
    <w:name w:val="Заголовок 5 Знак"/>
    <w:link w:val="5"/>
    <w:uiPriority w:val="9"/>
    <w:rsid w:val="0047232E"/>
    <w:rPr>
      <w:rFonts w:ascii="Times New Roman" w:hAnsi="Times New Roman"/>
      <w:b/>
      <w:bCs/>
      <w:iCs/>
      <w:sz w:val="22"/>
      <w:szCs w:val="26"/>
      <w:lang w:eastAsia="en-US" w:bidi="en-US"/>
    </w:rPr>
  </w:style>
  <w:style w:type="character" w:customStyle="1" w:styleId="60">
    <w:name w:val="Заголовок 6 Знак"/>
    <w:link w:val="6"/>
    <w:uiPriority w:val="9"/>
    <w:semiHidden/>
    <w:rsid w:val="001466B8"/>
    <w:rPr>
      <w:b/>
      <w:bCs/>
    </w:rPr>
  </w:style>
  <w:style w:type="character" w:customStyle="1" w:styleId="70">
    <w:name w:val="Заголовок 7 Знак"/>
    <w:link w:val="7"/>
    <w:uiPriority w:val="9"/>
    <w:semiHidden/>
    <w:rsid w:val="001466B8"/>
    <w:rPr>
      <w:sz w:val="24"/>
      <w:szCs w:val="24"/>
    </w:rPr>
  </w:style>
  <w:style w:type="character" w:customStyle="1" w:styleId="80">
    <w:name w:val="Заголовок 8 Знак"/>
    <w:link w:val="8"/>
    <w:uiPriority w:val="9"/>
    <w:semiHidden/>
    <w:rsid w:val="001466B8"/>
    <w:rPr>
      <w:i/>
      <w:iCs/>
      <w:sz w:val="24"/>
      <w:szCs w:val="24"/>
    </w:rPr>
  </w:style>
  <w:style w:type="character" w:customStyle="1" w:styleId="90">
    <w:name w:val="Заголовок 9 Знак"/>
    <w:link w:val="9"/>
    <w:uiPriority w:val="9"/>
    <w:semiHidden/>
    <w:rsid w:val="001466B8"/>
    <w:rPr>
      <w:rFonts w:ascii="Cambria" w:eastAsia="Times New Roman" w:hAnsi="Cambria"/>
    </w:rPr>
  </w:style>
  <w:style w:type="paragraph" w:customStyle="1" w:styleId="11">
    <w:name w:val="Абзац списка1"/>
    <w:basedOn w:val="a"/>
    <w:qFormat/>
    <w:rsid w:val="0024475A"/>
    <w:pPr>
      <w:ind w:left="720"/>
      <w:contextualSpacing/>
    </w:pPr>
  </w:style>
  <w:style w:type="character" w:styleId="a3">
    <w:name w:val="Hyperlink"/>
    <w:uiPriority w:val="99"/>
    <w:rsid w:val="0024475A"/>
    <w:rPr>
      <w:rFonts w:ascii="Times New Roman" w:hAnsi="Times New Roman" w:cs="Times New Roman"/>
      <w:color w:val="333399"/>
      <w:u w:val="single"/>
    </w:rPr>
  </w:style>
  <w:style w:type="paragraph" w:styleId="a4">
    <w:name w:val="Balloon Text"/>
    <w:basedOn w:val="a"/>
    <w:link w:val="a5"/>
    <w:uiPriority w:val="99"/>
    <w:semiHidden/>
    <w:rsid w:val="0024475A"/>
    <w:rPr>
      <w:rFonts w:ascii="Tahoma" w:hAnsi="Tahoma" w:cs="Tahoma"/>
      <w:sz w:val="16"/>
      <w:szCs w:val="16"/>
    </w:rPr>
  </w:style>
  <w:style w:type="character" w:customStyle="1" w:styleId="a5">
    <w:name w:val="Текст выноски Знак"/>
    <w:link w:val="a4"/>
    <w:uiPriority w:val="99"/>
    <w:semiHidden/>
    <w:rsid w:val="0024475A"/>
    <w:rPr>
      <w:rFonts w:ascii="Tahoma" w:eastAsia="Times New Roman" w:hAnsi="Tahoma" w:cs="Tahoma"/>
      <w:sz w:val="16"/>
      <w:szCs w:val="16"/>
    </w:rPr>
  </w:style>
  <w:style w:type="character" w:styleId="a6">
    <w:name w:val="annotation reference"/>
    <w:uiPriority w:val="99"/>
    <w:semiHidden/>
    <w:rsid w:val="0024475A"/>
    <w:rPr>
      <w:rFonts w:cs="Times New Roman"/>
      <w:sz w:val="16"/>
      <w:szCs w:val="16"/>
    </w:rPr>
  </w:style>
  <w:style w:type="paragraph" w:styleId="a7">
    <w:name w:val="annotation text"/>
    <w:aliases w:val=" Знак6"/>
    <w:basedOn w:val="a"/>
    <w:link w:val="a8"/>
    <w:uiPriority w:val="99"/>
    <w:rsid w:val="0024475A"/>
    <w:rPr>
      <w:sz w:val="20"/>
      <w:szCs w:val="20"/>
    </w:rPr>
  </w:style>
  <w:style w:type="character" w:customStyle="1" w:styleId="a8">
    <w:name w:val="Текст примечания Знак"/>
    <w:aliases w:val=" Знак6 Знак"/>
    <w:link w:val="a7"/>
    <w:uiPriority w:val="99"/>
    <w:rsid w:val="0024475A"/>
    <w:rPr>
      <w:rFonts w:ascii="Calibri" w:eastAsia="Times New Roman" w:hAnsi="Calibri" w:cs="Times New Roman"/>
      <w:sz w:val="20"/>
      <w:szCs w:val="20"/>
    </w:rPr>
  </w:style>
  <w:style w:type="paragraph" w:styleId="a9">
    <w:name w:val="annotation subject"/>
    <w:basedOn w:val="a7"/>
    <w:next w:val="a7"/>
    <w:link w:val="aa"/>
    <w:uiPriority w:val="99"/>
    <w:semiHidden/>
    <w:rsid w:val="0024475A"/>
    <w:rPr>
      <w:b/>
      <w:bCs/>
    </w:rPr>
  </w:style>
  <w:style w:type="character" w:customStyle="1" w:styleId="aa">
    <w:name w:val="Тема примечания Знак"/>
    <w:link w:val="a9"/>
    <w:uiPriority w:val="99"/>
    <w:semiHidden/>
    <w:rsid w:val="0024475A"/>
    <w:rPr>
      <w:rFonts w:ascii="Calibri" w:eastAsia="Times New Roman" w:hAnsi="Calibri" w:cs="Times New Roman"/>
      <w:b/>
      <w:bCs/>
      <w:sz w:val="20"/>
      <w:szCs w:val="20"/>
    </w:rPr>
  </w:style>
  <w:style w:type="character" w:styleId="ab">
    <w:name w:val="Emphasis"/>
    <w:uiPriority w:val="20"/>
    <w:qFormat/>
    <w:rsid w:val="001466B8"/>
    <w:rPr>
      <w:rFonts w:ascii="Calibri" w:hAnsi="Calibri"/>
      <w:b/>
      <w:i/>
      <w:iCs/>
    </w:rPr>
  </w:style>
  <w:style w:type="table" w:styleId="ac">
    <w:name w:val="Table Grid"/>
    <w:basedOn w:val="a1"/>
    <w:uiPriority w:val="59"/>
    <w:rsid w:val="002447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rsid w:val="0024475A"/>
    <w:pPr>
      <w:tabs>
        <w:tab w:val="center" w:pos="4677"/>
        <w:tab w:val="right" w:pos="9355"/>
      </w:tabs>
    </w:pPr>
  </w:style>
  <w:style w:type="character" w:customStyle="1" w:styleId="ae">
    <w:name w:val="Верхний колонтитул Знак"/>
    <w:link w:val="ad"/>
    <w:uiPriority w:val="99"/>
    <w:rsid w:val="0024475A"/>
    <w:rPr>
      <w:rFonts w:ascii="Calibri" w:eastAsia="Times New Roman" w:hAnsi="Calibri" w:cs="Times New Roman"/>
    </w:rPr>
  </w:style>
  <w:style w:type="paragraph" w:styleId="af">
    <w:name w:val="footer"/>
    <w:aliases w:val=" Знак3, Знак1"/>
    <w:basedOn w:val="a"/>
    <w:link w:val="af0"/>
    <w:uiPriority w:val="99"/>
    <w:rsid w:val="0024475A"/>
    <w:pPr>
      <w:tabs>
        <w:tab w:val="center" w:pos="4677"/>
        <w:tab w:val="right" w:pos="9355"/>
      </w:tabs>
    </w:pPr>
  </w:style>
  <w:style w:type="character" w:customStyle="1" w:styleId="af0">
    <w:name w:val="Нижний колонтитул Знак"/>
    <w:aliases w:val=" Знак3 Знак, Знак1 Знак"/>
    <w:link w:val="af"/>
    <w:uiPriority w:val="99"/>
    <w:rsid w:val="0024475A"/>
    <w:rPr>
      <w:rFonts w:ascii="Calibri" w:eastAsia="Times New Roman" w:hAnsi="Calibri" w:cs="Times New Roman"/>
    </w:rPr>
  </w:style>
  <w:style w:type="character" w:customStyle="1" w:styleId="12">
    <w:name w:val="Замещающий текст1"/>
    <w:uiPriority w:val="99"/>
    <w:semiHidden/>
    <w:rsid w:val="0024475A"/>
    <w:rPr>
      <w:rFonts w:cs="Times New Roman"/>
      <w:color w:val="808080"/>
    </w:rPr>
  </w:style>
  <w:style w:type="paragraph" w:styleId="af1">
    <w:name w:val="List Paragraph"/>
    <w:aliases w:val="маркированный,Bullets before,Содержание. 2 уровень,Заголовок_3,Elenco Normale,Heading1,Colorful List - Accent 11,Абзац,Список 1,Средняя сетка 1 - Акцент 21,N_List Paragraph,References,Akapit z listą BS,List_Paragraph,Multilevel para_II,H1-1"/>
    <w:basedOn w:val="a"/>
    <w:link w:val="af2"/>
    <w:uiPriority w:val="34"/>
    <w:qFormat/>
    <w:rsid w:val="001466B8"/>
    <w:pPr>
      <w:ind w:left="720"/>
      <w:contextualSpacing/>
    </w:pPr>
  </w:style>
  <w:style w:type="character" w:customStyle="1" w:styleId="af2">
    <w:name w:val="Абзац списка Знак"/>
    <w:aliases w:val="маркированный Знак,Bullets before Знак,Содержание. 2 уровень Знак,Заголовок_3 Знак,Elenco Normale Знак,Heading1 Знак,Colorful List - Accent 11 Знак,Абзац Знак,Список 1 Знак,Средняя сетка 1 - Акцент 21 Знак,N_List Paragraph Знак"/>
    <w:link w:val="af1"/>
    <w:uiPriority w:val="34"/>
    <w:qFormat/>
    <w:locked/>
    <w:rsid w:val="000A129F"/>
    <w:rPr>
      <w:sz w:val="24"/>
      <w:szCs w:val="24"/>
      <w:lang w:val="en-US" w:eastAsia="en-US" w:bidi="en-US"/>
    </w:rPr>
  </w:style>
  <w:style w:type="character" w:customStyle="1" w:styleId="s1">
    <w:name w:val="s1"/>
    <w:rsid w:val="008007BF"/>
    <w:rPr>
      <w:rFonts w:ascii="Times New Roman" w:hAnsi="Times New Roman" w:cs="Times New Roman" w:hint="default"/>
      <w:b/>
      <w:bCs/>
      <w:i w:val="0"/>
      <w:iCs w:val="0"/>
      <w:strike w:val="0"/>
      <w:dstrike w:val="0"/>
      <w:color w:val="000000"/>
      <w:sz w:val="24"/>
      <w:szCs w:val="24"/>
      <w:u w:val="none"/>
      <w:effect w:val="none"/>
    </w:rPr>
  </w:style>
  <w:style w:type="paragraph" w:styleId="af3">
    <w:name w:val="footnote text"/>
    <w:basedOn w:val="a"/>
    <w:link w:val="af4"/>
    <w:uiPriority w:val="99"/>
    <w:unhideWhenUsed/>
    <w:rsid w:val="007B19F5"/>
    <w:rPr>
      <w:sz w:val="20"/>
      <w:szCs w:val="20"/>
    </w:rPr>
  </w:style>
  <w:style w:type="character" w:customStyle="1" w:styleId="af4">
    <w:name w:val="Текст сноски Знак"/>
    <w:link w:val="af3"/>
    <w:uiPriority w:val="99"/>
    <w:rsid w:val="007B19F5"/>
    <w:rPr>
      <w:rFonts w:ascii="Calibri" w:eastAsia="Times New Roman" w:hAnsi="Calibri" w:cs="Times New Roman"/>
      <w:sz w:val="20"/>
      <w:szCs w:val="20"/>
    </w:rPr>
  </w:style>
  <w:style w:type="character" w:styleId="af5">
    <w:name w:val="footnote reference"/>
    <w:uiPriority w:val="99"/>
    <w:unhideWhenUsed/>
    <w:rsid w:val="007B19F5"/>
    <w:rPr>
      <w:vertAlign w:val="superscript"/>
    </w:rPr>
  </w:style>
  <w:style w:type="character" w:customStyle="1" w:styleId="apple-style-span">
    <w:name w:val="apple-style-span"/>
    <w:basedOn w:val="a0"/>
    <w:rsid w:val="00064B39"/>
  </w:style>
  <w:style w:type="character" w:customStyle="1" w:styleId="apple-converted-space">
    <w:name w:val="apple-converted-space"/>
    <w:basedOn w:val="a0"/>
    <w:rsid w:val="00565CB2"/>
  </w:style>
  <w:style w:type="character" w:customStyle="1" w:styleId="s0">
    <w:name w:val="s0"/>
    <w:rsid w:val="001466B8"/>
    <w:rPr>
      <w:rFonts w:ascii="Times New Roman" w:hAnsi="Times New Roman" w:cs="Times New Roman" w:hint="default"/>
      <w:b w:val="0"/>
      <w:bCs w:val="0"/>
      <w:i w:val="0"/>
      <w:iCs w:val="0"/>
      <w:strike w:val="0"/>
      <w:dstrike w:val="0"/>
      <w:color w:val="000000"/>
      <w:sz w:val="28"/>
      <w:szCs w:val="28"/>
      <w:u w:val="none"/>
      <w:effect w:val="none"/>
    </w:rPr>
  </w:style>
  <w:style w:type="paragraph" w:styleId="af6">
    <w:name w:val="Title"/>
    <w:basedOn w:val="a"/>
    <w:next w:val="a"/>
    <w:link w:val="af7"/>
    <w:uiPriority w:val="99"/>
    <w:qFormat/>
    <w:rsid w:val="001466B8"/>
    <w:pPr>
      <w:spacing w:before="240" w:after="60"/>
      <w:jc w:val="center"/>
      <w:outlineLvl w:val="0"/>
    </w:pPr>
    <w:rPr>
      <w:rFonts w:ascii="Cambria" w:hAnsi="Cambria"/>
      <w:b/>
      <w:bCs/>
      <w:kern w:val="28"/>
      <w:sz w:val="32"/>
      <w:szCs w:val="32"/>
    </w:rPr>
  </w:style>
  <w:style w:type="character" w:customStyle="1" w:styleId="af7">
    <w:name w:val="Название Знак"/>
    <w:link w:val="af6"/>
    <w:uiPriority w:val="99"/>
    <w:rsid w:val="001466B8"/>
    <w:rPr>
      <w:rFonts w:ascii="Cambria" w:eastAsia="Times New Roman" w:hAnsi="Cambria"/>
      <w:b/>
      <w:bCs/>
      <w:kern w:val="28"/>
      <w:sz w:val="32"/>
      <w:szCs w:val="32"/>
    </w:rPr>
  </w:style>
  <w:style w:type="paragraph" w:styleId="af8">
    <w:name w:val="Subtitle"/>
    <w:basedOn w:val="a"/>
    <w:next w:val="a"/>
    <w:link w:val="af9"/>
    <w:uiPriority w:val="11"/>
    <w:qFormat/>
    <w:rsid w:val="001466B8"/>
    <w:pPr>
      <w:spacing w:after="60"/>
      <w:jc w:val="center"/>
      <w:outlineLvl w:val="1"/>
    </w:pPr>
    <w:rPr>
      <w:rFonts w:ascii="Cambria" w:hAnsi="Cambria"/>
    </w:rPr>
  </w:style>
  <w:style w:type="character" w:customStyle="1" w:styleId="af9">
    <w:name w:val="Подзаголовок Знак"/>
    <w:link w:val="af8"/>
    <w:uiPriority w:val="11"/>
    <w:rsid w:val="001466B8"/>
    <w:rPr>
      <w:rFonts w:ascii="Cambria" w:eastAsia="Times New Roman" w:hAnsi="Cambria"/>
      <w:sz w:val="24"/>
      <w:szCs w:val="24"/>
    </w:rPr>
  </w:style>
  <w:style w:type="character" w:styleId="afa">
    <w:name w:val="Strong"/>
    <w:qFormat/>
    <w:rsid w:val="001466B8"/>
    <w:rPr>
      <w:b/>
      <w:bCs/>
    </w:rPr>
  </w:style>
  <w:style w:type="paragraph" w:styleId="afb">
    <w:name w:val="No Spacing"/>
    <w:basedOn w:val="a"/>
    <w:link w:val="afc"/>
    <w:uiPriority w:val="1"/>
    <w:qFormat/>
    <w:rsid w:val="001466B8"/>
    <w:rPr>
      <w:szCs w:val="32"/>
    </w:rPr>
  </w:style>
  <w:style w:type="character" w:customStyle="1" w:styleId="afc">
    <w:name w:val="Без интервала Знак"/>
    <w:basedOn w:val="a0"/>
    <w:link w:val="afb"/>
    <w:uiPriority w:val="1"/>
    <w:rsid w:val="009163A3"/>
    <w:rPr>
      <w:sz w:val="24"/>
      <w:szCs w:val="32"/>
      <w:lang w:val="en-US" w:eastAsia="en-US" w:bidi="en-US"/>
    </w:rPr>
  </w:style>
  <w:style w:type="paragraph" w:styleId="22">
    <w:name w:val="Quote"/>
    <w:basedOn w:val="a"/>
    <w:next w:val="a"/>
    <w:link w:val="23"/>
    <w:uiPriority w:val="29"/>
    <w:qFormat/>
    <w:rsid w:val="001466B8"/>
    <w:rPr>
      <w:i/>
    </w:rPr>
  </w:style>
  <w:style w:type="character" w:customStyle="1" w:styleId="23">
    <w:name w:val="Цитата 2 Знак"/>
    <w:link w:val="22"/>
    <w:uiPriority w:val="29"/>
    <w:rsid w:val="001466B8"/>
    <w:rPr>
      <w:i/>
      <w:sz w:val="24"/>
      <w:szCs w:val="24"/>
    </w:rPr>
  </w:style>
  <w:style w:type="paragraph" w:styleId="afd">
    <w:name w:val="Intense Quote"/>
    <w:basedOn w:val="a"/>
    <w:next w:val="a"/>
    <w:link w:val="afe"/>
    <w:uiPriority w:val="30"/>
    <w:qFormat/>
    <w:rsid w:val="001466B8"/>
    <w:pPr>
      <w:ind w:left="720" w:right="720"/>
    </w:pPr>
    <w:rPr>
      <w:b/>
      <w:i/>
      <w:szCs w:val="22"/>
    </w:rPr>
  </w:style>
  <w:style w:type="character" w:customStyle="1" w:styleId="afe">
    <w:name w:val="Выделенная цитата Знак"/>
    <w:link w:val="afd"/>
    <w:uiPriority w:val="30"/>
    <w:rsid w:val="001466B8"/>
    <w:rPr>
      <w:b/>
      <w:i/>
      <w:sz w:val="24"/>
    </w:rPr>
  </w:style>
  <w:style w:type="character" w:styleId="aff">
    <w:name w:val="Subtle Emphasis"/>
    <w:uiPriority w:val="19"/>
    <w:qFormat/>
    <w:rsid w:val="001466B8"/>
    <w:rPr>
      <w:i/>
      <w:color w:val="5A5A5A"/>
    </w:rPr>
  </w:style>
  <w:style w:type="character" w:styleId="aff0">
    <w:name w:val="Intense Emphasis"/>
    <w:uiPriority w:val="21"/>
    <w:qFormat/>
    <w:rsid w:val="001466B8"/>
    <w:rPr>
      <w:b/>
      <w:i/>
      <w:sz w:val="24"/>
      <w:szCs w:val="24"/>
      <w:u w:val="single"/>
    </w:rPr>
  </w:style>
  <w:style w:type="character" w:styleId="aff1">
    <w:name w:val="Subtle Reference"/>
    <w:uiPriority w:val="31"/>
    <w:qFormat/>
    <w:rsid w:val="001466B8"/>
    <w:rPr>
      <w:sz w:val="24"/>
      <w:szCs w:val="24"/>
      <w:u w:val="single"/>
    </w:rPr>
  </w:style>
  <w:style w:type="character" w:styleId="aff2">
    <w:name w:val="Intense Reference"/>
    <w:uiPriority w:val="32"/>
    <w:qFormat/>
    <w:rsid w:val="001466B8"/>
    <w:rPr>
      <w:b/>
      <w:sz w:val="24"/>
      <w:u w:val="single"/>
    </w:rPr>
  </w:style>
  <w:style w:type="character" w:styleId="aff3">
    <w:name w:val="Book Title"/>
    <w:uiPriority w:val="33"/>
    <w:qFormat/>
    <w:rsid w:val="001466B8"/>
    <w:rPr>
      <w:rFonts w:ascii="Cambria" w:eastAsia="Times New Roman" w:hAnsi="Cambria"/>
      <w:b/>
      <w:i/>
      <w:sz w:val="24"/>
      <w:szCs w:val="24"/>
    </w:rPr>
  </w:style>
  <w:style w:type="paragraph" w:styleId="aff4">
    <w:name w:val="TOC Heading"/>
    <w:basedOn w:val="1"/>
    <w:next w:val="a"/>
    <w:uiPriority w:val="39"/>
    <w:qFormat/>
    <w:rsid w:val="001466B8"/>
    <w:pPr>
      <w:outlineLvl w:val="9"/>
    </w:p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w:basedOn w:val="a"/>
    <w:autoRedefine/>
    <w:rsid w:val="00926513"/>
    <w:pPr>
      <w:spacing w:after="160" w:line="240" w:lineRule="exact"/>
    </w:pPr>
    <w:rPr>
      <w:rFonts w:eastAsia="SimSun"/>
      <w:b/>
      <w:sz w:val="28"/>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w:basedOn w:val="a"/>
    <w:autoRedefine/>
    <w:rsid w:val="001E0EA3"/>
    <w:pPr>
      <w:spacing w:after="160" w:line="240" w:lineRule="exact"/>
    </w:pPr>
    <w:rPr>
      <w:rFonts w:eastAsia="SimSun"/>
      <w:b/>
      <w:sz w:val="28"/>
    </w:rPr>
  </w:style>
  <w:style w:type="paragraph" w:styleId="aff5">
    <w:name w:val="Body Text"/>
    <w:basedOn w:val="a"/>
    <w:link w:val="aff6"/>
    <w:rsid w:val="006D5DF1"/>
    <w:pPr>
      <w:spacing w:before="120"/>
      <w:jc w:val="both"/>
    </w:pPr>
    <w:rPr>
      <w:szCs w:val="20"/>
    </w:rPr>
  </w:style>
  <w:style w:type="character" w:customStyle="1" w:styleId="aff6">
    <w:name w:val="Основной текст Знак"/>
    <w:basedOn w:val="a0"/>
    <w:link w:val="aff5"/>
    <w:rsid w:val="00117984"/>
    <w:rPr>
      <w:rFonts w:ascii="Times New Roman" w:hAnsi="Times New Roman"/>
      <w:sz w:val="24"/>
    </w:rPr>
  </w:style>
  <w:style w:type="paragraph" w:styleId="24">
    <w:name w:val="Body Text Indent 2"/>
    <w:basedOn w:val="a"/>
    <w:rsid w:val="006D5DF1"/>
    <w:pPr>
      <w:spacing w:before="120" w:after="120"/>
      <w:ind w:left="851" w:hanging="851"/>
      <w:jc w:val="both"/>
    </w:pPr>
    <w:rPr>
      <w:szCs w:val="20"/>
    </w:rPr>
  </w:style>
  <w:style w:type="paragraph" w:styleId="HTML">
    <w:name w:val="HTML Preformatted"/>
    <w:basedOn w:val="a"/>
    <w:link w:val="HTML0"/>
    <w:rsid w:val="006D5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36"/>
      <w:szCs w:val="36"/>
    </w:rPr>
  </w:style>
  <w:style w:type="character" w:customStyle="1" w:styleId="HTML0">
    <w:name w:val="Стандартный HTML Знак"/>
    <w:link w:val="HTML"/>
    <w:rsid w:val="00DE7A9D"/>
    <w:rPr>
      <w:rFonts w:ascii="Courier New" w:hAnsi="Courier New" w:cs="Courier New"/>
      <w:color w:val="000000"/>
      <w:sz w:val="36"/>
      <w:szCs w:val="36"/>
    </w:rPr>
  </w:style>
  <w:style w:type="paragraph" w:styleId="aff7">
    <w:name w:val="Normal (Web)"/>
    <w:basedOn w:val="a"/>
    <w:uiPriority w:val="99"/>
    <w:rsid w:val="006D5DF1"/>
    <w:pPr>
      <w:spacing w:before="100" w:beforeAutospacing="1" w:after="100" w:afterAutospacing="1"/>
    </w:pPr>
    <w:rPr>
      <w:rFonts w:eastAsia="SimSun"/>
    </w:rPr>
  </w:style>
  <w:style w:type="paragraph" w:customStyle="1" w:styleId="TxBrp3">
    <w:name w:val="TxBr_p3"/>
    <w:basedOn w:val="a"/>
    <w:uiPriority w:val="99"/>
    <w:rsid w:val="00DB06E4"/>
    <w:pPr>
      <w:widowControl w:val="0"/>
      <w:tabs>
        <w:tab w:val="left" w:pos="204"/>
      </w:tabs>
      <w:spacing w:line="300" w:lineRule="auto"/>
      <w:jc w:val="both"/>
    </w:pPr>
    <w:rPr>
      <w:lang w:val="en-AU"/>
    </w:rPr>
  </w:style>
  <w:style w:type="paragraph" w:customStyle="1" w:styleId="25">
    <w:name w:val="Абзац списка2"/>
    <w:basedOn w:val="a"/>
    <w:rsid w:val="00FC35A9"/>
    <w:pPr>
      <w:suppressAutoHyphens/>
      <w:ind w:left="720"/>
      <w:contextualSpacing/>
    </w:pPr>
    <w:rPr>
      <w:lang w:eastAsia="ar-SA"/>
    </w:rPr>
  </w:style>
  <w:style w:type="paragraph" w:customStyle="1" w:styleId="13">
    <w:name w:val="Ñòèëü1"/>
    <w:basedOn w:val="a"/>
    <w:rsid w:val="00FC35A9"/>
    <w:rPr>
      <w:szCs w:val="20"/>
    </w:rPr>
  </w:style>
  <w:style w:type="paragraph" w:customStyle="1" w:styleId="31">
    <w:name w:val="Абзац списка3"/>
    <w:basedOn w:val="a"/>
    <w:rsid w:val="00117984"/>
    <w:pPr>
      <w:suppressAutoHyphens/>
      <w:ind w:left="720"/>
      <w:contextualSpacing/>
    </w:pPr>
    <w:rPr>
      <w:lang w:eastAsia="ar-SA"/>
    </w:rPr>
  </w:style>
  <w:style w:type="paragraph" w:customStyle="1" w:styleId="14">
    <w:name w:val="Без интервала1"/>
    <w:rsid w:val="00117984"/>
    <w:pPr>
      <w:jc w:val="both"/>
    </w:pPr>
    <w:rPr>
      <w:sz w:val="24"/>
      <w:szCs w:val="22"/>
    </w:rPr>
  </w:style>
  <w:style w:type="table" w:customStyle="1" w:styleId="15">
    <w:name w:val="Сетка таблицы1"/>
    <w:basedOn w:val="a1"/>
    <w:next w:val="ac"/>
    <w:uiPriority w:val="59"/>
    <w:rsid w:val="00D23704"/>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rsid w:val="0053667C"/>
    <w:rPr>
      <w:snapToGrid w:val="0"/>
    </w:rPr>
  </w:style>
  <w:style w:type="table" w:customStyle="1" w:styleId="-431">
    <w:name w:val="Таблица-сетка 4 — акцент 31"/>
    <w:basedOn w:val="a1"/>
    <w:uiPriority w:val="49"/>
    <w:rsid w:val="00183C8B"/>
    <w:rPr>
      <w:rFonts w:asciiTheme="minorHAnsi" w:eastAsiaTheme="minorHAnsi" w:hAnsiTheme="minorHAnsi" w:cstheme="minorBidi"/>
      <w:szCs w:val="22"/>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s19">
    <w:name w:val="s19"/>
    <w:basedOn w:val="a0"/>
    <w:rsid w:val="00AB039F"/>
    <w:rPr>
      <w:rFonts w:ascii="Times New Roman" w:hAnsi="Times New Roman" w:cs="Times New Roman" w:hint="default"/>
      <w:b w:val="0"/>
      <w:bCs w:val="0"/>
      <w:i w:val="0"/>
      <w:iCs w:val="0"/>
      <w:color w:val="008000"/>
    </w:rPr>
  </w:style>
  <w:style w:type="paragraph" w:styleId="17">
    <w:name w:val="toc 1"/>
    <w:basedOn w:val="a"/>
    <w:next w:val="a"/>
    <w:autoRedefine/>
    <w:uiPriority w:val="39"/>
    <w:unhideWhenUsed/>
    <w:rsid w:val="00646774"/>
    <w:pPr>
      <w:tabs>
        <w:tab w:val="left" w:pos="851"/>
        <w:tab w:val="right" w:leader="dot" w:pos="9770"/>
      </w:tabs>
    </w:pPr>
  </w:style>
  <w:style w:type="paragraph" w:styleId="26">
    <w:name w:val="toc 2"/>
    <w:basedOn w:val="a"/>
    <w:next w:val="a"/>
    <w:autoRedefine/>
    <w:uiPriority w:val="39"/>
    <w:unhideWhenUsed/>
    <w:rsid w:val="009163A3"/>
    <w:pPr>
      <w:spacing w:after="100"/>
      <w:ind w:left="240"/>
    </w:pPr>
  </w:style>
  <w:style w:type="paragraph" w:styleId="32">
    <w:name w:val="toc 3"/>
    <w:basedOn w:val="a"/>
    <w:next w:val="a"/>
    <w:autoRedefine/>
    <w:uiPriority w:val="39"/>
    <w:unhideWhenUsed/>
    <w:rsid w:val="00646774"/>
    <w:pPr>
      <w:tabs>
        <w:tab w:val="left" w:pos="1418"/>
        <w:tab w:val="right" w:leader="dot" w:pos="9770"/>
      </w:tabs>
      <w:ind w:left="480"/>
    </w:pPr>
  </w:style>
  <w:style w:type="paragraph" w:styleId="41">
    <w:name w:val="toc 4"/>
    <w:basedOn w:val="a"/>
    <w:next w:val="a"/>
    <w:autoRedefine/>
    <w:uiPriority w:val="39"/>
    <w:unhideWhenUsed/>
    <w:rsid w:val="00646774"/>
    <w:pPr>
      <w:tabs>
        <w:tab w:val="left" w:pos="1701"/>
        <w:tab w:val="right" w:leader="dot" w:pos="9770"/>
      </w:tabs>
      <w:ind w:left="720"/>
    </w:pPr>
  </w:style>
  <w:style w:type="paragraph" w:styleId="27">
    <w:name w:val="Body Text 2"/>
    <w:basedOn w:val="a"/>
    <w:link w:val="28"/>
    <w:uiPriority w:val="99"/>
    <w:unhideWhenUsed/>
    <w:rsid w:val="009163A3"/>
    <w:pPr>
      <w:spacing w:after="120" w:line="480" w:lineRule="auto"/>
    </w:pPr>
    <w:rPr>
      <w:sz w:val="20"/>
      <w:szCs w:val="20"/>
      <w:lang w:val="x-none" w:eastAsia="x-none"/>
    </w:rPr>
  </w:style>
  <w:style w:type="character" w:customStyle="1" w:styleId="28">
    <w:name w:val="Основной текст 2 Знак"/>
    <w:basedOn w:val="a0"/>
    <w:link w:val="27"/>
    <w:uiPriority w:val="99"/>
    <w:rsid w:val="009163A3"/>
    <w:rPr>
      <w:rFonts w:ascii="Times New Roman" w:hAnsi="Times New Roman"/>
      <w:lang w:val="x-none" w:eastAsia="x-none"/>
    </w:rPr>
  </w:style>
  <w:style w:type="character" w:styleId="aff8">
    <w:name w:val="FollowedHyperlink"/>
    <w:uiPriority w:val="99"/>
    <w:semiHidden/>
    <w:unhideWhenUsed/>
    <w:rsid w:val="009163A3"/>
    <w:rPr>
      <w:color w:val="954F72"/>
      <w:u w:val="single"/>
    </w:rPr>
  </w:style>
  <w:style w:type="paragraph" w:customStyle="1" w:styleId="j17">
    <w:name w:val="j17"/>
    <w:basedOn w:val="a"/>
    <w:rsid w:val="009163A3"/>
    <w:pPr>
      <w:spacing w:before="100" w:beforeAutospacing="1" w:after="100" w:afterAutospacing="1"/>
    </w:pPr>
  </w:style>
  <w:style w:type="paragraph" w:customStyle="1" w:styleId="aff9">
    <w:name w:val="Часть"/>
    <w:basedOn w:val="1"/>
    <w:link w:val="affa"/>
    <w:qFormat/>
    <w:rsid w:val="009163A3"/>
    <w:pPr>
      <w:pageBreakBefore w:val="0"/>
      <w:tabs>
        <w:tab w:val="left" w:pos="1560"/>
      </w:tabs>
      <w:spacing w:before="240" w:after="120"/>
    </w:pPr>
  </w:style>
  <w:style w:type="character" w:customStyle="1" w:styleId="affa">
    <w:name w:val="Часть Знак"/>
    <w:basedOn w:val="10"/>
    <w:link w:val="aff9"/>
    <w:rsid w:val="009163A3"/>
    <w:rPr>
      <w:rFonts w:ascii="Times New Roman" w:hAnsi="Times New Roman"/>
      <w:b/>
      <w:bCs/>
      <w:caps/>
      <w:kern w:val="32"/>
      <w:sz w:val="22"/>
      <w:szCs w:val="32"/>
      <w:lang w:eastAsia="en-US" w:bidi="en-US"/>
    </w:rPr>
  </w:style>
  <w:style w:type="paragraph" w:styleId="51">
    <w:name w:val="toc 5"/>
    <w:basedOn w:val="a"/>
    <w:next w:val="a"/>
    <w:autoRedefine/>
    <w:uiPriority w:val="39"/>
    <w:unhideWhenUsed/>
    <w:rsid w:val="00646774"/>
    <w:pPr>
      <w:tabs>
        <w:tab w:val="left" w:pos="2268"/>
        <w:tab w:val="right" w:leader="dot" w:pos="9770"/>
      </w:tabs>
      <w:ind w:left="879"/>
    </w:pPr>
    <w:rPr>
      <w:rFonts w:eastAsiaTheme="minorEastAsia" w:cstheme="minorBidi"/>
      <w:sz w:val="18"/>
      <w:szCs w:val="22"/>
    </w:rPr>
  </w:style>
  <w:style w:type="paragraph" w:styleId="61">
    <w:name w:val="toc 6"/>
    <w:basedOn w:val="a"/>
    <w:next w:val="a"/>
    <w:autoRedefine/>
    <w:uiPriority w:val="39"/>
    <w:unhideWhenUsed/>
    <w:rsid w:val="009163A3"/>
    <w:pPr>
      <w:spacing w:after="100" w:line="259" w:lineRule="auto"/>
      <w:ind w:left="1100"/>
    </w:pPr>
    <w:rPr>
      <w:rFonts w:asciiTheme="minorHAnsi" w:eastAsiaTheme="minorEastAsia" w:hAnsiTheme="minorHAnsi" w:cstheme="minorBidi"/>
      <w:szCs w:val="22"/>
    </w:rPr>
  </w:style>
  <w:style w:type="paragraph" w:styleId="71">
    <w:name w:val="toc 7"/>
    <w:basedOn w:val="a"/>
    <w:next w:val="a"/>
    <w:autoRedefine/>
    <w:uiPriority w:val="39"/>
    <w:unhideWhenUsed/>
    <w:rsid w:val="009163A3"/>
    <w:pPr>
      <w:spacing w:after="100" w:line="259" w:lineRule="auto"/>
      <w:ind w:left="1320"/>
    </w:pPr>
    <w:rPr>
      <w:rFonts w:asciiTheme="minorHAnsi" w:eastAsiaTheme="minorEastAsia" w:hAnsiTheme="minorHAnsi" w:cstheme="minorBidi"/>
      <w:szCs w:val="22"/>
    </w:rPr>
  </w:style>
  <w:style w:type="paragraph" w:styleId="81">
    <w:name w:val="toc 8"/>
    <w:basedOn w:val="a"/>
    <w:next w:val="a"/>
    <w:autoRedefine/>
    <w:uiPriority w:val="39"/>
    <w:unhideWhenUsed/>
    <w:rsid w:val="009163A3"/>
    <w:pPr>
      <w:spacing w:after="100" w:line="259" w:lineRule="auto"/>
      <w:ind w:left="1540"/>
    </w:pPr>
    <w:rPr>
      <w:rFonts w:asciiTheme="minorHAnsi" w:eastAsiaTheme="minorEastAsia" w:hAnsiTheme="minorHAnsi" w:cstheme="minorBidi"/>
      <w:szCs w:val="22"/>
    </w:rPr>
  </w:style>
  <w:style w:type="paragraph" w:styleId="91">
    <w:name w:val="toc 9"/>
    <w:basedOn w:val="a"/>
    <w:next w:val="a"/>
    <w:autoRedefine/>
    <w:uiPriority w:val="39"/>
    <w:unhideWhenUsed/>
    <w:rsid w:val="009163A3"/>
    <w:pPr>
      <w:spacing w:after="100" w:line="259" w:lineRule="auto"/>
      <w:ind w:left="1760"/>
    </w:pPr>
    <w:rPr>
      <w:rFonts w:asciiTheme="minorHAnsi" w:eastAsiaTheme="minorEastAsia" w:hAnsiTheme="minorHAnsi" w:cstheme="minorBidi"/>
      <w:szCs w:val="22"/>
    </w:rPr>
  </w:style>
  <w:style w:type="character" w:customStyle="1" w:styleId="18">
    <w:name w:val="Сильное выделение1"/>
    <w:basedOn w:val="a0"/>
    <w:qFormat/>
    <w:rsid w:val="009163A3"/>
    <w:rPr>
      <w:b/>
      <w:bCs/>
      <w:i/>
      <w:iCs/>
      <w:smallCaps/>
      <w:color w:val="4F81BD"/>
    </w:rPr>
  </w:style>
  <w:style w:type="paragraph" w:customStyle="1" w:styleId="DecimalAligned">
    <w:name w:val="Decimal Aligned"/>
    <w:basedOn w:val="a"/>
    <w:uiPriority w:val="40"/>
    <w:qFormat/>
    <w:rsid w:val="009163A3"/>
    <w:pPr>
      <w:tabs>
        <w:tab w:val="decimal" w:pos="360"/>
      </w:tabs>
      <w:spacing w:after="200" w:line="276" w:lineRule="auto"/>
    </w:pPr>
    <w:rPr>
      <w:rFonts w:asciiTheme="minorHAnsi" w:eastAsiaTheme="minorEastAsia" w:hAnsiTheme="minorHAnsi"/>
      <w:szCs w:val="22"/>
    </w:rPr>
  </w:style>
  <w:style w:type="table" w:styleId="2-5">
    <w:name w:val="Medium Shading 2 Accent 5"/>
    <w:basedOn w:val="a1"/>
    <w:uiPriority w:val="64"/>
    <w:rsid w:val="009163A3"/>
    <w:rPr>
      <w:rFonts w:asciiTheme="minorHAnsi" w:eastAsiaTheme="minorEastAsia"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b">
    <w:name w:val="Revision"/>
    <w:hidden/>
    <w:uiPriority w:val="99"/>
    <w:semiHidden/>
    <w:rsid w:val="004C54D1"/>
    <w:rPr>
      <w:sz w:val="24"/>
      <w:lang w:eastAsia="en-US" w:bidi="en-US"/>
    </w:rPr>
  </w:style>
  <w:style w:type="character" w:customStyle="1" w:styleId="s202">
    <w:name w:val="s202"/>
    <w:basedOn w:val="a0"/>
    <w:rsid w:val="0065488E"/>
  </w:style>
  <w:style w:type="character" w:customStyle="1" w:styleId="s9">
    <w:name w:val="s9"/>
    <w:basedOn w:val="a0"/>
    <w:rsid w:val="0036160A"/>
    <w:rPr>
      <w:bdr w:val="none" w:sz="0" w:space="0" w:color="auto" w:frame="1"/>
    </w:rPr>
  </w:style>
  <w:style w:type="character" w:customStyle="1" w:styleId="s3">
    <w:name w:val="s3"/>
    <w:basedOn w:val="a0"/>
    <w:rsid w:val="0036160A"/>
    <w:rPr>
      <w:color w:val="FF0000"/>
    </w:rPr>
  </w:style>
  <w:style w:type="character" w:customStyle="1" w:styleId="affc">
    <w:name w:val="a"/>
    <w:basedOn w:val="a0"/>
    <w:rsid w:val="0036160A"/>
  </w:style>
  <w:style w:type="character" w:customStyle="1" w:styleId="s20">
    <w:name w:val="s20"/>
    <w:basedOn w:val="a0"/>
    <w:rsid w:val="00CC6558"/>
  </w:style>
  <w:style w:type="paragraph" w:customStyle="1" w:styleId="19">
    <w:name w:val="Стиль1"/>
    <w:basedOn w:val="af1"/>
    <w:link w:val="1a"/>
    <w:qFormat/>
    <w:rsid w:val="00546E7B"/>
    <w:pPr>
      <w:tabs>
        <w:tab w:val="left" w:pos="709"/>
      </w:tabs>
      <w:spacing w:after="120"/>
      <w:ind w:left="993"/>
      <w:contextualSpacing w:val="0"/>
      <w:jc w:val="both"/>
    </w:pPr>
    <w:rPr>
      <w:b/>
      <w:szCs w:val="22"/>
    </w:rPr>
  </w:style>
  <w:style w:type="paragraph" w:customStyle="1" w:styleId="20">
    <w:name w:val="Стиль2"/>
    <w:basedOn w:val="af6"/>
    <w:qFormat/>
    <w:rsid w:val="00546E7B"/>
    <w:pPr>
      <w:numPr>
        <w:numId w:val="8"/>
      </w:numPr>
      <w:tabs>
        <w:tab w:val="left" w:pos="709"/>
      </w:tabs>
      <w:spacing w:after="120"/>
      <w:jc w:val="both"/>
    </w:pPr>
    <w:rPr>
      <w:rFonts w:ascii="Times New Roman" w:hAnsi="Times New Roman"/>
      <w:sz w:val="22"/>
      <w:szCs w:val="22"/>
    </w:rPr>
  </w:style>
  <w:style w:type="character" w:customStyle="1" w:styleId="1a">
    <w:name w:val="Стиль1 Знак"/>
    <w:basedOn w:val="af2"/>
    <w:link w:val="19"/>
    <w:rsid w:val="00546E7B"/>
    <w:rPr>
      <w:rFonts w:ascii="Times New Roman" w:hAnsi="Times New Roman"/>
      <w:b/>
      <w:sz w:val="22"/>
      <w:szCs w:val="22"/>
      <w:lang w:val="en-US" w:eastAsia="en-US" w:bidi="en-US"/>
    </w:rPr>
  </w:style>
  <w:style w:type="paragraph" w:customStyle="1" w:styleId="Default">
    <w:name w:val="Default"/>
    <w:rsid w:val="004A21DA"/>
    <w:pPr>
      <w:autoSpaceDE w:val="0"/>
      <w:autoSpaceDN w:val="0"/>
      <w:adjustRightInd w:val="0"/>
    </w:pPr>
    <w:rPr>
      <w:rFonts w:eastAsiaTheme="minorHAnsi"/>
      <w:color w:val="000000"/>
      <w:sz w:val="24"/>
      <w:lang w:eastAsia="en-US"/>
    </w:rPr>
  </w:style>
  <w:style w:type="paragraph" w:customStyle="1" w:styleId="33">
    <w:name w:val="Стиль3"/>
    <w:basedOn w:val="5"/>
    <w:link w:val="34"/>
    <w:qFormat/>
    <w:rsid w:val="00A972D5"/>
    <w:pPr>
      <w:tabs>
        <w:tab w:val="left" w:pos="5103"/>
      </w:tabs>
      <w:spacing w:before="0" w:after="0"/>
      <w:ind w:left="5103" w:firstLine="851"/>
      <w:jc w:val="left"/>
    </w:pPr>
    <w:rPr>
      <w:b w:val="0"/>
      <w:sz w:val="24"/>
      <w:szCs w:val="24"/>
    </w:rPr>
  </w:style>
  <w:style w:type="character" w:customStyle="1" w:styleId="34">
    <w:name w:val="Стиль3 Знак"/>
    <w:basedOn w:val="50"/>
    <w:link w:val="33"/>
    <w:rsid w:val="00A972D5"/>
    <w:rPr>
      <w:rFonts w:ascii="Times New Roman" w:hAnsi="Times New Roman"/>
      <w:b w:val="0"/>
      <w:bCs/>
      <w:iCs/>
      <w:sz w:val="24"/>
      <w:szCs w:val="24"/>
      <w:lang w:eastAsia="en-US" w:bidi="en-US"/>
    </w:rPr>
  </w:style>
  <w:style w:type="table" w:customStyle="1" w:styleId="110">
    <w:name w:val="Сетка таблицы11"/>
    <w:basedOn w:val="a1"/>
    <w:next w:val="ac"/>
    <w:rsid w:val="00AD4020"/>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Знак Знак Знак Знак Знак Знак Знак"/>
    <w:basedOn w:val="a"/>
    <w:autoRedefine/>
    <w:rsid w:val="00162F4C"/>
    <w:pPr>
      <w:spacing w:after="160" w:line="240" w:lineRule="exact"/>
    </w:pPr>
    <w:rPr>
      <w:rFonts w:eastAsia="SimSun"/>
      <w:b/>
      <w:sz w:val="28"/>
      <w:szCs w:val="20"/>
      <w:lang w:val="en-US" w:eastAsia="en-US"/>
    </w:rPr>
  </w:style>
  <w:style w:type="character" w:customStyle="1" w:styleId="fontstyle01">
    <w:name w:val="fontstyle01"/>
    <w:basedOn w:val="a0"/>
    <w:rsid w:val="000443CC"/>
    <w:rPr>
      <w:rFonts w:ascii="TimesNewRomanPSMT" w:hAnsi="TimesNewRomanPSMT" w:hint="default"/>
      <w:b w:val="0"/>
      <w:bCs w:val="0"/>
      <w:i w:val="0"/>
      <w:iCs w:val="0"/>
      <w:color w:val="000000"/>
      <w:sz w:val="28"/>
      <w:szCs w:val="28"/>
    </w:rPr>
  </w:style>
  <w:style w:type="paragraph" w:customStyle="1" w:styleId="affe">
    <w:name w:val="Знак Знак Знак Знак Знак Знак Знак"/>
    <w:basedOn w:val="a"/>
    <w:autoRedefine/>
    <w:rsid w:val="000443CC"/>
    <w:pPr>
      <w:spacing w:after="160" w:line="240" w:lineRule="exact"/>
    </w:pPr>
    <w:rPr>
      <w:rFonts w:ascii="Arial" w:eastAsia="HP Simplified Light" w:hAnsi="Arial" w:cs="Arial"/>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33444">
      <w:bodyDiv w:val="1"/>
      <w:marLeft w:val="0"/>
      <w:marRight w:val="0"/>
      <w:marTop w:val="0"/>
      <w:marBottom w:val="0"/>
      <w:divBdr>
        <w:top w:val="none" w:sz="0" w:space="0" w:color="auto"/>
        <w:left w:val="none" w:sz="0" w:space="0" w:color="auto"/>
        <w:bottom w:val="none" w:sz="0" w:space="0" w:color="auto"/>
        <w:right w:val="none" w:sz="0" w:space="0" w:color="auto"/>
      </w:divBdr>
    </w:div>
    <w:div w:id="461072273">
      <w:bodyDiv w:val="1"/>
      <w:marLeft w:val="0"/>
      <w:marRight w:val="0"/>
      <w:marTop w:val="0"/>
      <w:marBottom w:val="0"/>
      <w:divBdr>
        <w:top w:val="none" w:sz="0" w:space="0" w:color="auto"/>
        <w:left w:val="none" w:sz="0" w:space="0" w:color="auto"/>
        <w:bottom w:val="none" w:sz="0" w:space="0" w:color="auto"/>
        <w:right w:val="none" w:sz="0" w:space="0" w:color="auto"/>
      </w:divBdr>
      <w:divsChild>
        <w:div w:id="847718844">
          <w:marLeft w:val="0"/>
          <w:marRight w:val="0"/>
          <w:marTop w:val="0"/>
          <w:marBottom w:val="0"/>
          <w:divBdr>
            <w:top w:val="none" w:sz="0" w:space="0" w:color="auto"/>
            <w:left w:val="none" w:sz="0" w:space="0" w:color="auto"/>
            <w:bottom w:val="none" w:sz="0" w:space="0" w:color="auto"/>
            <w:right w:val="none" w:sz="0" w:space="0" w:color="auto"/>
          </w:divBdr>
        </w:div>
      </w:divsChild>
    </w:div>
    <w:div w:id="507914373">
      <w:bodyDiv w:val="1"/>
      <w:marLeft w:val="0"/>
      <w:marRight w:val="0"/>
      <w:marTop w:val="0"/>
      <w:marBottom w:val="0"/>
      <w:divBdr>
        <w:top w:val="none" w:sz="0" w:space="0" w:color="auto"/>
        <w:left w:val="none" w:sz="0" w:space="0" w:color="auto"/>
        <w:bottom w:val="none" w:sz="0" w:space="0" w:color="auto"/>
        <w:right w:val="none" w:sz="0" w:space="0" w:color="auto"/>
      </w:divBdr>
    </w:div>
    <w:div w:id="595283576">
      <w:bodyDiv w:val="1"/>
      <w:marLeft w:val="0"/>
      <w:marRight w:val="0"/>
      <w:marTop w:val="0"/>
      <w:marBottom w:val="0"/>
      <w:divBdr>
        <w:top w:val="none" w:sz="0" w:space="0" w:color="auto"/>
        <w:left w:val="none" w:sz="0" w:space="0" w:color="auto"/>
        <w:bottom w:val="none" w:sz="0" w:space="0" w:color="auto"/>
        <w:right w:val="none" w:sz="0" w:space="0" w:color="auto"/>
      </w:divBdr>
    </w:div>
    <w:div w:id="604583336">
      <w:bodyDiv w:val="1"/>
      <w:marLeft w:val="0"/>
      <w:marRight w:val="0"/>
      <w:marTop w:val="0"/>
      <w:marBottom w:val="0"/>
      <w:divBdr>
        <w:top w:val="none" w:sz="0" w:space="0" w:color="auto"/>
        <w:left w:val="none" w:sz="0" w:space="0" w:color="auto"/>
        <w:bottom w:val="none" w:sz="0" w:space="0" w:color="auto"/>
        <w:right w:val="none" w:sz="0" w:space="0" w:color="auto"/>
      </w:divBdr>
    </w:div>
    <w:div w:id="608977095">
      <w:bodyDiv w:val="1"/>
      <w:marLeft w:val="0"/>
      <w:marRight w:val="0"/>
      <w:marTop w:val="0"/>
      <w:marBottom w:val="0"/>
      <w:divBdr>
        <w:top w:val="none" w:sz="0" w:space="0" w:color="auto"/>
        <w:left w:val="none" w:sz="0" w:space="0" w:color="auto"/>
        <w:bottom w:val="none" w:sz="0" w:space="0" w:color="auto"/>
        <w:right w:val="none" w:sz="0" w:space="0" w:color="auto"/>
      </w:divBdr>
    </w:div>
    <w:div w:id="652373071">
      <w:bodyDiv w:val="1"/>
      <w:marLeft w:val="0"/>
      <w:marRight w:val="0"/>
      <w:marTop w:val="0"/>
      <w:marBottom w:val="0"/>
      <w:divBdr>
        <w:top w:val="none" w:sz="0" w:space="0" w:color="auto"/>
        <w:left w:val="none" w:sz="0" w:space="0" w:color="auto"/>
        <w:bottom w:val="none" w:sz="0" w:space="0" w:color="auto"/>
        <w:right w:val="none" w:sz="0" w:space="0" w:color="auto"/>
      </w:divBdr>
    </w:div>
    <w:div w:id="695547938">
      <w:bodyDiv w:val="1"/>
      <w:marLeft w:val="0"/>
      <w:marRight w:val="0"/>
      <w:marTop w:val="0"/>
      <w:marBottom w:val="0"/>
      <w:divBdr>
        <w:top w:val="none" w:sz="0" w:space="0" w:color="auto"/>
        <w:left w:val="none" w:sz="0" w:space="0" w:color="auto"/>
        <w:bottom w:val="none" w:sz="0" w:space="0" w:color="auto"/>
        <w:right w:val="none" w:sz="0" w:space="0" w:color="auto"/>
      </w:divBdr>
    </w:div>
    <w:div w:id="726032022">
      <w:bodyDiv w:val="1"/>
      <w:marLeft w:val="0"/>
      <w:marRight w:val="0"/>
      <w:marTop w:val="0"/>
      <w:marBottom w:val="0"/>
      <w:divBdr>
        <w:top w:val="none" w:sz="0" w:space="0" w:color="auto"/>
        <w:left w:val="none" w:sz="0" w:space="0" w:color="auto"/>
        <w:bottom w:val="none" w:sz="0" w:space="0" w:color="auto"/>
        <w:right w:val="none" w:sz="0" w:space="0" w:color="auto"/>
      </w:divBdr>
    </w:div>
    <w:div w:id="884491227">
      <w:bodyDiv w:val="1"/>
      <w:marLeft w:val="0"/>
      <w:marRight w:val="0"/>
      <w:marTop w:val="0"/>
      <w:marBottom w:val="0"/>
      <w:divBdr>
        <w:top w:val="none" w:sz="0" w:space="0" w:color="auto"/>
        <w:left w:val="none" w:sz="0" w:space="0" w:color="auto"/>
        <w:bottom w:val="none" w:sz="0" w:space="0" w:color="auto"/>
        <w:right w:val="none" w:sz="0" w:space="0" w:color="auto"/>
      </w:divBdr>
    </w:div>
    <w:div w:id="935482619">
      <w:bodyDiv w:val="1"/>
      <w:marLeft w:val="0"/>
      <w:marRight w:val="0"/>
      <w:marTop w:val="0"/>
      <w:marBottom w:val="0"/>
      <w:divBdr>
        <w:top w:val="none" w:sz="0" w:space="0" w:color="auto"/>
        <w:left w:val="none" w:sz="0" w:space="0" w:color="auto"/>
        <w:bottom w:val="none" w:sz="0" w:space="0" w:color="auto"/>
        <w:right w:val="none" w:sz="0" w:space="0" w:color="auto"/>
      </w:divBdr>
    </w:div>
    <w:div w:id="1037000017">
      <w:bodyDiv w:val="1"/>
      <w:marLeft w:val="0"/>
      <w:marRight w:val="0"/>
      <w:marTop w:val="0"/>
      <w:marBottom w:val="0"/>
      <w:divBdr>
        <w:top w:val="none" w:sz="0" w:space="0" w:color="auto"/>
        <w:left w:val="none" w:sz="0" w:space="0" w:color="auto"/>
        <w:bottom w:val="none" w:sz="0" w:space="0" w:color="auto"/>
        <w:right w:val="none" w:sz="0" w:space="0" w:color="auto"/>
      </w:divBdr>
      <w:divsChild>
        <w:div w:id="489029797">
          <w:marLeft w:val="0"/>
          <w:marRight w:val="0"/>
          <w:marTop w:val="0"/>
          <w:marBottom w:val="0"/>
          <w:divBdr>
            <w:top w:val="none" w:sz="0" w:space="0" w:color="auto"/>
            <w:left w:val="none" w:sz="0" w:space="0" w:color="auto"/>
            <w:bottom w:val="none" w:sz="0" w:space="0" w:color="auto"/>
            <w:right w:val="none" w:sz="0" w:space="0" w:color="auto"/>
          </w:divBdr>
        </w:div>
      </w:divsChild>
    </w:div>
    <w:div w:id="1052509180">
      <w:bodyDiv w:val="1"/>
      <w:marLeft w:val="0"/>
      <w:marRight w:val="0"/>
      <w:marTop w:val="0"/>
      <w:marBottom w:val="0"/>
      <w:divBdr>
        <w:top w:val="none" w:sz="0" w:space="0" w:color="auto"/>
        <w:left w:val="none" w:sz="0" w:space="0" w:color="auto"/>
        <w:bottom w:val="none" w:sz="0" w:space="0" w:color="auto"/>
        <w:right w:val="none" w:sz="0" w:space="0" w:color="auto"/>
      </w:divBdr>
    </w:div>
    <w:div w:id="1078602448">
      <w:bodyDiv w:val="1"/>
      <w:marLeft w:val="0"/>
      <w:marRight w:val="0"/>
      <w:marTop w:val="0"/>
      <w:marBottom w:val="0"/>
      <w:divBdr>
        <w:top w:val="none" w:sz="0" w:space="0" w:color="auto"/>
        <w:left w:val="none" w:sz="0" w:space="0" w:color="auto"/>
        <w:bottom w:val="none" w:sz="0" w:space="0" w:color="auto"/>
        <w:right w:val="none" w:sz="0" w:space="0" w:color="auto"/>
      </w:divBdr>
    </w:div>
    <w:div w:id="1079520223">
      <w:bodyDiv w:val="1"/>
      <w:marLeft w:val="0"/>
      <w:marRight w:val="0"/>
      <w:marTop w:val="0"/>
      <w:marBottom w:val="0"/>
      <w:divBdr>
        <w:top w:val="none" w:sz="0" w:space="0" w:color="auto"/>
        <w:left w:val="none" w:sz="0" w:space="0" w:color="auto"/>
        <w:bottom w:val="none" w:sz="0" w:space="0" w:color="auto"/>
        <w:right w:val="none" w:sz="0" w:space="0" w:color="auto"/>
      </w:divBdr>
    </w:div>
    <w:div w:id="1093740557">
      <w:bodyDiv w:val="1"/>
      <w:marLeft w:val="0"/>
      <w:marRight w:val="0"/>
      <w:marTop w:val="0"/>
      <w:marBottom w:val="0"/>
      <w:divBdr>
        <w:top w:val="none" w:sz="0" w:space="0" w:color="auto"/>
        <w:left w:val="none" w:sz="0" w:space="0" w:color="auto"/>
        <w:bottom w:val="none" w:sz="0" w:space="0" w:color="auto"/>
        <w:right w:val="none" w:sz="0" w:space="0" w:color="auto"/>
      </w:divBdr>
    </w:div>
    <w:div w:id="1172914934">
      <w:bodyDiv w:val="1"/>
      <w:marLeft w:val="0"/>
      <w:marRight w:val="0"/>
      <w:marTop w:val="0"/>
      <w:marBottom w:val="0"/>
      <w:divBdr>
        <w:top w:val="none" w:sz="0" w:space="0" w:color="auto"/>
        <w:left w:val="none" w:sz="0" w:space="0" w:color="auto"/>
        <w:bottom w:val="none" w:sz="0" w:space="0" w:color="auto"/>
        <w:right w:val="none" w:sz="0" w:space="0" w:color="auto"/>
      </w:divBdr>
    </w:div>
    <w:div w:id="1273200204">
      <w:bodyDiv w:val="1"/>
      <w:marLeft w:val="0"/>
      <w:marRight w:val="0"/>
      <w:marTop w:val="0"/>
      <w:marBottom w:val="0"/>
      <w:divBdr>
        <w:top w:val="none" w:sz="0" w:space="0" w:color="auto"/>
        <w:left w:val="none" w:sz="0" w:space="0" w:color="auto"/>
        <w:bottom w:val="none" w:sz="0" w:space="0" w:color="auto"/>
        <w:right w:val="none" w:sz="0" w:space="0" w:color="auto"/>
      </w:divBdr>
    </w:div>
    <w:div w:id="1393044284">
      <w:bodyDiv w:val="1"/>
      <w:marLeft w:val="0"/>
      <w:marRight w:val="0"/>
      <w:marTop w:val="0"/>
      <w:marBottom w:val="0"/>
      <w:divBdr>
        <w:top w:val="none" w:sz="0" w:space="0" w:color="auto"/>
        <w:left w:val="none" w:sz="0" w:space="0" w:color="auto"/>
        <w:bottom w:val="none" w:sz="0" w:space="0" w:color="auto"/>
        <w:right w:val="none" w:sz="0" w:space="0" w:color="auto"/>
      </w:divBdr>
    </w:div>
    <w:div w:id="1535844441">
      <w:bodyDiv w:val="1"/>
      <w:marLeft w:val="0"/>
      <w:marRight w:val="0"/>
      <w:marTop w:val="0"/>
      <w:marBottom w:val="0"/>
      <w:divBdr>
        <w:top w:val="none" w:sz="0" w:space="0" w:color="auto"/>
        <w:left w:val="none" w:sz="0" w:space="0" w:color="auto"/>
        <w:bottom w:val="none" w:sz="0" w:space="0" w:color="auto"/>
        <w:right w:val="none" w:sz="0" w:space="0" w:color="auto"/>
      </w:divBdr>
      <w:divsChild>
        <w:div w:id="890730407">
          <w:marLeft w:val="0"/>
          <w:marRight w:val="0"/>
          <w:marTop w:val="0"/>
          <w:marBottom w:val="0"/>
          <w:divBdr>
            <w:top w:val="none" w:sz="0" w:space="0" w:color="auto"/>
            <w:left w:val="none" w:sz="0" w:space="0" w:color="auto"/>
            <w:bottom w:val="none" w:sz="0" w:space="0" w:color="auto"/>
            <w:right w:val="none" w:sz="0" w:space="0" w:color="auto"/>
          </w:divBdr>
        </w:div>
      </w:divsChild>
    </w:div>
    <w:div w:id="1655521917">
      <w:bodyDiv w:val="1"/>
      <w:marLeft w:val="0"/>
      <w:marRight w:val="0"/>
      <w:marTop w:val="0"/>
      <w:marBottom w:val="0"/>
      <w:divBdr>
        <w:top w:val="none" w:sz="0" w:space="0" w:color="auto"/>
        <w:left w:val="none" w:sz="0" w:space="0" w:color="auto"/>
        <w:bottom w:val="none" w:sz="0" w:space="0" w:color="auto"/>
        <w:right w:val="none" w:sz="0" w:space="0" w:color="auto"/>
      </w:divBdr>
    </w:div>
    <w:div w:id="1663311555">
      <w:bodyDiv w:val="1"/>
      <w:marLeft w:val="0"/>
      <w:marRight w:val="0"/>
      <w:marTop w:val="0"/>
      <w:marBottom w:val="0"/>
      <w:divBdr>
        <w:top w:val="none" w:sz="0" w:space="0" w:color="auto"/>
        <w:left w:val="none" w:sz="0" w:space="0" w:color="auto"/>
        <w:bottom w:val="none" w:sz="0" w:space="0" w:color="auto"/>
        <w:right w:val="none" w:sz="0" w:space="0" w:color="auto"/>
      </w:divBdr>
    </w:div>
    <w:div w:id="2003772172">
      <w:bodyDiv w:val="1"/>
      <w:marLeft w:val="0"/>
      <w:marRight w:val="0"/>
      <w:marTop w:val="0"/>
      <w:marBottom w:val="0"/>
      <w:divBdr>
        <w:top w:val="none" w:sz="0" w:space="0" w:color="auto"/>
        <w:left w:val="none" w:sz="0" w:space="0" w:color="auto"/>
        <w:bottom w:val="none" w:sz="0" w:space="0" w:color="auto"/>
        <w:right w:val="none" w:sz="0" w:space="0" w:color="auto"/>
      </w:divBdr>
    </w:div>
    <w:div w:id="2035424093">
      <w:bodyDiv w:val="1"/>
      <w:marLeft w:val="0"/>
      <w:marRight w:val="0"/>
      <w:marTop w:val="0"/>
      <w:marBottom w:val="0"/>
      <w:divBdr>
        <w:top w:val="none" w:sz="0" w:space="0" w:color="auto"/>
        <w:left w:val="none" w:sz="0" w:space="0" w:color="auto"/>
        <w:bottom w:val="none" w:sz="0" w:space="0" w:color="auto"/>
        <w:right w:val="none" w:sz="0" w:space="0" w:color="auto"/>
      </w:divBdr>
    </w:div>
    <w:div w:id="2056078358">
      <w:bodyDiv w:val="1"/>
      <w:marLeft w:val="0"/>
      <w:marRight w:val="0"/>
      <w:marTop w:val="0"/>
      <w:marBottom w:val="0"/>
      <w:divBdr>
        <w:top w:val="none" w:sz="0" w:space="0" w:color="auto"/>
        <w:left w:val="none" w:sz="0" w:space="0" w:color="auto"/>
        <w:bottom w:val="none" w:sz="0" w:space="0" w:color="auto"/>
        <w:right w:val="none" w:sz="0" w:space="0" w:color="auto"/>
      </w:divBdr>
      <w:divsChild>
        <w:div w:id="633944141">
          <w:marLeft w:val="0"/>
          <w:marRight w:val="0"/>
          <w:marTop w:val="0"/>
          <w:marBottom w:val="0"/>
          <w:divBdr>
            <w:top w:val="none" w:sz="0" w:space="0" w:color="auto"/>
            <w:left w:val="none" w:sz="0" w:space="0" w:color="auto"/>
            <w:bottom w:val="none" w:sz="0" w:space="0" w:color="auto"/>
            <w:right w:val="none" w:sz="0" w:space="0" w:color="auto"/>
          </w:divBdr>
        </w:div>
      </w:divsChild>
    </w:div>
    <w:div w:id="2063021436">
      <w:bodyDiv w:val="1"/>
      <w:marLeft w:val="0"/>
      <w:marRight w:val="0"/>
      <w:marTop w:val="0"/>
      <w:marBottom w:val="0"/>
      <w:divBdr>
        <w:top w:val="none" w:sz="0" w:space="0" w:color="auto"/>
        <w:left w:val="none" w:sz="0" w:space="0" w:color="auto"/>
        <w:bottom w:val="none" w:sz="0" w:space="0" w:color="auto"/>
        <w:right w:val="none" w:sz="0" w:space="0" w:color="auto"/>
      </w:divBdr>
    </w:div>
    <w:div w:id="207824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03931.360000.1000156375_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l:1003931.36010200%20" TargetMode="External"/><Relationship Id="rId4" Type="http://schemas.openxmlformats.org/officeDocument/2006/relationships/settings" Target="settings.xml"/><Relationship Id="rId9" Type="http://schemas.openxmlformats.org/officeDocument/2006/relationships/hyperlink" Target="jl:30978733.1300%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190EB1C-7407-46DA-9469-791DC794F6C3}">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10CDD-0121-4BEA-9557-9D7E01A69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15486</Words>
  <Characters>88274</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103553</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2025-02-26T08:59:00Z</dcterms:created>
  <dcterms:modified xsi:type="dcterms:W3CDTF">2025-02-26T09:13:00Z</dcterms:modified>
</cp:coreProperties>
</file>